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3EFE2" w14:textId="77777777" w:rsidR="00CA4CD2" w:rsidRPr="008719D9" w:rsidRDefault="00DB40BC" w:rsidP="00CA4CD2">
      <w:pPr>
        <w:spacing w:after="0"/>
        <w:rPr>
          <w:rFonts w:ascii="Arial Narrow" w:eastAsia="Times New Roman" w:hAnsi="Arial Narrow" w:cs="Arial"/>
          <w:b/>
          <w:bCs/>
          <w:sz w:val="24"/>
          <w:szCs w:val="24"/>
          <w:lang w:eastAsia="pl-PL"/>
        </w:rPr>
      </w:pPr>
      <w:r w:rsidRPr="008719D9">
        <w:rPr>
          <w:rFonts w:ascii="Arial Narrow" w:eastAsia="Times New Roman" w:hAnsi="Arial Narrow" w:cs="Arial"/>
          <w:b/>
          <w:bCs/>
          <w:sz w:val="24"/>
          <w:szCs w:val="24"/>
          <w:lang w:eastAsia="pl-PL"/>
        </w:rPr>
        <w:t>Ozna</w:t>
      </w:r>
      <w:r w:rsidR="006839B8" w:rsidRPr="008719D9">
        <w:rPr>
          <w:rFonts w:ascii="Arial Narrow" w:eastAsia="Times New Roman" w:hAnsi="Arial Narrow" w:cs="Arial"/>
          <w:b/>
          <w:bCs/>
          <w:sz w:val="24"/>
          <w:szCs w:val="24"/>
          <w:lang w:eastAsia="pl-PL"/>
        </w:rPr>
        <w:t>czenie sprawy: NE/EZP – I/1/2021</w:t>
      </w:r>
    </w:p>
    <w:p w14:paraId="7046A3E4" w14:textId="77777777" w:rsidR="00CA4CD2" w:rsidRPr="008719D9" w:rsidRDefault="00CA4CD2" w:rsidP="00CA4CD2">
      <w:pPr>
        <w:spacing w:after="0"/>
        <w:rPr>
          <w:rFonts w:ascii="Arial Narrow" w:eastAsia="Times New Roman" w:hAnsi="Arial Narrow" w:cs="Arial"/>
          <w:b/>
          <w:bCs/>
          <w:sz w:val="24"/>
          <w:szCs w:val="24"/>
          <w:lang w:eastAsia="pl-PL"/>
        </w:rPr>
      </w:pPr>
    </w:p>
    <w:p w14:paraId="610A4628" w14:textId="77777777" w:rsidR="00521405" w:rsidRPr="008719D9" w:rsidRDefault="00521405" w:rsidP="00CA4CD2">
      <w:pPr>
        <w:spacing w:after="0"/>
        <w:rPr>
          <w:rFonts w:ascii="Arial Narrow" w:eastAsia="Times New Roman" w:hAnsi="Arial Narrow" w:cs="Arial"/>
          <w:b/>
          <w:bCs/>
          <w:sz w:val="24"/>
          <w:szCs w:val="24"/>
          <w:lang w:eastAsia="pl-PL"/>
        </w:rPr>
      </w:pPr>
    </w:p>
    <w:p w14:paraId="62324EC3" w14:textId="77777777" w:rsidR="00521405" w:rsidRPr="008719D9" w:rsidRDefault="00521405" w:rsidP="00CA4CD2">
      <w:pPr>
        <w:spacing w:after="0"/>
        <w:rPr>
          <w:rFonts w:ascii="Arial Narrow" w:eastAsia="Times New Roman" w:hAnsi="Arial Narrow" w:cs="Arial"/>
          <w:b/>
          <w:bCs/>
          <w:sz w:val="24"/>
          <w:szCs w:val="24"/>
          <w:lang w:eastAsia="pl-PL"/>
        </w:rPr>
      </w:pPr>
    </w:p>
    <w:p w14:paraId="3F046DB3" w14:textId="77777777" w:rsidR="00521405" w:rsidRPr="008719D9" w:rsidRDefault="00521405" w:rsidP="00CA4CD2">
      <w:pPr>
        <w:spacing w:after="0"/>
        <w:rPr>
          <w:rFonts w:ascii="Arial Narrow" w:eastAsia="Times New Roman" w:hAnsi="Arial Narrow" w:cs="Arial"/>
          <w:b/>
          <w:bCs/>
          <w:sz w:val="24"/>
          <w:szCs w:val="24"/>
          <w:lang w:eastAsia="pl-PL"/>
        </w:rPr>
      </w:pPr>
    </w:p>
    <w:p w14:paraId="27F14438" w14:textId="77777777" w:rsidR="00521405" w:rsidRPr="008719D9" w:rsidRDefault="00521405" w:rsidP="00CA4CD2">
      <w:pPr>
        <w:spacing w:after="0"/>
        <w:rPr>
          <w:rFonts w:ascii="Arial Narrow" w:eastAsia="Times New Roman" w:hAnsi="Arial Narrow" w:cs="Arial"/>
          <w:b/>
          <w:bCs/>
          <w:sz w:val="24"/>
          <w:szCs w:val="24"/>
          <w:lang w:eastAsia="pl-PL"/>
        </w:rPr>
      </w:pPr>
    </w:p>
    <w:p w14:paraId="6DD2EA2A" w14:textId="77777777" w:rsidR="00521405" w:rsidRPr="008719D9" w:rsidRDefault="00521405" w:rsidP="00CA4CD2">
      <w:pPr>
        <w:spacing w:after="0"/>
        <w:rPr>
          <w:rFonts w:ascii="Arial Narrow" w:eastAsia="Times New Roman" w:hAnsi="Arial Narrow" w:cs="Arial"/>
          <w:b/>
          <w:bCs/>
          <w:sz w:val="24"/>
          <w:szCs w:val="24"/>
          <w:lang w:eastAsia="pl-PL"/>
        </w:rPr>
      </w:pPr>
    </w:p>
    <w:p w14:paraId="4F6E3495" w14:textId="77777777" w:rsidR="00CA4CD2" w:rsidRPr="008719D9" w:rsidRDefault="00CA4CD2" w:rsidP="00CA4CD2">
      <w:pPr>
        <w:spacing w:after="0"/>
        <w:jc w:val="center"/>
        <w:rPr>
          <w:rFonts w:ascii="Arial Narrow" w:eastAsia="Times New Roman" w:hAnsi="Arial Narrow" w:cs="Arial"/>
          <w:b/>
          <w:sz w:val="24"/>
          <w:szCs w:val="24"/>
          <w:lang w:eastAsia="pl-PL"/>
        </w:rPr>
      </w:pPr>
      <w:r w:rsidRPr="008719D9">
        <w:rPr>
          <w:rFonts w:ascii="Arial Narrow" w:eastAsia="Times New Roman" w:hAnsi="Arial Narrow" w:cs="Arial"/>
          <w:b/>
          <w:sz w:val="24"/>
          <w:szCs w:val="24"/>
          <w:lang w:eastAsia="pl-PL"/>
        </w:rPr>
        <w:t>ZAMAWIAJĄCY:</w:t>
      </w:r>
    </w:p>
    <w:p w14:paraId="51E4248D" w14:textId="77777777" w:rsidR="00CA4CD2" w:rsidRPr="008719D9" w:rsidRDefault="00CA4CD2" w:rsidP="00CA4CD2">
      <w:pPr>
        <w:spacing w:after="0"/>
        <w:jc w:val="center"/>
        <w:rPr>
          <w:rFonts w:ascii="Arial Narrow" w:eastAsia="Times New Roman" w:hAnsi="Arial Narrow" w:cs="Arial"/>
          <w:b/>
          <w:sz w:val="24"/>
          <w:szCs w:val="24"/>
          <w:lang w:eastAsia="pl-PL"/>
        </w:rPr>
      </w:pPr>
      <w:r w:rsidRPr="008719D9">
        <w:rPr>
          <w:rFonts w:ascii="Arial Narrow" w:eastAsia="Times New Roman" w:hAnsi="Arial Narrow" w:cs="Arial"/>
          <w:b/>
          <w:sz w:val="24"/>
          <w:szCs w:val="24"/>
          <w:lang w:eastAsia="pl-PL"/>
        </w:rPr>
        <w:t>MIEJSKIE PRZEDSIĘBIORSTWO KOMUNIKACYJNE SPÓŁKA Z O.O. WE WŁOCŁAWKU</w:t>
      </w:r>
    </w:p>
    <w:p w14:paraId="385B08B2" w14:textId="77777777" w:rsidR="00CA4CD2" w:rsidRPr="008719D9" w:rsidRDefault="00CA4CD2" w:rsidP="00CA4CD2">
      <w:pPr>
        <w:spacing w:after="0"/>
        <w:jc w:val="center"/>
        <w:rPr>
          <w:rFonts w:ascii="Arial Narrow" w:eastAsia="Times New Roman" w:hAnsi="Arial Narrow" w:cs="Arial"/>
          <w:b/>
          <w:sz w:val="24"/>
          <w:szCs w:val="24"/>
          <w:lang w:eastAsia="pl-PL"/>
        </w:rPr>
      </w:pPr>
      <w:r w:rsidRPr="008719D9">
        <w:rPr>
          <w:rFonts w:ascii="Arial Narrow" w:eastAsia="Times New Roman" w:hAnsi="Arial Narrow" w:cs="Arial"/>
          <w:b/>
          <w:sz w:val="24"/>
          <w:szCs w:val="24"/>
          <w:lang w:eastAsia="pl-PL"/>
        </w:rPr>
        <w:t>UL. RYSIA 3, 87-800 WŁOCŁAWEK</w:t>
      </w:r>
    </w:p>
    <w:p w14:paraId="1769557B" w14:textId="77777777" w:rsidR="00CA4CD2" w:rsidRPr="008719D9" w:rsidRDefault="00CA4CD2" w:rsidP="00CA4CD2">
      <w:pPr>
        <w:spacing w:after="0"/>
        <w:jc w:val="center"/>
        <w:rPr>
          <w:rFonts w:ascii="Arial Narrow" w:eastAsia="Times New Roman" w:hAnsi="Arial Narrow" w:cs="Arial"/>
          <w:b/>
          <w:sz w:val="24"/>
          <w:szCs w:val="24"/>
          <w:lang w:eastAsia="pl-PL"/>
        </w:rPr>
      </w:pPr>
      <w:r w:rsidRPr="008719D9">
        <w:rPr>
          <w:rFonts w:ascii="Arial Narrow" w:eastAsia="Times New Roman" w:hAnsi="Arial Narrow" w:cs="Arial"/>
          <w:b/>
          <w:sz w:val="24"/>
          <w:szCs w:val="24"/>
          <w:lang w:eastAsia="pl-PL"/>
        </w:rPr>
        <w:t>TEL.  (54) 230 93 00, FAX. (54) 236 95 94</w:t>
      </w:r>
    </w:p>
    <w:p w14:paraId="3F0107BB"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259265AE"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7C538864"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2BA46FC5" w14:textId="77777777" w:rsidR="00A62C86" w:rsidRDefault="00A62C86" w:rsidP="00A62C86">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Calibri" w:hAnsi="Arial Narrow" w:cs="Arial"/>
          <w:b/>
          <w:sz w:val="24"/>
          <w:szCs w:val="24"/>
          <w:u w:val="single"/>
        </w:rPr>
      </w:pPr>
    </w:p>
    <w:p w14:paraId="5E60B3C1" w14:textId="77777777" w:rsidR="00CA4CD2" w:rsidRPr="008719D9" w:rsidRDefault="00CA4CD2" w:rsidP="00A62C86">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Calibri" w:hAnsi="Arial Narrow" w:cs="Arial"/>
          <w:b/>
          <w:sz w:val="24"/>
          <w:szCs w:val="24"/>
          <w:u w:val="single"/>
        </w:rPr>
      </w:pPr>
      <w:r w:rsidRPr="008719D9">
        <w:rPr>
          <w:rFonts w:ascii="Arial Narrow" w:eastAsia="Calibri" w:hAnsi="Arial Narrow" w:cs="Arial"/>
          <w:b/>
          <w:sz w:val="24"/>
          <w:szCs w:val="24"/>
          <w:u w:val="single"/>
        </w:rPr>
        <w:t>SPECYFIKACJA WARUNKÓW ZAMÓWIENIA</w:t>
      </w:r>
    </w:p>
    <w:p w14:paraId="3EDCCF20" w14:textId="77777777" w:rsidR="00CA4CD2" w:rsidRPr="008719D9" w:rsidRDefault="00CA4CD2" w:rsidP="00A62C86">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Calibri" w:hAnsi="Arial Narrow" w:cs="Arial"/>
          <w:b/>
          <w:sz w:val="24"/>
          <w:szCs w:val="24"/>
        </w:rPr>
      </w:pPr>
    </w:p>
    <w:p w14:paraId="3802DA90" w14:textId="77777777" w:rsidR="00CA4CD2" w:rsidRPr="008719D9" w:rsidRDefault="00CA4CD2" w:rsidP="00A62C86">
      <w:pPr>
        <w:pBdr>
          <w:top w:val="single" w:sz="4" w:space="1" w:color="auto"/>
          <w:left w:val="single" w:sz="4" w:space="4" w:color="auto"/>
          <w:bottom w:val="single" w:sz="4" w:space="1" w:color="auto"/>
          <w:right w:val="single" w:sz="4" w:space="4" w:color="auto"/>
        </w:pBdr>
        <w:spacing w:after="160" w:line="259" w:lineRule="auto"/>
        <w:jc w:val="center"/>
        <w:outlineLvl w:val="0"/>
        <w:rPr>
          <w:rFonts w:ascii="Arial Narrow" w:eastAsia="Calibri" w:hAnsi="Arial Narrow" w:cs="Arial"/>
          <w:sz w:val="24"/>
          <w:szCs w:val="24"/>
        </w:rPr>
      </w:pPr>
      <w:r w:rsidRPr="008719D9">
        <w:rPr>
          <w:rFonts w:ascii="Arial Narrow" w:eastAsia="Calibri" w:hAnsi="Arial Narrow" w:cs="Arial"/>
          <w:sz w:val="24"/>
          <w:szCs w:val="24"/>
        </w:rPr>
        <w:t xml:space="preserve">Postępowanie prowadzone </w:t>
      </w:r>
    </w:p>
    <w:p w14:paraId="60879B48" w14:textId="77777777" w:rsidR="00CA4CD2" w:rsidRPr="008719D9" w:rsidRDefault="00CA4CD2" w:rsidP="00A62C86">
      <w:pPr>
        <w:pBdr>
          <w:top w:val="single" w:sz="4" w:space="1" w:color="auto"/>
          <w:left w:val="single" w:sz="4" w:space="4" w:color="auto"/>
          <w:bottom w:val="single" w:sz="4" w:space="1" w:color="auto"/>
          <w:right w:val="single" w:sz="4" w:space="4" w:color="auto"/>
        </w:pBdr>
        <w:spacing w:after="160" w:line="259" w:lineRule="auto"/>
        <w:jc w:val="center"/>
        <w:outlineLvl w:val="0"/>
        <w:rPr>
          <w:rFonts w:ascii="Arial Narrow" w:eastAsia="Calibri" w:hAnsi="Arial Narrow" w:cs="Arial"/>
          <w:b/>
          <w:sz w:val="24"/>
          <w:szCs w:val="24"/>
        </w:rPr>
      </w:pPr>
      <w:r w:rsidRPr="008719D9">
        <w:rPr>
          <w:rFonts w:ascii="Arial Narrow" w:eastAsia="Calibri" w:hAnsi="Arial Narrow" w:cs="Arial"/>
          <w:b/>
          <w:sz w:val="24"/>
          <w:szCs w:val="24"/>
        </w:rPr>
        <w:t>W TRYBIE PRZETARGU NIEOGRANICZONEGO</w:t>
      </w:r>
    </w:p>
    <w:p w14:paraId="4D5CF23F" w14:textId="77777777" w:rsidR="00A9155A" w:rsidRDefault="00AC415A" w:rsidP="00A62C86">
      <w:pPr>
        <w:pBdr>
          <w:top w:val="single" w:sz="4" w:space="1" w:color="auto"/>
          <w:left w:val="single" w:sz="4" w:space="4" w:color="auto"/>
          <w:bottom w:val="single" w:sz="4" w:space="1" w:color="auto"/>
          <w:right w:val="single" w:sz="4" w:space="4" w:color="auto"/>
        </w:pBdr>
        <w:spacing w:after="160" w:line="240" w:lineRule="auto"/>
        <w:jc w:val="center"/>
        <w:outlineLvl w:val="0"/>
        <w:rPr>
          <w:rFonts w:ascii="Arial Narrow" w:eastAsia="Calibri" w:hAnsi="Arial Narrow" w:cs="Arial"/>
          <w:b/>
          <w:sz w:val="24"/>
          <w:szCs w:val="24"/>
        </w:rPr>
      </w:pPr>
      <w:r w:rsidRPr="008719D9">
        <w:rPr>
          <w:rFonts w:ascii="Arial Narrow" w:eastAsia="Calibri" w:hAnsi="Arial Narrow" w:cs="Arial"/>
          <w:b/>
          <w:sz w:val="24"/>
          <w:szCs w:val="24"/>
        </w:rPr>
        <w:t xml:space="preserve">prowadzonego </w:t>
      </w:r>
      <w:r w:rsidR="00A9155A" w:rsidRPr="008719D9">
        <w:rPr>
          <w:rFonts w:ascii="Arial Narrow" w:eastAsia="Calibri" w:hAnsi="Arial Narrow" w:cs="Arial"/>
          <w:b/>
          <w:sz w:val="24"/>
          <w:szCs w:val="24"/>
        </w:rPr>
        <w:t>na</w:t>
      </w:r>
      <w:r w:rsidR="006D413F" w:rsidRPr="008719D9">
        <w:rPr>
          <w:rFonts w:ascii="Arial Narrow" w:eastAsia="Calibri" w:hAnsi="Arial Narrow" w:cs="Arial"/>
          <w:b/>
          <w:sz w:val="24"/>
          <w:szCs w:val="24"/>
        </w:rPr>
        <w:t xml:space="preserve"> podstawie przepisów  art. 132-139</w:t>
      </w:r>
      <w:r w:rsidR="00A501BD" w:rsidRPr="008719D9">
        <w:rPr>
          <w:rFonts w:ascii="Arial Narrow" w:eastAsia="Calibri" w:hAnsi="Arial Narrow" w:cs="Arial"/>
          <w:b/>
          <w:sz w:val="24"/>
          <w:szCs w:val="24"/>
        </w:rPr>
        <w:t xml:space="preserve"> w związku z art.376 ust.1  ustawy z dnia 11 września 2019</w:t>
      </w:r>
      <w:r w:rsidR="00A9155A" w:rsidRPr="008719D9">
        <w:rPr>
          <w:rFonts w:ascii="Arial Narrow" w:eastAsia="Calibri" w:hAnsi="Arial Narrow" w:cs="Arial"/>
          <w:b/>
          <w:sz w:val="24"/>
          <w:szCs w:val="24"/>
        </w:rPr>
        <w:t xml:space="preserve"> r. - Prawo zamówień publicznych tekst jednolity</w:t>
      </w:r>
      <w:r w:rsidR="00FE778C" w:rsidRPr="008719D9">
        <w:rPr>
          <w:rFonts w:ascii="Arial Narrow" w:eastAsia="Calibri" w:hAnsi="Arial Narrow" w:cs="Arial"/>
          <w:b/>
          <w:sz w:val="24"/>
          <w:szCs w:val="24"/>
        </w:rPr>
        <w:t xml:space="preserve"> </w:t>
      </w:r>
      <w:r w:rsidR="000873B1" w:rsidRPr="008719D9">
        <w:rPr>
          <w:rFonts w:ascii="Arial Narrow" w:eastAsia="Calibri" w:hAnsi="Arial Narrow" w:cs="Arial"/>
          <w:b/>
          <w:sz w:val="24"/>
          <w:szCs w:val="24"/>
        </w:rPr>
        <w:t>(</w:t>
      </w:r>
      <w:r w:rsidR="00106F05">
        <w:rPr>
          <w:rFonts w:ascii="Arial Narrow" w:eastAsia="Calibri" w:hAnsi="Arial Narrow" w:cs="Arial"/>
          <w:b/>
          <w:sz w:val="24"/>
          <w:szCs w:val="24"/>
        </w:rPr>
        <w:t>Dz. U. z 2021</w:t>
      </w:r>
      <w:r w:rsidR="00A9155A" w:rsidRPr="008719D9">
        <w:rPr>
          <w:rFonts w:ascii="Arial Narrow" w:eastAsia="Calibri" w:hAnsi="Arial Narrow" w:cs="Arial"/>
          <w:b/>
          <w:sz w:val="24"/>
          <w:szCs w:val="24"/>
        </w:rPr>
        <w:t xml:space="preserve"> r.</w:t>
      </w:r>
      <w:r w:rsidR="00397307" w:rsidRPr="008719D9">
        <w:rPr>
          <w:rFonts w:ascii="Arial Narrow" w:eastAsia="Calibri" w:hAnsi="Arial Narrow" w:cs="Arial"/>
          <w:b/>
          <w:sz w:val="24"/>
          <w:szCs w:val="24"/>
        </w:rPr>
        <w:t>,</w:t>
      </w:r>
      <w:r w:rsidR="00A9155A" w:rsidRPr="008719D9">
        <w:rPr>
          <w:rFonts w:ascii="Arial Narrow" w:eastAsia="Calibri" w:hAnsi="Arial Narrow" w:cs="Arial"/>
          <w:b/>
          <w:sz w:val="24"/>
          <w:szCs w:val="24"/>
        </w:rPr>
        <w:t xml:space="preserve"> poz. </w:t>
      </w:r>
      <w:r w:rsidR="00106F05">
        <w:rPr>
          <w:rFonts w:ascii="Arial Narrow" w:eastAsia="Calibri" w:hAnsi="Arial Narrow" w:cs="Arial"/>
          <w:b/>
          <w:sz w:val="24"/>
          <w:szCs w:val="24"/>
        </w:rPr>
        <w:t>1129</w:t>
      </w:r>
      <w:r w:rsidR="000873B1" w:rsidRPr="008719D9">
        <w:rPr>
          <w:rFonts w:ascii="Arial Narrow" w:eastAsia="Calibri" w:hAnsi="Arial Narrow" w:cs="Arial"/>
          <w:b/>
          <w:sz w:val="24"/>
          <w:szCs w:val="24"/>
        </w:rPr>
        <w:t>)</w:t>
      </w:r>
    </w:p>
    <w:p w14:paraId="01C6339B" w14:textId="77777777" w:rsidR="00A62C86" w:rsidRPr="008719D9" w:rsidRDefault="00A62C86" w:rsidP="00A62C86">
      <w:pPr>
        <w:pBdr>
          <w:top w:val="single" w:sz="4" w:space="1" w:color="auto"/>
          <w:left w:val="single" w:sz="4" w:space="4" w:color="auto"/>
          <w:bottom w:val="single" w:sz="4" w:space="1" w:color="auto"/>
          <w:right w:val="single" w:sz="4" w:space="4" w:color="auto"/>
        </w:pBdr>
        <w:spacing w:after="160" w:line="240" w:lineRule="auto"/>
        <w:jc w:val="center"/>
        <w:outlineLvl w:val="0"/>
        <w:rPr>
          <w:rFonts w:ascii="Arial Narrow" w:eastAsia="Calibri" w:hAnsi="Arial Narrow" w:cs="Arial"/>
          <w:b/>
          <w:sz w:val="24"/>
          <w:szCs w:val="24"/>
        </w:rPr>
      </w:pPr>
    </w:p>
    <w:p w14:paraId="2BB6772F" w14:textId="77777777" w:rsidR="00CA4CD2" w:rsidRPr="008719D9" w:rsidRDefault="00CA4CD2" w:rsidP="00CA4CD2">
      <w:pPr>
        <w:spacing w:after="0"/>
        <w:rPr>
          <w:rFonts w:ascii="Arial Narrow" w:eastAsia="Times New Roman" w:hAnsi="Arial Narrow" w:cs="Arial"/>
          <w:b/>
          <w:bCs/>
          <w:sz w:val="24"/>
          <w:szCs w:val="24"/>
          <w:lang w:eastAsia="pl-PL"/>
        </w:rPr>
      </w:pPr>
    </w:p>
    <w:p w14:paraId="1207108F" w14:textId="77777777" w:rsidR="00CA4CD2" w:rsidRPr="008719D9" w:rsidRDefault="00CA4CD2" w:rsidP="00CA4CD2">
      <w:pPr>
        <w:spacing w:after="0"/>
        <w:rPr>
          <w:rFonts w:ascii="Arial Narrow" w:eastAsia="Times New Roman" w:hAnsi="Arial Narrow" w:cs="Arial"/>
          <w:b/>
          <w:bCs/>
          <w:sz w:val="24"/>
          <w:szCs w:val="24"/>
          <w:lang w:eastAsia="pl-PL"/>
        </w:rPr>
      </w:pPr>
    </w:p>
    <w:p w14:paraId="3412F732" w14:textId="77777777" w:rsidR="00CA4CD2" w:rsidRPr="008719D9" w:rsidRDefault="00CA4CD2" w:rsidP="00DA4CF4">
      <w:pPr>
        <w:spacing w:after="0"/>
        <w:jc w:val="center"/>
        <w:rPr>
          <w:rFonts w:ascii="Arial Narrow" w:eastAsia="Times New Roman" w:hAnsi="Arial Narrow" w:cs="Arial"/>
          <w:b/>
          <w:bCs/>
          <w:sz w:val="24"/>
          <w:szCs w:val="24"/>
          <w:lang w:eastAsia="pl-PL"/>
        </w:rPr>
      </w:pPr>
      <w:r w:rsidRPr="008719D9">
        <w:rPr>
          <w:rFonts w:ascii="Arial Narrow" w:eastAsia="Times New Roman" w:hAnsi="Arial Narrow" w:cs="Arial"/>
          <w:b/>
          <w:bCs/>
          <w:sz w:val="24"/>
          <w:szCs w:val="24"/>
          <w:lang w:eastAsia="pl-PL"/>
        </w:rPr>
        <w:t>„</w:t>
      </w:r>
      <w:r w:rsidR="00B75A7E">
        <w:rPr>
          <w:rFonts w:ascii="Arial Narrow" w:eastAsia="Times New Roman" w:hAnsi="Arial Narrow" w:cs="Arial"/>
          <w:b/>
          <w:bCs/>
          <w:sz w:val="24"/>
          <w:szCs w:val="24"/>
          <w:lang w:eastAsia="pl-PL"/>
        </w:rPr>
        <w:t>Dostawa</w:t>
      </w:r>
      <w:r w:rsidR="00DA4CF4" w:rsidRPr="008719D9">
        <w:rPr>
          <w:rFonts w:ascii="Arial Narrow" w:eastAsia="Times New Roman" w:hAnsi="Arial Narrow" w:cs="Arial"/>
          <w:b/>
          <w:bCs/>
          <w:sz w:val="24"/>
          <w:szCs w:val="24"/>
          <w:lang w:eastAsia="pl-PL"/>
        </w:rPr>
        <w:t xml:space="preserve"> </w:t>
      </w:r>
      <w:r w:rsidR="00B75A7E">
        <w:rPr>
          <w:rFonts w:ascii="Arial Narrow" w:eastAsia="Times New Roman" w:hAnsi="Arial Narrow" w:cs="Arial"/>
          <w:b/>
          <w:bCs/>
          <w:sz w:val="24"/>
          <w:szCs w:val="24"/>
          <w:lang w:eastAsia="pl-PL"/>
        </w:rPr>
        <w:t>nowych autobusów elektrycznych</w:t>
      </w:r>
      <w:r w:rsidR="00F86202">
        <w:rPr>
          <w:rFonts w:ascii="Arial Narrow" w:eastAsia="Times New Roman" w:hAnsi="Arial Narrow" w:cs="Arial"/>
          <w:b/>
          <w:bCs/>
          <w:sz w:val="24"/>
          <w:szCs w:val="24"/>
          <w:lang w:eastAsia="pl-PL"/>
        </w:rPr>
        <w:t xml:space="preserve"> klasy MAXI</w:t>
      </w:r>
      <w:r w:rsidR="00494037">
        <w:rPr>
          <w:rFonts w:ascii="Arial Narrow" w:eastAsia="Times New Roman" w:hAnsi="Arial Narrow" w:cs="Arial"/>
          <w:b/>
          <w:bCs/>
          <w:sz w:val="24"/>
          <w:szCs w:val="24"/>
          <w:lang w:eastAsia="pl-PL"/>
        </w:rPr>
        <w:t xml:space="preserve"> oraz ładowarek </w:t>
      </w:r>
      <w:proofErr w:type="spellStart"/>
      <w:r w:rsidR="00494037">
        <w:rPr>
          <w:rFonts w:ascii="Arial Narrow" w:eastAsia="Times New Roman" w:hAnsi="Arial Narrow" w:cs="Arial"/>
          <w:b/>
          <w:bCs/>
          <w:sz w:val="24"/>
          <w:szCs w:val="24"/>
          <w:lang w:eastAsia="pl-PL"/>
        </w:rPr>
        <w:t>dwufunkcyjnych-dwustanowiskowych</w:t>
      </w:r>
      <w:proofErr w:type="spellEnd"/>
      <w:r w:rsidR="00B75A7E">
        <w:rPr>
          <w:rFonts w:ascii="Arial Narrow" w:eastAsia="Times New Roman" w:hAnsi="Arial Narrow" w:cs="Arial"/>
          <w:b/>
          <w:bCs/>
          <w:sz w:val="24"/>
          <w:szCs w:val="24"/>
          <w:lang w:eastAsia="pl-PL"/>
        </w:rPr>
        <w:t xml:space="preserve"> dla Miejskiego</w:t>
      </w:r>
      <w:r w:rsidR="00DA4CF4" w:rsidRPr="008719D9">
        <w:rPr>
          <w:rFonts w:ascii="Arial Narrow" w:eastAsia="Times New Roman" w:hAnsi="Arial Narrow" w:cs="Arial"/>
          <w:b/>
          <w:bCs/>
          <w:sz w:val="24"/>
          <w:szCs w:val="24"/>
          <w:lang w:eastAsia="pl-PL"/>
        </w:rPr>
        <w:t xml:space="preserve"> </w:t>
      </w:r>
      <w:r w:rsidR="00106F05">
        <w:rPr>
          <w:rFonts w:ascii="Arial Narrow" w:eastAsia="Times New Roman" w:hAnsi="Arial Narrow" w:cs="Arial"/>
          <w:b/>
          <w:bCs/>
          <w:sz w:val="24"/>
          <w:szCs w:val="24"/>
          <w:lang w:eastAsia="pl-PL"/>
        </w:rPr>
        <w:t xml:space="preserve">Przedsiębiorstwa </w:t>
      </w:r>
      <w:r w:rsidR="00DA4CF4" w:rsidRPr="008719D9">
        <w:rPr>
          <w:rFonts w:ascii="Arial Narrow" w:eastAsia="Times New Roman" w:hAnsi="Arial Narrow" w:cs="Arial"/>
          <w:b/>
          <w:bCs/>
          <w:sz w:val="24"/>
          <w:szCs w:val="24"/>
          <w:lang w:eastAsia="pl-PL"/>
        </w:rPr>
        <w:t>Komunikacyjnego Spółka z o.o. we Włocławku”</w:t>
      </w:r>
    </w:p>
    <w:p w14:paraId="56A20A4F" w14:textId="77777777" w:rsidR="00CA4CD2" w:rsidRPr="008719D9" w:rsidRDefault="00CA4CD2" w:rsidP="00CA4CD2">
      <w:pPr>
        <w:spacing w:after="0"/>
        <w:jc w:val="center"/>
        <w:rPr>
          <w:rFonts w:ascii="Arial Narrow" w:eastAsia="Times New Roman" w:hAnsi="Arial Narrow" w:cs="Arial"/>
          <w:b/>
          <w:bCs/>
          <w:sz w:val="24"/>
          <w:szCs w:val="24"/>
          <w:lang w:eastAsia="pl-PL"/>
        </w:rPr>
      </w:pPr>
    </w:p>
    <w:p w14:paraId="21726E0A"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3DF43A58"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5D6F0B19" w14:textId="77777777" w:rsidR="00521405" w:rsidRPr="008719D9" w:rsidRDefault="00521405" w:rsidP="00CA4CD2">
      <w:pPr>
        <w:spacing w:after="0"/>
        <w:jc w:val="both"/>
        <w:rPr>
          <w:rFonts w:ascii="Arial Narrow" w:eastAsia="Times New Roman" w:hAnsi="Arial Narrow" w:cs="Arial"/>
          <w:b/>
          <w:bCs/>
          <w:sz w:val="24"/>
          <w:szCs w:val="24"/>
          <w:lang w:eastAsia="pl-PL"/>
        </w:rPr>
      </w:pPr>
    </w:p>
    <w:p w14:paraId="0809A2B7" w14:textId="77777777" w:rsidR="00521405" w:rsidRPr="008719D9" w:rsidRDefault="00521405" w:rsidP="00CA4CD2">
      <w:pPr>
        <w:spacing w:after="0"/>
        <w:jc w:val="both"/>
        <w:rPr>
          <w:rFonts w:ascii="Arial Narrow" w:eastAsia="Times New Roman" w:hAnsi="Arial Narrow" w:cs="Arial"/>
          <w:b/>
          <w:bCs/>
          <w:sz w:val="24"/>
          <w:szCs w:val="24"/>
          <w:lang w:eastAsia="pl-PL"/>
        </w:rPr>
      </w:pPr>
    </w:p>
    <w:p w14:paraId="74B3F7C8" w14:textId="77777777" w:rsidR="00521405" w:rsidRPr="008719D9" w:rsidRDefault="00521405" w:rsidP="00CA4CD2">
      <w:pPr>
        <w:spacing w:after="0"/>
        <w:jc w:val="both"/>
        <w:rPr>
          <w:rFonts w:ascii="Arial Narrow" w:eastAsia="Times New Roman" w:hAnsi="Arial Narrow" w:cs="Arial"/>
          <w:b/>
          <w:bCs/>
          <w:sz w:val="24"/>
          <w:szCs w:val="24"/>
          <w:lang w:eastAsia="pl-PL"/>
        </w:rPr>
      </w:pPr>
    </w:p>
    <w:p w14:paraId="3735A16D" w14:textId="77777777" w:rsidR="00521405" w:rsidRPr="008719D9" w:rsidRDefault="00521405" w:rsidP="00CA4CD2">
      <w:pPr>
        <w:spacing w:after="0"/>
        <w:jc w:val="both"/>
        <w:rPr>
          <w:rFonts w:ascii="Arial Narrow" w:eastAsia="Times New Roman" w:hAnsi="Arial Narrow" w:cs="Arial"/>
          <w:b/>
          <w:bCs/>
          <w:sz w:val="24"/>
          <w:szCs w:val="24"/>
          <w:lang w:eastAsia="pl-PL"/>
        </w:rPr>
      </w:pPr>
    </w:p>
    <w:p w14:paraId="1F7EB07C" w14:textId="77777777" w:rsidR="00521405" w:rsidRPr="008719D9" w:rsidRDefault="00521405" w:rsidP="00CA4CD2">
      <w:pPr>
        <w:spacing w:after="0"/>
        <w:jc w:val="both"/>
        <w:rPr>
          <w:rFonts w:ascii="Arial Narrow" w:eastAsia="Times New Roman" w:hAnsi="Arial Narrow" w:cs="Arial"/>
          <w:b/>
          <w:bCs/>
          <w:sz w:val="24"/>
          <w:szCs w:val="24"/>
          <w:lang w:eastAsia="pl-PL"/>
        </w:rPr>
      </w:pPr>
    </w:p>
    <w:p w14:paraId="5A454F60" w14:textId="77777777" w:rsidR="00521405" w:rsidRPr="008719D9" w:rsidRDefault="00521405" w:rsidP="00CA4CD2">
      <w:pPr>
        <w:spacing w:after="0"/>
        <w:jc w:val="both"/>
        <w:rPr>
          <w:rFonts w:ascii="Arial Narrow" w:eastAsia="Times New Roman" w:hAnsi="Arial Narrow" w:cs="Arial"/>
          <w:b/>
          <w:bCs/>
          <w:sz w:val="24"/>
          <w:szCs w:val="24"/>
          <w:lang w:eastAsia="pl-PL"/>
        </w:rPr>
      </w:pPr>
    </w:p>
    <w:p w14:paraId="3002F6E9"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7CC704BC" w14:textId="77777777" w:rsidR="00F07C08" w:rsidRPr="008719D9" w:rsidRDefault="00F07C08" w:rsidP="00F07C08">
      <w:pPr>
        <w:spacing w:after="0"/>
        <w:jc w:val="both"/>
        <w:rPr>
          <w:rFonts w:ascii="Arial Narrow" w:eastAsia="Times New Roman" w:hAnsi="Arial Narrow" w:cs="Arial"/>
          <w:b/>
          <w:bCs/>
          <w:sz w:val="24"/>
          <w:szCs w:val="24"/>
          <w:lang w:eastAsia="pl-PL"/>
        </w:rPr>
      </w:pPr>
      <w:r w:rsidRPr="008719D9">
        <w:rPr>
          <w:rFonts w:ascii="Arial Narrow" w:eastAsia="Times New Roman" w:hAnsi="Arial Narrow" w:cs="Arial"/>
          <w:b/>
          <w:bCs/>
          <w:sz w:val="24"/>
          <w:szCs w:val="24"/>
          <w:lang w:eastAsia="pl-PL"/>
        </w:rPr>
        <w:t>Sprawdził:</w:t>
      </w:r>
    </w:p>
    <w:p w14:paraId="7A0D940F"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75F5F5B6"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77E04777" w14:textId="77777777" w:rsidR="00CA4CD2" w:rsidRPr="008719D9" w:rsidRDefault="00CA4CD2" w:rsidP="00CA4CD2">
      <w:pPr>
        <w:spacing w:after="0"/>
        <w:jc w:val="both"/>
        <w:rPr>
          <w:rFonts w:ascii="Arial Narrow" w:eastAsia="Times New Roman" w:hAnsi="Arial Narrow" w:cs="Arial"/>
          <w:b/>
          <w:bCs/>
          <w:sz w:val="24"/>
          <w:szCs w:val="24"/>
          <w:lang w:eastAsia="pl-PL"/>
        </w:rPr>
      </w:pPr>
      <w:r w:rsidRPr="008719D9">
        <w:rPr>
          <w:rFonts w:ascii="Arial Narrow" w:eastAsia="Times New Roman" w:hAnsi="Arial Narrow" w:cs="Arial"/>
          <w:b/>
          <w:bCs/>
          <w:sz w:val="24"/>
          <w:szCs w:val="24"/>
          <w:lang w:eastAsia="pl-PL"/>
        </w:rPr>
        <w:t xml:space="preserve">…………………………………                         </w:t>
      </w:r>
      <w:r w:rsidR="007F1A8B" w:rsidRPr="008719D9">
        <w:rPr>
          <w:rFonts w:ascii="Arial Narrow" w:eastAsia="Times New Roman" w:hAnsi="Arial Narrow" w:cs="Arial"/>
          <w:b/>
          <w:bCs/>
          <w:sz w:val="24"/>
          <w:szCs w:val="24"/>
          <w:lang w:eastAsia="pl-PL"/>
        </w:rPr>
        <w:t xml:space="preserve">       </w:t>
      </w:r>
      <w:r w:rsidRPr="008719D9">
        <w:rPr>
          <w:rFonts w:ascii="Arial Narrow" w:eastAsia="Times New Roman" w:hAnsi="Arial Narrow" w:cs="Arial"/>
          <w:b/>
          <w:bCs/>
          <w:sz w:val="24"/>
          <w:szCs w:val="24"/>
          <w:lang w:eastAsia="pl-PL"/>
        </w:rPr>
        <w:t xml:space="preserve">                            </w:t>
      </w:r>
    </w:p>
    <w:p w14:paraId="7222A646" w14:textId="77777777" w:rsidR="00CA4CD2" w:rsidRPr="008719D9" w:rsidRDefault="00F07C08" w:rsidP="00CA4CD2">
      <w:pPr>
        <w:spacing w:after="0"/>
        <w:jc w:val="both"/>
        <w:rPr>
          <w:rFonts w:ascii="Arial Narrow" w:eastAsia="Times New Roman" w:hAnsi="Arial Narrow" w:cs="Arial"/>
          <w:b/>
          <w:bCs/>
          <w:sz w:val="24"/>
          <w:szCs w:val="24"/>
          <w:lang w:eastAsia="pl-PL"/>
        </w:rPr>
      </w:pPr>
      <w:r w:rsidRPr="008719D9">
        <w:rPr>
          <w:rFonts w:ascii="Arial Narrow" w:eastAsia="Times New Roman" w:hAnsi="Arial Narrow" w:cs="Arial"/>
          <w:b/>
          <w:bCs/>
          <w:sz w:val="24"/>
          <w:szCs w:val="24"/>
          <w:lang w:eastAsia="pl-PL"/>
        </w:rPr>
        <w:t>ZATWIERDZIŁ:</w:t>
      </w:r>
    </w:p>
    <w:p w14:paraId="3651C9FC" w14:textId="77777777" w:rsidR="00CA4CD2" w:rsidRPr="008719D9" w:rsidRDefault="00CA4CD2" w:rsidP="00CA4CD2">
      <w:pPr>
        <w:spacing w:after="0"/>
        <w:jc w:val="both"/>
        <w:rPr>
          <w:rFonts w:ascii="Arial Narrow" w:eastAsia="Times New Roman" w:hAnsi="Arial Narrow" w:cs="Arial"/>
          <w:b/>
          <w:bCs/>
          <w:sz w:val="24"/>
          <w:szCs w:val="24"/>
          <w:lang w:eastAsia="pl-PL"/>
        </w:rPr>
      </w:pPr>
    </w:p>
    <w:p w14:paraId="7ABE9A71" w14:textId="77777777" w:rsidR="00CA4CD2" w:rsidRPr="008719D9" w:rsidRDefault="00CA4CD2" w:rsidP="00CA4CD2">
      <w:pPr>
        <w:spacing w:after="0"/>
        <w:jc w:val="both"/>
        <w:rPr>
          <w:rFonts w:ascii="Arial Narrow" w:eastAsia="Times New Roman" w:hAnsi="Arial Narrow" w:cs="Arial"/>
          <w:b/>
          <w:bCs/>
          <w:sz w:val="24"/>
          <w:szCs w:val="24"/>
          <w:lang w:eastAsia="pl-PL"/>
        </w:rPr>
      </w:pPr>
      <w:r w:rsidRPr="008719D9">
        <w:rPr>
          <w:rFonts w:ascii="Arial Narrow" w:eastAsia="Times New Roman" w:hAnsi="Arial Narrow" w:cs="Arial"/>
          <w:b/>
          <w:bCs/>
          <w:sz w:val="24"/>
          <w:szCs w:val="24"/>
          <w:lang w:eastAsia="pl-PL"/>
        </w:rPr>
        <w:t>…………………………………</w:t>
      </w:r>
    </w:p>
    <w:p w14:paraId="7D37CF58" w14:textId="77777777" w:rsidR="00CA4CD2" w:rsidRDefault="00CA4CD2" w:rsidP="00CA4CD2">
      <w:pPr>
        <w:spacing w:after="0"/>
        <w:jc w:val="both"/>
        <w:rPr>
          <w:rFonts w:ascii="Arial Narrow" w:eastAsia="Times New Roman" w:hAnsi="Arial Narrow" w:cs="Arial"/>
          <w:sz w:val="24"/>
          <w:szCs w:val="24"/>
          <w:lang w:eastAsia="pl-PL"/>
        </w:rPr>
      </w:pPr>
    </w:p>
    <w:p w14:paraId="611A4B31" w14:textId="77777777" w:rsidR="00167350" w:rsidRDefault="00167350" w:rsidP="00CA4CD2">
      <w:pPr>
        <w:spacing w:after="0"/>
        <w:jc w:val="both"/>
        <w:rPr>
          <w:rFonts w:ascii="Arial Narrow" w:eastAsia="Times New Roman" w:hAnsi="Arial Narrow" w:cs="Arial"/>
          <w:sz w:val="24"/>
          <w:szCs w:val="24"/>
          <w:lang w:eastAsia="pl-PL"/>
        </w:rPr>
      </w:pPr>
    </w:p>
    <w:p w14:paraId="48C38A1D" w14:textId="77777777" w:rsidR="00167350" w:rsidRDefault="00167350" w:rsidP="00CA4CD2">
      <w:pPr>
        <w:spacing w:after="0"/>
        <w:jc w:val="both"/>
        <w:rPr>
          <w:rFonts w:ascii="Arial Narrow" w:eastAsia="Times New Roman" w:hAnsi="Arial Narrow" w:cs="Arial"/>
          <w:sz w:val="24"/>
          <w:szCs w:val="24"/>
          <w:lang w:eastAsia="pl-PL"/>
        </w:rPr>
      </w:pPr>
    </w:p>
    <w:p w14:paraId="10966948" w14:textId="77777777" w:rsidR="00167350" w:rsidRDefault="00167350" w:rsidP="00CA4CD2">
      <w:pPr>
        <w:spacing w:after="0"/>
        <w:jc w:val="both"/>
        <w:rPr>
          <w:rFonts w:ascii="Arial Narrow" w:eastAsia="Times New Roman" w:hAnsi="Arial Narrow" w:cs="Arial"/>
          <w:sz w:val="24"/>
          <w:szCs w:val="24"/>
          <w:lang w:eastAsia="pl-PL"/>
        </w:rPr>
      </w:pPr>
    </w:p>
    <w:p w14:paraId="7551B476" w14:textId="77777777" w:rsidR="00734FBA" w:rsidRPr="008719D9" w:rsidRDefault="00CC2D7E" w:rsidP="00734FBA">
      <w:pPr>
        <w:jc w:val="both"/>
        <w:rPr>
          <w:rFonts w:ascii="Arial Narrow" w:hAnsi="Arial Narrow" w:cs="Arial"/>
          <w:b/>
          <w:color w:val="000000"/>
          <w:sz w:val="24"/>
          <w:szCs w:val="24"/>
        </w:rPr>
      </w:pPr>
      <w:r w:rsidRPr="008719D9">
        <w:rPr>
          <w:rFonts w:ascii="Arial Narrow" w:hAnsi="Arial Narrow" w:cs="Arial"/>
          <w:color w:val="000000"/>
          <w:sz w:val="24"/>
          <w:szCs w:val="24"/>
        </w:rPr>
        <w:t>P</w:t>
      </w:r>
      <w:r w:rsidR="00145F47" w:rsidRPr="008719D9">
        <w:rPr>
          <w:rFonts w:ascii="Arial Narrow" w:hAnsi="Arial Narrow" w:cs="Arial"/>
          <w:color w:val="000000"/>
          <w:sz w:val="24"/>
          <w:szCs w:val="24"/>
        </w:rPr>
        <w:t>ostępowanie o udzielenie zamówienia prowadzone będzie w trybie przetargu nieograniczonego (zamówienie sektorowe)</w:t>
      </w:r>
      <w:r w:rsidR="00145F47" w:rsidRPr="008719D9">
        <w:rPr>
          <w:rFonts w:ascii="Arial Narrow" w:hAnsi="Arial Narrow" w:cs="Arial"/>
          <w:sz w:val="24"/>
          <w:szCs w:val="24"/>
        </w:rPr>
        <w:t xml:space="preserve"> </w:t>
      </w:r>
      <w:bookmarkStart w:id="0" w:name="_Toc476817799"/>
      <w:r w:rsidR="00734FBA" w:rsidRPr="008719D9">
        <w:rPr>
          <w:rFonts w:ascii="Arial Narrow" w:hAnsi="Arial Narrow" w:cs="Arial"/>
          <w:b/>
          <w:color w:val="000000"/>
          <w:sz w:val="24"/>
          <w:szCs w:val="24"/>
        </w:rPr>
        <w:t>prowadzonego na podstawie przepisów  art. 132-139 w związku z art.376 ust.1  ustawy z dnia 11 września 2019 r. - Prawo zamówień publicznych tekst jednolity</w:t>
      </w:r>
      <w:r w:rsidR="007319A0" w:rsidRPr="008719D9">
        <w:rPr>
          <w:rFonts w:ascii="Arial Narrow" w:hAnsi="Arial Narrow" w:cs="Arial"/>
          <w:b/>
          <w:color w:val="000000"/>
          <w:sz w:val="24"/>
          <w:szCs w:val="24"/>
        </w:rPr>
        <w:t xml:space="preserve"> </w:t>
      </w:r>
      <w:r w:rsidR="00536E07">
        <w:rPr>
          <w:rFonts w:ascii="Arial Narrow" w:hAnsi="Arial Narrow" w:cs="Arial"/>
          <w:b/>
          <w:color w:val="000000"/>
          <w:sz w:val="24"/>
          <w:szCs w:val="24"/>
        </w:rPr>
        <w:t>(Dz. U. z 2021</w:t>
      </w:r>
      <w:r w:rsidR="00734FBA" w:rsidRPr="008719D9">
        <w:rPr>
          <w:rFonts w:ascii="Arial Narrow" w:hAnsi="Arial Narrow" w:cs="Arial"/>
          <w:b/>
          <w:color w:val="000000"/>
          <w:sz w:val="24"/>
          <w:szCs w:val="24"/>
        </w:rPr>
        <w:t xml:space="preserve"> r.</w:t>
      </w:r>
      <w:r w:rsidR="00FE778C" w:rsidRPr="008719D9">
        <w:rPr>
          <w:rFonts w:ascii="Arial Narrow" w:hAnsi="Arial Narrow" w:cs="Arial"/>
          <w:b/>
          <w:color w:val="000000"/>
          <w:sz w:val="24"/>
          <w:szCs w:val="24"/>
        </w:rPr>
        <w:t>,</w:t>
      </w:r>
      <w:r w:rsidR="00536E07">
        <w:rPr>
          <w:rFonts w:ascii="Arial Narrow" w:hAnsi="Arial Narrow" w:cs="Arial"/>
          <w:b/>
          <w:color w:val="000000"/>
          <w:sz w:val="24"/>
          <w:szCs w:val="24"/>
        </w:rPr>
        <w:t xml:space="preserve"> poz. 1129</w:t>
      </w:r>
      <w:r w:rsidR="00734FBA" w:rsidRPr="008719D9">
        <w:rPr>
          <w:rFonts w:ascii="Arial Narrow" w:hAnsi="Arial Narrow" w:cs="Arial"/>
          <w:b/>
          <w:color w:val="000000"/>
          <w:sz w:val="24"/>
          <w:szCs w:val="24"/>
        </w:rPr>
        <w:t>)</w:t>
      </w:r>
      <w:r w:rsidR="007319A0" w:rsidRPr="008719D9">
        <w:rPr>
          <w:rFonts w:ascii="Arial Narrow" w:hAnsi="Arial Narrow" w:cs="Arial"/>
          <w:b/>
          <w:color w:val="000000"/>
          <w:sz w:val="24"/>
          <w:szCs w:val="24"/>
        </w:rPr>
        <w:t>.</w:t>
      </w:r>
    </w:p>
    <w:p w14:paraId="5A8513BE" w14:textId="77777777" w:rsidR="00902CBF" w:rsidRPr="008719D9" w:rsidRDefault="00902CBF" w:rsidP="001B5DDF">
      <w:pPr>
        <w:jc w:val="both"/>
        <w:rPr>
          <w:rFonts w:ascii="Arial Narrow" w:hAnsi="Arial Narrow" w:cs="Arial"/>
          <w:b/>
          <w:bCs/>
          <w:color w:val="000000"/>
          <w:sz w:val="24"/>
          <w:szCs w:val="24"/>
        </w:rPr>
      </w:pPr>
      <w:r w:rsidRPr="008719D9">
        <w:rPr>
          <w:rFonts w:ascii="Arial Narrow" w:hAnsi="Arial Narrow" w:cs="Arial"/>
          <w:b/>
          <w:sz w:val="24"/>
          <w:szCs w:val="24"/>
        </w:rPr>
        <w:t>Rozdział 1.</w:t>
      </w:r>
      <w:r w:rsidRPr="008719D9">
        <w:rPr>
          <w:rFonts w:ascii="Arial Narrow" w:hAnsi="Arial Narrow" w:cs="Arial"/>
          <w:b/>
          <w:sz w:val="24"/>
          <w:szCs w:val="24"/>
        </w:rPr>
        <w:tab/>
      </w:r>
      <w:bookmarkEnd w:id="0"/>
      <w:r w:rsidR="00D646FB" w:rsidRPr="008719D9">
        <w:rPr>
          <w:rFonts w:ascii="Arial Narrow" w:hAnsi="Arial Narrow" w:cs="Arial"/>
          <w:b/>
          <w:sz w:val="24"/>
          <w:szCs w:val="24"/>
        </w:rPr>
        <w:t>INFORMACJE O ZAMAWIAJĄCYM.</w:t>
      </w:r>
    </w:p>
    <w:p w14:paraId="3E534A0C" w14:textId="77777777" w:rsidR="00D646FB" w:rsidRPr="008719D9" w:rsidRDefault="00D646FB" w:rsidP="00D66EBF">
      <w:pPr>
        <w:numPr>
          <w:ilvl w:val="0"/>
          <w:numId w:val="11"/>
        </w:numPr>
        <w:spacing w:after="0" w:line="240" w:lineRule="auto"/>
        <w:ind w:left="284" w:hanging="284"/>
        <w:jc w:val="both"/>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 xml:space="preserve">Miejskie Przedsiębiorstwo Komunikacyjne Sp. z o.o. we Włocławku, ul. Rysia 3, 87-800 Włocławek, wpisane do rejestru przedsiębiorców prowadzonego przez Sąd Rejonowy w Toruniu VII Wydział Gospodarczy Krajowego Rejestru Sądowego pod numerem KRS 0000034210, posiadające </w:t>
      </w:r>
      <w:r w:rsidR="00B354D9" w:rsidRPr="008719D9">
        <w:rPr>
          <w:rFonts w:ascii="Arial Narrow" w:eastAsia="Times New Roman" w:hAnsi="Arial Narrow" w:cs="Arial"/>
          <w:sz w:val="24"/>
          <w:szCs w:val="24"/>
          <w:lang w:eastAsia="pl-PL"/>
        </w:rPr>
        <w:t xml:space="preserve"> </w:t>
      </w:r>
      <w:r w:rsidRPr="008719D9">
        <w:rPr>
          <w:rFonts w:ascii="Arial Narrow" w:eastAsia="Times New Roman" w:hAnsi="Arial Narrow" w:cs="Arial"/>
          <w:sz w:val="24"/>
          <w:szCs w:val="24"/>
          <w:lang w:eastAsia="pl-PL"/>
        </w:rPr>
        <w:t>NIP</w:t>
      </w:r>
      <w:r w:rsidR="00AE37AD" w:rsidRPr="008719D9">
        <w:rPr>
          <w:rFonts w:ascii="Arial Narrow" w:eastAsia="Times New Roman" w:hAnsi="Arial Narrow" w:cs="Arial"/>
          <w:sz w:val="24"/>
          <w:szCs w:val="24"/>
          <w:lang w:eastAsia="pl-PL"/>
        </w:rPr>
        <w:t xml:space="preserve"> </w:t>
      </w:r>
      <w:r w:rsidRPr="008719D9">
        <w:rPr>
          <w:rFonts w:ascii="Arial Narrow" w:eastAsia="Times New Roman" w:hAnsi="Arial Narrow" w:cs="Arial"/>
          <w:sz w:val="24"/>
          <w:szCs w:val="24"/>
          <w:lang w:eastAsia="pl-PL"/>
        </w:rPr>
        <w:t>888-020-33-71, REGON</w:t>
      </w:r>
      <w:r w:rsidR="007319A0" w:rsidRPr="008719D9">
        <w:rPr>
          <w:rFonts w:ascii="Arial Narrow" w:eastAsia="Times New Roman" w:hAnsi="Arial Narrow" w:cs="Arial"/>
          <w:sz w:val="24"/>
          <w:szCs w:val="24"/>
          <w:lang w:eastAsia="pl-PL"/>
        </w:rPr>
        <w:t xml:space="preserve"> 910226702, kapitał zakładowy </w:t>
      </w:r>
      <w:r w:rsidR="0070368E">
        <w:rPr>
          <w:rFonts w:ascii="Arial Narrow" w:eastAsia="Times New Roman" w:hAnsi="Arial Narrow" w:cs="Arial"/>
          <w:sz w:val="24"/>
          <w:szCs w:val="24"/>
          <w:lang w:eastAsia="pl-PL"/>
        </w:rPr>
        <w:t>20.365.000,00</w:t>
      </w:r>
      <w:r w:rsidRPr="008719D9">
        <w:rPr>
          <w:rFonts w:ascii="Arial Narrow" w:eastAsia="Times New Roman" w:hAnsi="Arial Narrow" w:cs="Arial"/>
          <w:sz w:val="24"/>
          <w:szCs w:val="24"/>
          <w:lang w:eastAsia="pl-PL"/>
        </w:rPr>
        <w:t xml:space="preserve"> zł,</w:t>
      </w:r>
    </w:p>
    <w:p w14:paraId="1C4C8906" w14:textId="77777777" w:rsidR="00D646FB" w:rsidRPr="008719D9" w:rsidRDefault="00D646FB" w:rsidP="00D66EBF">
      <w:pPr>
        <w:numPr>
          <w:ilvl w:val="0"/>
          <w:numId w:val="11"/>
        </w:numPr>
        <w:spacing w:after="0" w:line="240" w:lineRule="auto"/>
        <w:ind w:left="284" w:hanging="284"/>
        <w:jc w:val="both"/>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Godziny pracy Zamawiającego: w dni powszednie od poniedziałku do piątku w godz. od 6:40 do 14:40,</w:t>
      </w:r>
    </w:p>
    <w:p w14:paraId="3F317CC7" w14:textId="77777777" w:rsidR="00D646FB" w:rsidRPr="008719D9" w:rsidRDefault="00D646FB" w:rsidP="00D66EBF">
      <w:pPr>
        <w:numPr>
          <w:ilvl w:val="0"/>
          <w:numId w:val="11"/>
        </w:numPr>
        <w:spacing w:after="0" w:line="240" w:lineRule="auto"/>
        <w:ind w:left="284" w:hanging="284"/>
        <w:jc w:val="both"/>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Pisma, wiadomości, informacje należy składać pisemnie w sekretariacie w siedzibie Zamawiającego,</w:t>
      </w:r>
    </w:p>
    <w:p w14:paraId="688CB0B6" w14:textId="77777777" w:rsidR="00C258D2" w:rsidRPr="008719D9" w:rsidRDefault="00D646FB" w:rsidP="00D66EBF">
      <w:pPr>
        <w:pStyle w:val="Akapitzlist"/>
        <w:numPr>
          <w:ilvl w:val="0"/>
          <w:numId w:val="11"/>
        </w:numPr>
        <w:spacing w:after="0" w:line="240" w:lineRule="auto"/>
        <w:ind w:left="284" w:hanging="284"/>
        <w:jc w:val="both"/>
        <w:rPr>
          <w:rFonts w:ascii="Arial Narrow" w:hAnsi="Arial Narrow" w:cs="Arial"/>
          <w:b/>
          <w:bCs/>
          <w:kern w:val="32"/>
          <w:sz w:val="24"/>
          <w:szCs w:val="24"/>
        </w:rPr>
      </w:pPr>
      <w:r w:rsidRPr="008719D9">
        <w:rPr>
          <w:rFonts w:ascii="Arial Narrow" w:hAnsi="Arial Narrow" w:cs="Arial"/>
          <w:sz w:val="24"/>
          <w:szCs w:val="24"/>
        </w:rPr>
        <w:t>Nr konta bankowego: PKO BP S.A. O/Włocł</w:t>
      </w:r>
      <w:r w:rsidR="00AE37AD" w:rsidRPr="008719D9">
        <w:rPr>
          <w:rFonts w:ascii="Arial Narrow" w:hAnsi="Arial Narrow" w:cs="Arial"/>
          <w:sz w:val="24"/>
          <w:szCs w:val="24"/>
        </w:rPr>
        <w:t xml:space="preserve">awek </w:t>
      </w:r>
      <w:r w:rsidR="00AE37AD" w:rsidRPr="008719D9">
        <w:rPr>
          <w:rFonts w:ascii="Arial Narrow" w:hAnsi="Arial Narrow" w:cs="Arial"/>
          <w:sz w:val="24"/>
          <w:szCs w:val="24"/>
          <w:u w:val="single"/>
        </w:rPr>
        <w:t>66102051700000100200058453</w:t>
      </w:r>
      <w:bookmarkStart w:id="1" w:name="_Toc476817800"/>
    </w:p>
    <w:p w14:paraId="78642ED3" w14:textId="77777777" w:rsidR="007212BC" w:rsidRPr="008719D9" w:rsidRDefault="007212BC" w:rsidP="00D66EBF">
      <w:pPr>
        <w:numPr>
          <w:ilvl w:val="0"/>
          <w:numId w:val="11"/>
        </w:numPr>
        <w:tabs>
          <w:tab w:val="left" w:pos="284"/>
        </w:tabs>
        <w:spacing w:after="0" w:line="240" w:lineRule="auto"/>
        <w:ind w:left="0" w:firstLine="0"/>
        <w:jc w:val="both"/>
        <w:rPr>
          <w:rFonts w:ascii="Arial Narrow" w:eastAsia="Times New Roman" w:hAnsi="Arial Narrow" w:cs="Arial"/>
          <w:b/>
          <w:bCs/>
          <w:kern w:val="32"/>
          <w:sz w:val="24"/>
          <w:szCs w:val="24"/>
          <w:lang w:eastAsia="pl-PL"/>
        </w:rPr>
      </w:pPr>
      <w:r w:rsidRPr="008719D9">
        <w:rPr>
          <w:rFonts w:ascii="Arial Narrow" w:eastAsia="Times New Roman" w:hAnsi="Arial Narrow" w:cs="Arial"/>
          <w:bCs/>
          <w:kern w:val="32"/>
          <w:sz w:val="24"/>
          <w:szCs w:val="24"/>
          <w:lang w:eastAsia="pl-PL"/>
        </w:rPr>
        <w:t>Poczta elektroniczna</w:t>
      </w:r>
      <w:r w:rsidRPr="008719D9">
        <w:rPr>
          <w:rFonts w:ascii="Arial Narrow" w:eastAsia="Times New Roman" w:hAnsi="Arial Narrow" w:cs="Arial"/>
          <w:b/>
          <w:bCs/>
          <w:kern w:val="32"/>
          <w:sz w:val="24"/>
          <w:szCs w:val="24"/>
          <w:lang w:eastAsia="pl-PL"/>
        </w:rPr>
        <w:t xml:space="preserve"> </w:t>
      </w:r>
      <w:r w:rsidRPr="008719D9">
        <w:rPr>
          <w:rFonts w:ascii="Arial Narrow" w:eastAsia="Times New Roman" w:hAnsi="Arial Narrow" w:cs="Arial"/>
          <w:bCs/>
          <w:kern w:val="32"/>
          <w:sz w:val="24"/>
          <w:szCs w:val="24"/>
          <w:lang w:eastAsia="pl-PL"/>
        </w:rPr>
        <w:t>:</w:t>
      </w:r>
      <w:r w:rsidRPr="008719D9">
        <w:rPr>
          <w:rFonts w:ascii="Arial Narrow" w:eastAsia="Times New Roman" w:hAnsi="Arial Narrow" w:cs="Arial"/>
          <w:b/>
          <w:bCs/>
          <w:kern w:val="32"/>
          <w:sz w:val="24"/>
          <w:szCs w:val="24"/>
          <w:lang w:eastAsia="pl-PL"/>
        </w:rPr>
        <w:t xml:space="preserve"> </w:t>
      </w:r>
      <w:hyperlink r:id="rId8" w:history="1">
        <w:r w:rsidRPr="008719D9">
          <w:rPr>
            <w:rStyle w:val="Hipercze"/>
            <w:rFonts w:ascii="Arial Narrow" w:eastAsia="Times New Roman" w:hAnsi="Arial Narrow" w:cs="Arial"/>
            <w:b/>
            <w:bCs/>
            <w:kern w:val="32"/>
            <w:sz w:val="24"/>
            <w:szCs w:val="24"/>
            <w:lang w:eastAsia="pl-PL"/>
          </w:rPr>
          <w:t>marta.krygier@mpk.com.pl</w:t>
        </w:r>
      </w:hyperlink>
    </w:p>
    <w:p w14:paraId="36654665" w14:textId="77777777" w:rsidR="00CB1014" w:rsidRPr="00CB1014" w:rsidRDefault="005D77B8" w:rsidP="003A5C5A">
      <w:pPr>
        <w:numPr>
          <w:ilvl w:val="0"/>
          <w:numId w:val="11"/>
        </w:numPr>
        <w:tabs>
          <w:tab w:val="left" w:pos="284"/>
        </w:tabs>
        <w:spacing w:after="0" w:line="240" w:lineRule="auto"/>
        <w:ind w:left="0" w:firstLine="0"/>
        <w:jc w:val="both"/>
        <w:rPr>
          <w:rFonts w:ascii="Arial Narrow" w:eastAsia="Times New Roman" w:hAnsi="Arial Narrow" w:cs="Arial"/>
          <w:b/>
          <w:bCs/>
          <w:kern w:val="32"/>
          <w:sz w:val="24"/>
          <w:szCs w:val="24"/>
          <w:lang w:eastAsia="pl-PL"/>
        </w:rPr>
      </w:pPr>
      <w:r w:rsidRPr="00CB1014">
        <w:rPr>
          <w:rFonts w:ascii="Arial Narrow" w:eastAsia="Times New Roman" w:hAnsi="Arial Narrow" w:cs="Arial"/>
          <w:bCs/>
          <w:kern w:val="32"/>
          <w:sz w:val="24"/>
          <w:szCs w:val="24"/>
          <w:lang w:eastAsia="pl-PL"/>
        </w:rPr>
        <w:t>S</w:t>
      </w:r>
      <w:r w:rsidR="00C258D2" w:rsidRPr="00CB1014">
        <w:rPr>
          <w:rFonts w:ascii="Arial Narrow" w:eastAsia="Times New Roman" w:hAnsi="Arial Narrow" w:cs="Arial"/>
          <w:bCs/>
          <w:kern w:val="32"/>
          <w:sz w:val="24"/>
          <w:szCs w:val="24"/>
          <w:lang w:eastAsia="pl-PL"/>
        </w:rPr>
        <w:t>trona internetowa</w:t>
      </w:r>
      <w:r w:rsidRPr="00CB1014">
        <w:rPr>
          <w:rFonts w:ascii="Arial Narrow" w:eastAsia="Times New Roman" w:hAnsi="Arial Narrow" w:cs="Arial"/>
          <w:bCs/>
          <w:kern w:val="32"/>
          <w:sz w:val="24"/>
          <w:szCs w:val="24"/>
          <w:lang w:eastAsia="pl-PL"/>
        </w:rPr>
        <w:t xml:space="preserve"> prowadzonego postępowania</w:t>
      </w:r>
      <w:r w:rsidR="00C258D2" w:rsidRPr="00CB1014">
        <w:rPr>
          <w:rFonts w:ascii="Arial Narrow" w:eastAsia="Times New Roman" w:hAnsi="Arial Narrow" w:cs="Arial"/>
          <w:b/>
          <w:bCs/>
          <w:kern w:val="32"/>
          <w:sz w:val="24"/>
          <w:szCs w:val="24"/>
          <w:lang w:eastAsia="pl-PL"/>
        </w:rPr>
        <w:t xml:space="preserve">: </w:t>
      </w:r>
      <w:hyperlink r:id="rId9" w:history="1">
        <w:r w:rsidR="00CB1014" w:rsidRPr="00CB1014">
          <w:rPr>
            <w:rStyle w:val="Hipercze"/>
            <w:rFonts w:ascii="Arial Narrow" w:eastAsia="Times New Roman" w:hAnsi="Arial Narrow" w:cs="Arial"/>
            <w:b/>
            <w:bCs/>
            <w:kern w:val="32"/>
            <w:sz w:val="24"/>
            <w:szCs w:val="24"/>
            <w:lang w:eastAsia="pl-PL"/>
          </w:rPr>
          <w:t>www.bip.mpk.com.pl</w:t>
        </w:r>
      </w:hyperlink>
      <w:r w:rsidR="00CB1014" w:rsidRPr="00CB1014">
        <w:rPr>
          <w:rFonts w:ascii="Arial Narrow" w:eastAsia="Times New Roman" w:hAnsi="Arial Narrow" w:cs="Arial"/>
          <w:b/>
          <w:bCs/>
          <w:color w:val="FF0000"/>
          <w:kern w:val="32"/>
          <w:sz w:val="24"/>
          <w:szCs w:val="24"/>
          <w:u w:val="single"/>
          <w:lang w:eastAsia="pl-PL"/>
        </w:rPr>
        <w:t xml:space="preserve">   </w:t>
      </w:r>
    </w:p>
    <w:p w14:paraId="664A6057" w14:textId="77777777" w:rsidR="000C1E92" w:rsidRPr="00CB1014" w:rsidRDefault="000C1E92" w:rsidP="003A5C5A">
      <w:pPr>
        <w:numPr>
          <w:ilvl w:val="0"/>
          <w:numId w:val="11"/>
        </w:numPr>
        <w:tabs>
          <w:tab w:val="left" w:pos="284"/>
        </w:tabs>
        <w:spacing w:after="0" w:line="240" w:lineRule="auto"/>
        <w:ind w:left="0" w:firstLine="0"/>
        <w:jc w:val="both"/>
        <w:rPr>
          <w:rFonts w:ascii="Arial Narrow" w:eastAsia="Times New Roman" w:hAnsi="Arial Narrow" w:cs="Arial"/>
          <w:b/>
          <w:bCs/>
          <w:kern w:val="32"/>
          <w:sz w:val="24"/>
          <w:szCs w:val="24"/>
          <w:lang w:eastAsia="pl-PL"/>
        </w:rPr>
      </w:pPr>
      <w:r w:rsidRPr="00CB1014">
        <w:rPr>
          <w:rFonts w:ascii="Arial Narrow" w:eastAsia="Times New Roman" w:hAnsi="Arial Narrow" w:cs="Arial"/>
          <w:bCs/>
          <w:kern w:val="32"/>
          <w:sz w:val="24"/>
          <w:szCs w:val="24"/>
          <w:lang w:eastAsia="pl-PL"/>
        </w:rPr>
        <w:t>Adres strony internetowej</w:t>
      </w:r>
      <w:r w:rsidR="009466F7" w:rsidRPr="00CB1014">
        <w:rPr>
          <w:rFonts w:ascii="Arial Narrow" w:eastAsia="Times New Roman" w:hAnsi="Arial Narrow" w:cs="Arial"/>
          <w:bCs/>
          <w:kern w:val="32"/>
          <w:sz w:val="24"/>
          <w:szCs w:val="24"/>
          <w:lang w:eastAsia="pl-PL"/>
        </w:rPr>
        <w:t xml:space="preserve">, na której udostępniane będą zmiany i wyjaśnienia treści SWZ oraz inne dokumenty zamówienia </w:t>
      </w:r>
      <w:r w:rsidR="000B5D0F" w:rsidRPr="00CB1014">
        <w:rPr>
          <w:rFonts w:ascii="Arial Narrow" w:eastAsia="Times New Roman" w:hAnsi="Arial Narrow" w:cs="Arial"/>
          <w:bCs/>
          <w:kern w:val="32"/>
          <w:sz w:val="24"/>
          <w:szCs w:val="24"/>
          <w:lang w:eastAsia="pl-PL"/>
        </w:rPr>
        <w:t xml:space="preserve"> </w:t>
      </w:r>
      <w:r w:rsidR="001B5DDF" w:rsidRPr="00CB1014">
        <w:rPr>
          <w:rFonts w:ascii="Arial Narrow" w:eastAsia="Times New Roman" w:hAnsi="Arial Narrow" w:cs="Arial"/>
          <w:bCs/>
          <w:kern w:val="32"/>
          <w:sz w:val="24"/>
          <w:szCs w:val="24"/>
          <w:lang w:eastAsia="pl-PL"/>
        </w:rPr>
        <w:t xml:space="preserve"> bezpośrednio </w:t>
      </w:r>
      <w:r w:rsidR="009466F7" w:rsidRPr="00CB1014">
        <w:rPr>
          <w:rFonts w:ascii="Arial Narrow" w:eastAsia="Times New Roman" w:hAnsi="Arial Narrow" w:cs="Arial"/>
          <w:bCs/>
          <w:kern w:val="32"/>
          <w:sz w:val="24"/>
          <w:szCs w:val="24"/>
          <w:lang w:eastAsia="pl-PL"/>
        </w:rPr>
        <w:t xml:space="preserve">związane </w:t>
      </w:r>
      <w:r w:rsidR="001B5DDF" w:rsidRPr="00CB1014">
        <w:rPr>
          <w:rFonts w:ascii="Arial Narrow" w:eastAsia="Times New Roman" w:hAnsi="Arial Narrow" w:cs="Arial"/>
          <w:bCs/>
          <w:kern w:val="32"/>
          <w:sz w:val="24"/>
          <w:szCs w:val="24"/>
          <w:lang w:eastAsia="pl-PL"/>
        </w:rPr>
        <w:t>z postanowieniem o udzielenie zamówienia</w:t>
      </w:r>
      <w:r w:rsidR="001B5DDF" w:rsidRPr="00CB1014">
        <w:rPr>
          <w:rFonts w:ascii="Arial Narrow" w:eastAsia="Times New Roman" w:hAnsi="Arial Narrow" w:cs="Arial"/>
          <w:b/>
          <w:bCs/>
          <w:kern w:val="32"/>
          <w:sz w:val="24"/>
          <w:szCs w:val="24"/>
          <w:lang w:eastAsia="pl-PL"/>
        </w:rPr>
        <w:t xml:space="preserve"> : </w:t>
      </w:r>
      <w:hyperlink r:id="rId10" w:history="1">
        <w:r w:rsidR="009A01B5" w:rsidRPr="00CB1014">
          <w:rPr>
            <w:rStyle w:val="Hipercze"/>
            <w:rFonts w:ascii="Arial Narrow" w:eastAsia="Times New Roman" w:hAnsi="Arial Narrow" w:cs="Arial"/>
            <w:b/>
            <w:bCs/>
            <w:kern w:val="32"/>
            <w:sz w:val="24"/>
            <w:szCs w:val="24"/>
            <w:lang w:eastAsia="pl-PL"/>
          </w:rPr>
          <w:t>www.bip.mpk.com.pl</w:t>
        </w:r>
      </w:hyperlink>
      <w:r w:rsidR="009A01B5" w:rsidRPr="00CB1014">
        <w:rPr>
          <w:rFonts w:ascii="Arial Narrow" w:eastAsia="Times New Roman" w:hAnsi="Arial Narrow" w:cs="Arial"/>
          <w:b/>
          <w:bCs/>
          <w:kern w:val="32"/>
          <w:sz w:val="24"/>
          <w:szCs w:val="24"/>
          <w:lang w:eastAsia="pl-PL"/>
        </w:rPr>
        <w:t xml:space="preserve">  </w:t>
      </w:r>
      <w:r w:rsidR="001B5DDF" w:rsidRPr="00CB1014">
        <w:rPr>
          <w:rFonts w:ascii="Arial Narrow" w:eastAsia="Times New Roman" w:hAnsi="Arial Narrow" w:cs="Arial"/>
          <w:b/>
          <w:bCs/>
          <w:kern w:val="32"/>
          <w:sz w:val="24"/>
          <w:szCs w:val="24"/>
          <w:lang w:eastAsia="pl-PL"/>
        </w:rPr>
        <w:t xml:space="preserve"> oraz  </w:t>
      </w:r>
      <w:hyperlink r:id="rId11" w:history="1">
        <w:r w:rsidR="001B5DDF" w:rsidRPr="00CB1014">
          <w:rPr>
            <w:rStyle w:val="Hipercze"/>
            <w:rFonts w:ascii="Arial Narrow" w:eastAsia="Times New Roman" w:hAnsi="Arial Narrow" w:cs="Arial"/>
            <w:b/>
            <w:bCs/>
            <w:kern w:val="32"/>
            <w:sz w:val="24"/>
            <w:szCs w:val="24"/>
            <w:lang w:eastAsia="pl-PL"/>
          </w:rPr>
          <w:t>www.mpk.com.pl</w:t>
        </w:r>
      </w:hyperlink>
      <w:r w:rsidR="001B5DDF" w:rsidRPr="00CB1014">
        <w:rPr>
          <w:rFonts w:ascii="Arial Narrow" w:eastAsia="Times New Roman" w:hAnsi="Arial Narrow" w:cs="Arial"/>
          <w:b/>
          <w:bCs/>
          <w:kern w:val="32"/>
          <w:sz w:val="24"/>
          <w:szCs w:val="24"/>
          <w:lang w:eastAsia="pl-PL"/>
        </w:rPr>
        <w:t xml:space="preserve"> </w:t>
      </w:r>
    </w:p>
    <w:p w14:paraId="4E5EC6AA" w14:textId="77777777" w:rsidR="00875B54" w:rsidRPr="008719D9" w:rsidRDefault="00875B54" w:rsidP="00D66EBF">
      <w:pPr>
        <w:numPr>
          <w:ilvl w:val="0"/>
          <w:numId w:val="11"/>
        </w:numPr>
        <w:tabs>
          <w:tab w:val="left" w:pos="284"/>
        </w:tabs>
        <w:spacing w:after="0" w:line="240" w:lineRule="auto"/>
        <w:ind w:left="0" w:firstLine="0"/>
        <w:jc w:val="both"/>
        <w:rPr>
          <w:rFonts w:ascii="Arial Narrow" w:eastAsia="Times New Roman" w:hAnsi="Arial Narrow" w:cs="Arial"/>
          <w:b/>
          <w:bCs/>
          <w:kern w:val="32"/>
          <w:sz w:val="24"/>
          <w:szCs w:val="24"/>
          <w:lang w:eastAsia="pl-PL"/>
        </w:rPr>
      </w:pPr>
      <w:r w:rsidRPr="008719D9">
        <w:rPr>
          <w:rFonts w:ascii="Arial Narrow" w:eastAsia="Times New Roman" w:hAnsi="Arial Narrow" w:cs="Arial"/>
          <w:b/>
          <w:bCs/>
          <w:kern w:val="32"/>
          <w:sz w:val="24"/>
          <w:szCs w:val="24"/>
          <w:lang w:eastAsia="pl-PL"/>
        </w:rPr>
        <w:t xml:space="preserve">Skrzynka podawcza : </w:t>
      </w:r>
      <w:r w:rsidR="00764FBC" w:rsidRPr="008719D9">
        <w:rPr>
          <w:rFonts w:ascii="Arial Narrow" w:eastAsia="Times New Roman" w:hAnsi="Arial Narrow" w:cs="Arial"/>
          <w:b/>
          <w:bCs/>
          <w:kern w:val="32"/>
          <w:sz w:val="24"/>
          <w:szCs w:val="24"/>
          <w:lang w:eastAsia="pl-PL"/>
        </w:rPr>
        <w:t>/</w:t>
      </w:r>
      <w:r w:rsidR="006511CD" w:rsidRPr="008719D9">
        <w:rPr>
          <w:rFonts w:ascii="Arial Narrow" w:eastAsia="Times New Roman" w:hAnsi="Arial Narrow" w:cs="Arial"/>
          <w:b/>
          <w:bCs/>
          <w:kern w:val="32"/>
          <w:sz w:val="24"/>
          <w:szCs w:val="24"/>
          <w:lang w:eastAsia="pl-PL"/>
        </w:rPr>
        <w:t>MPK</w:t>
      </w:r>
      <w:r w:rsidR="00764FBC" w:rsidRPr="008719D9">
        <w:rPr>
          <w:rFonts w:ascii="Arial Narrow" w:eastAsia="Times New Roman" w:hAnsi="Arial Narrow" w:cs="Arial"/>
          <w:b/>
          <w:bCs/>
          <w:kern w:val="32"/>
          <w:sz w:val="24"/>
          <w:szCs w:val="24"/>
          <w:lang w:eastAsia="pl-PL"/>
        </w:rPr>
        <w:t>_Wloclawek1/</w:t>
      </w:r>
      <w:proofErr w:type="spellStart"/>
      <w:r w:rsidR="00764FBC" w:rsidRPr="008719D9">
        <w:rPr>
          <w:rFonts w:ascii="Arial Narrow" w:eastAsia="Times New Roman" w:hAnsi="Arial Narrow" w:cs="Arial"/>
          <w:b/>
          <w:bCs/>
          <w:kern w:val="32"/>
          <w:sz w:val="24"/>
          <w:szCs w:val="24"/>
          <w:lang w:eastAsia="pl-PL"/>
        </w:rPr>
        <w:t>SkrytkaESP</w:t>
      </w:r>
      <w:proofErr w:type="spellEnd"/>
      <w:r w:rsidR="00764FBC" w:rsidRPr="008719D9">
        <w:rPr>
          <w:rFonts w:ascii="Arial Narrow" w:eastAsia="Times New Roman" w:hAnsi="Arial Narrow" w:cs="Arial"/>
          <w:b/>
          <w:bCs/>
          <w:kern w:val="32"/>
          <w:sz w:val="24"/>
          <w:szCs w:val="24"/>
          <w:lang w:eastAsia="pl-PL"/>
        </w:rPr>
        <w:t>.</w:t>
      </w:r>
    </w:p>
    <w:p w14:paraId="24F85887" w14:textId="77777777" w:rsidR="003B1ABC" w:rsidRPr="008719D9" w:rsidRDefault="003B1ABC" w:rsidP="003B1ABC">
      <w:pPr>
        <w:tabs>
          <w:tab w:val="left" w:pos="284"/>
        </w:tabs>
        <w:spacing w:after="0" w:line="240" w:lineRule="auto"/>
        <w:jc w:val="both"/>
        <w:rPr>
          <w:rFonts w:ascii="Arial Narrow" w:eastAsia="Times New Roman" w:hAnsi="Arial Narrow" w:cs="Arial"/>
          <w:b/>
          <w:bCs/>
          <w:kern w:val="32"/>
          <w:sz w:val="24"/>
          <w:szCs w:val="24"/>
          <w:lang w:eastAsia="pl-PL"/>
        </w:rPr>
      </w:pPr>
    </w:p>
    <w:p w14:paraId="6668F4AE" w14:textId="77777777" w:rsidR="00902CBF" w:rsidRPr="008719D9" w:rsidRDefault="003B1ABC" w:rsidP="00887295">
      <w:pPr>
        <w:pStyle w:val="Nagwek1"/>
        <w:jc w:val="both"/>
        <w:rPr>
          <w:rFonts w:ascii="Arial Narrow" w:hAnsi="Arial Narrow"/>
          <w:sz w:val="24"/>
          <w:szCs w:val="24"/>
        </w:rPr>
      </w:pPr>
      <w:r w:rsidRPr="008719D9">
        <w:rPr>
          <w:rFonts w:ascii="Arial Narrow" w:hAnsi="Arial Narrow"/>
          <w:sz w:val="24"/>
          <w:szCs w:val="24"/>
        </w:rPr>
        <w:t>Ro</w:t>
      </w:r>
      <w:r w:rsidR="00902CBF" w:rsidRPr="008719D9">
        <w:rPr>
          <w:rFonts w:ascii="Arial Narrow" w:hAnsi="Arial Narrow"/>
          <w:sz w:val="24"/>
          <w:szCs w:val="24"/>
        </w:rPr>
        <w:t>z</w:t>
      </w:r>
      <w:r w:rsidRPr="008719D9">
        <w:rPr>
          <w:rFonts w:ascii="Arial Narrow" w:hAnsi="Arial Narrow"/>
          <w:sz w:val="24"/>
          <w:szCs w:val="24"/>
        </w:rPr>
        <w:t>dz</w:t>
      </w:r>
      <w:r w:rsidR="00902CBF" w:rsidRPr="008719D9">
        <w:rPr>
          <w:rFonts w:ascii="Arial Narrow" w:hAnsi="Arial Narrow"/>
          <w:sz w:val="24"/>
          <w:szCs w:val="24"/>
        </w:rPr>
        <w:t>iał 2.</w:t>
      </w:r>
      <w:r w:rsidR="00902CBF" w:rsidRPr="008719D9">
        <w:rPr>
          <w:rFonts w:ascii="Arial Narrow" w:hAnsi="Arial Narrow"/>
          <w:sz w:val="24"/>
          <w:szCs w:val="24"/>
        </w:rPr>
        <w:tab/>
      </w:r>
      <w:bookmarkEnd w:id="1"/>
      <w:r w:rsidR="00D646FB" w:rsidRPr="008719D9">
        <w:rPr>
          <w:rFonts w:ascii="Arial Narrow" w:hAnsi="Arial Narrow"/>
          <w:sz w:val="24"/>
          <w:szCs w:val="24"/>
        </w:rPr>
        <w:t>TRYB UDZIELENIA ZAMÓWIENIA.</w:t>
      </w:r>
    </w:p>
    <w:p w14:paraId="637F958B" w14:textId="77777777" w:rsidR="00AE37AD" w:rsidRPr="00F21554" w:rsidRDefault="00AE37AD" w:rsidP="00AE37AD">
      <w:pPr>
        <w:rPr>
          <w:rFonts w:ascii="Arial Narrow" w:hAnsi="Arial Narrow"/>
          <w:sz w:val="10"/>
          <w:szCs w:val="10"/>
          <w:lang w:eastAsia="pl-PL"/>
        </w:rPr>
      </w:pPr>
    </w:p>
    <w:p w14:paraId="3098E9A3" w14:textId="77777777" w:rsidR="00902CBF" w:rsidRPr="008719D9" w:rsidRDefault="00902CBF" w:rsidP="00FA1EFA">
      <w:pPr>
        <w:numPr>
          <w:ilvl w:val="0"/>
          <w:numId w:val="1"/>
        </w:numPr>
        <w:autoSpaceDE w:val="0"/>
        <w:autoSpaceDN w:val="0"/>
        <w:adjustRightInd w:val="0"/>
        <w:spacing w:after="0" w:line="240" w:lineRule="auto"/>
        <w:jc w:val="both"/>
        <w:rPr>
          <w:rFonts w:ascii="Arial Narrow" w:hAnsi="Arial Narrow" w:cs="Arial"/>
          <w:color w:val="000000"/>
          <w:sz w:val="24"/>
          <w:szCs w:val="24"/>
        </w:rPr>
      </w:pPr>
      <w:r w:rsidRPr="008719D9">
        <w:rPr>
          <w:rFonts w:ascii="Arial Narrow" w:hAnsi="Arial Narrow" w:cs="Arial"/>
          <w:color w:val="000000"/>
          <w:sz w:val="24"/>
          <w:szCs w:val="24"/>
        </w:rPr>
        <w:t>Postępowanie prowadzone jes</w:t>
      </w:r>
      <w:r w:rsidR="00576E96" w:rsidRPr="008719D9">
        <w:rPr>
          <w:rFonts w:ascii="Arial Narrow" w:hAnsi="Arial Narrow" w:cs="Arial"/>
          <w:color w:val="000000"/>
          <w:sz w:val="24"/>
          <w:szCs w:val="24"/>
        </w:rPr>
        <w:t>t zgodnie z ustawą z dnia 11</w:t>
      </w:r>
      <w:r w:rsidR="002D7130" w:rsidRPr="008719D9">
        <w:rPr>
          <w:rFonts w:ascii="Arial Narrow" w:hAnsi="Arial Narrow" w:cs="Arial"/>
          <w:color w:val="000000"/>
          <w:sz w:val="24"/>
          <w:szCs w:val="24"/>
        </w:rPr>
        <w:t xml:space="preserve"> </w:t>
      </w:r>
      <w:r w:rsidR="00576E96" w:rsidRPr="008719D9">
        <w:rPr>
          <w:rFonts w:ascii="Arial Narrow" w:hAnsi="Arial Narrow" w:cs="Arial"/>
          <w:color w:val="000000"/>
          <w:sz w:val="24"/>
          <w:szCs w:val="24"/>
        </w:rPr>
        <w:t>września</w:t>
      </w:r>
      <w:r w:rsidR="002D7130" w:rsidRPr="008719D9">
        <w:rPr>
          <w:rFonts w:ascii="Arial Narrow" w:hAnsi="Arial Narrow" w:cs="Arial"/>
          <w:color w:val="000000"/>
          <w:sz w:val="24"/>
          <w:szCs w:val="24"/>
        </w:rPr>
        <w:t xml:space="preserve"> </w:t>
      </w:r>
      <w:r w:rsidR="00576E96" w:rsidRPr="008719D9">
        <w:rPr>
          <w:rFonts w:ascii="Arial Narrow" w:hAnsi="Arial Narrow" w:cs="Arial"/>
          <w:color w:val="000000"/>
          <w:sz w:val="24"/>
          <w:szCs w:val="24"/>
        </w:rPr>
        <w:t xml:space="preserve">2019 </w:t>
      </w:r>
      <w:r w:rsidR="002D7130" w:rsidRPr="008719D9">
        <w:rPr>
          <w:rFonts w:ascii="Arial Narrow" w:hAnsi="Arial Narrow" w:cs="Arial"/>
          <w:color w:val="000000"/>
          <w:sz w:val="24"/>
          <w:szCs w:val="24"/>
        </w:rPr>
        <w:t>r. Prawo zamówień publicznych</w:t>
      </w:r>
      <w:r w:rsidR="00BE6322" w:rsidRPr="008719D9">
        <w:rPr>
          <w:rFonts w:ascii="Arial Narrow" w:hAnsi="Arial Narrow" w:cs="Arial"/>
          <w:color w:val="000000"/>
          <w:sz w:val="24"/>
          <w:szCs w:val="24"/>
        </w:rPr>
        <w:t xml:space="preserve">  </w:t>
      </w:r>
      <w:r w:rsidR="002D7130" w:rsidRPr="008719D9">
        <w:rPr>
          <w:rFonts w:ascii="Arial Narrow" w:hAnsi="Arial Narrow" w:cs="Arial"/>
          <w:color w:val="000000"/>
          <w:sz w:val="24"/>
          <w:szCs w:val="24"/>
        </w:rPr>
        <w:t>(</w:t>
      </w:r>
      <w:r w:rsidRPr="008719D9">
        <w:rPr>
          <w:rFonts w:ascii="Arial Narrow" w:hAnsi="Arial Narrow" w:cs="Arial"/>
          <w:color w:val="000000"/>
          <w:sz w:val="24"/>
          <w:szCs w:val="24"/>
        </w:rPr>
        <w:t xml:space="preserve">tekst jednolity: </w:t>
      </w:r>
      <w:r w:rsidR="006B438B" w:rsidRPr="006B438B">
        <w:rPr>
          <w:rFonts w:ascii="Arial Narrow" w:hAnsi="Arial Narrow" w:cs="Arial"/>
          <w:b/>
          <w:color w:val="000000"/>
          <w:sz w:val="24"/>
          <w:szCs w:val="24"/>
        </w:rPr>
        <w:t>Dz. U. z 2021 r., poz. 1129</w:t>
      </w:r>
      <w:r w:rsidR="006B438B">
        <w:rPr>
          <w:rFonts w:ascii="Arial Narrow" w:hAnsi="Arial Narrow" w:cs="Arial"/>
          <w:b/>
          <w:color w:val="000000"/>
          <w:sz w:val="24"/>
          <w:szCs w:val="24"/>
        </w:rPr>
        <w:t xml:space="preserve"> )</w:t>
      </w:r>
      <w:r w:rsidR="002D7130" w:rsidRPr="008719D9">
        <w:rPr>
          <w:rFonts w:ascii="Arial Narrow" w:hAnsi="Arial Narrow" w:cs="Arial"/>
          <w:color w:val="000000"/>
          <w:sz w:val="24"/>
          <w:szCs w:val="24"/>
        </w:rPr>
        <w:t>zwanej</w:t>
      </w:r>
      <w:r w:rsidRPr="008719D9">
        <w:rPr>
          <w:rFonts w:ascii="Arial Narrow" w:hAnsi="Arial Narrow" w:cs="Arial"/>
          <w:color w:val="000000"/>
          <w:sz w:val="24"/>
          <w:szCs w:val="24"/>
        </w:rPr>
        <w:t xml:space="preserve"> w dalszej części ninie</w:t>
      </w:r>
      <w:r w:rsidR="001321E6" w:rsidRPr="008719D9">
        <w:rPr>
          <w:rFonts w:ascii="Arial Narrow" w:hAnsi="Arial Narrow" w:cs="Arial"/>
          <w:color w:val="000000"/>
          <w:sz w:val="24"/>
          <w:szCs w:val="24"/>
        </w:rPr>
        <w:t xml:space="preserve">jszej specyfikacji „ustawą </w:t>
      </w:r>
      <w:proofErr w:type="spellStart"/>
      <w:r w:rsidR="001321E6" w:rsidRPr="008719D9">
        <w:rPr>
          <w:rFonts w:ascii="Arial Narrow" w:hAnsi="Arial Narrow" w:cs="Arial"/>
          <w:color w:val="000000"/>
          <w:sz w:val="24"/>
          <w:szCs w:val="24"/>
        </w:rPr>
        <w:t>Pzp</w:t>
      </w:r>
      <w:proofErr w:type="spellEnd"/>
      <w:r w:rsidR="001321E6" w:rsidRPr="008719D9">
        <w:rPr>
          <w:rFonts w:ascii="Arial Narrow" w:hAnsi="Arial Narrow" w:cs="Arial"/>
          <w:color w:val="000000"/>
          <w:sz w:val="24"/>
          <w:szCs w:val="24"/>
        </w:rPr>
        <w:t>”.</w:t>
      </w:r>
    </w:p>
    <w:p w14:paraId="7547DA85" w14:textId="77777777" w:rsidR="00243326" w:rsidRPr="008719D9" w:rsidRDefault="00D80158" w:rsidP="00243326">
      <w:pPr>
        <w:pStyle w:val="Akapitzlist"/>
        <w:numPr>
          <w:ilvl w:val="1"/>
          <w:numId w:val="1"/>
        </w:numPr>
        <w:autoSpaceDE w:val="0"/>
        <w:autoSpaceDN w:val="0"/>
        <w:adjustRightInd w:val="0"/>
        <w:spacing w:line="240" w:lineRule="auto"/>
        <w:jc w:val="both"/>
        <w:rPr>
          <w:rFonts w:ascii="Arial Narrow" w:hAnsi="Arial Narrow" w:cs="Arial"/>
          <w:color w:val="000000"/>
          <w:sz w:val="24"/>
          <w:szCs w:val="24"/>
        </w:rPr>
      </w:pPr>
      <w:r w:rsidRPr="008719D9">
        <w:rPr>
          <w:rFonts w:ascii="Arial Narrow" w:hAnsi="Arial Narrow" w:cs="Arial"/>
          <w:color w:val="000000"/>
          <w:sz w:val="24"/>
          <w:szCs w:val="24"/>
        </w:rPr>
        <w:t>Postępowanie o udzielenie zamówienia prowadzone będzie w trybie przetargu nieograniczonego (zamówienie sektorowe)</w:t>
      </w:r>
      <w:r w:rsidRPr="008719D9">
        <w:rPr>
          <w:rFonts w:ascii="Arial Narrow" w:hAnsi="Arial Narrow" w:cs="Arial"/>
          <w:sz w:val="24"/>
          <w:szCs w:val="24"/>
        </w:rPr>
        <w:t xml:space="preserve"> </w:t>
      </w:r>
      <w:r w:rsidRPr="008719D9">
        <w:rPr>
          <w:rFonts w:ascii="Arial Narrow" w:hAnsi="Arial Narrow" w:cs="Arial"/>
          <w:color w:val="000000"/>
          <w:sz w:val="24"/>
          <w:szCs w:val="24"/>
        </w:rPr>
        <w:t>na podstawie p</w:t>
      </w:r>
      <w:r w:rsidR="002D7130" w:rsidRPr="008719D9">
        <w:rPr>
          <w:rFonts w:ascii="Arial Narrow" w:hAnsi="Arial Narrow" w:cs="Arial"/>
          <w:color w:val="000000"/>
          <w:sz w:val="24"/>
          <w:szCs w:val="24"/>
        </w:rPr>
        <w:t xml:space="preserve">rzepisów </w:t>
      </w:r>
      <w:r w:rsidR="006107E9" w:rsidRPr="008719D9">
        <w:rPr>
          <w:rFonts w:ascii="Arial Narrow" w:hAnsi="Arial Narrow" w:cs="Arial"/>
          <w:color w:val="000000"/>
          <w:sz w:val="24"/>
          <w:szCs w:val="24"/>
        </w:rPr>
        <w:t>art. 132-139</w:t>
      </w:r>
      <w:r w:rsidR="00B354D9" w:rsidRPr="008719D9">
        <w:rPr>
          <w:rFonts w:ascii="Arial Narrow" w:hAnsi="Arial Narrow" w:cs="Arial"/>
          <w:color w:val="000000"/>
          <w:sz w:val="24"/>
          <w:szCs w:val="24"/>
        </w:rPr>
        <w:t xml:space="preserve"> </w:t>
      </w:r>
      <w:r w:rsidRPr="008719D9">
        <w:rPr>
          <w:rFonts w:ascii="Arial Narrow" w:hAnsi="Arial Narrow" w:cs="Arial"/>
          <w:color w:val="000000"/>
          <w:sz w:val="24"/>
          <w:szCs w:val="24"/>
        </w:rPr>
        <w:t xml:space="preserve"> </w:t>
      </w:r>
      <w:r w:rsidR="006107E9" w:rsidRPr="008719D9">
        <w:rPr>
          <w:rFonts w:ascii="Arial Narrow" w:hAnsi="Arial Narrow" w:cs="Arial"/>
          <w:color w:val="000000"/>
          <w:sz w:val="24"/>
          <w:szCs w:val="24"/>
        </w:rPr>
        <w:t xml:space="preserve">w związku z art.376 </w:t>
      </w:r>
      <w:r w:rsidRPr="008719D9">
        <w:rPr>
          <w:rFonts w:ascii="Arial Narrow" w:hAnsi="Arial Narrow" w:cs="Arial"/>
          <w:color w:val="000000"/>
          <w:sz w:val="24"/>
          <w:szCs w:val="24"/>
        </w:rPr>
        <w:t>ust.1 ustawy</w:t>
      </w:r>
      <w:r w:rsidR="00B354D9" w:rsidRPr="008719D9">
        <w:rPr>
          <w:rFonts w:ascii="Arial Narrow" w:hAnsi="Arial Narrow" w:cs="Arial"/>
          <w:color w:val="000000"/>
          <w:sz w:val="24"/>
          <w:szCs w:val="24"/>
        </w:rPr>
        <w:t xml:space="preserve">  </w:t>
      </w:r>
      <w:r w:rsidR="006107E9" w:rsidRPr="008719D9">
        <w:rPr>
          <w:rFonts w:ascii="Arial Narrow" w:hAnsi="Arial Narrow" w:cs="Arial"/>
          <w:color w:val="000000"/>
          <w:sz w:val="24"/>
          <w:szCs w:val="24"/>
        </w:rPr>
        <w:t>z dnia 11</w:t>
      </w:r>
      <w:r w:rsidRPr="008719D9">
        <w:rPr>
          <w:rFonts w:ascii="Arial Narrow" w:hAnsi="Arial Narrow" w:cs="Arial"/>
          <w:color w:val="000000"/>
          <w:sz w:val="24"/>
          <w:szCs w:val="24"/>
        </w:rPr>
        <w:t xml:space="preserve"> </w:t>
      </w:r>
      <w:r w:rsidR="006107E9" w:rsidRPr="008719D9">
        <w:rPr>
          <w:rFonts w:ascii="Arial Narrow" w:hAnsi="Arial Narrow" w:cs="Arial"/>
          <w:color w:val="000000"/>
          <w:sz w:val="24"/>
          <w:szCs w:val="24"/>
        </w:rPr>
        <w:t>września 2019</w:t>
      </w:r>
      <w:r w:rsidRPr="008719D9">
        <w:rPr>
          <w:rFonts w:ascii="Arial Narrow" w:hAnsi="Arial Narrow" w:cs="Arial"/>
          <w:color w:val="000000"/>
          <w:sz w:val="24"/>
          <w:szCs w:val="24"/>
        </w:rPr>
        <w:t xml:space="preserve"> r. - Prawo </w:t>
      </w:r>
      <w:r w:rsidR="00AE37AD" w:rsidRPr="008719D9">
        <w:rPr>
          <w:rFonts w:ascii="Arial Narrow" w:hAnsi="Arial Narrow" w:cs="Arial"/>
          <w:color w:val="000000"/>
          <w:sz w:val="24"/>
          <w:szCs w:val="24"/>
        </w:rPr>
        <w:t>z</w:t>
      </w:r>
      <w:r w:rsidRPr="008719D9">
        <w:rPr>
          <w:rFonts w:ascii="Arial Narrow" w:hAnsi="Arial Narrow" w:cs="Arial"/>
          <w:color w:val="000000"/>
          <w:sz w:val="24"/>
          <w:szCs w:val="24"/>
        </w:rPr>
        <w:t>amówień publicznych:</w:t>
      </w:r>
      <w:r w:rsidR="006107E9" w:rsidRPr="008719D9">
        <w:rPr>
          <w:rFonts w:ascii="Arial Narrow" w:hAnsi="Arial Narrow" w:cs="Arial"/>
          <w:color w:val="000000"/>
          <w:sz w:val="24"/>
          <w:szCs w:val="24"/>
        </w:rPr>
        <w:t xml:space="preserve"> (</w:t>
      </w:r>
      <w:r w:rsidR="000D74C6" w:rsidRPr="000D74C6">
        <w:rPr>
          <w:rFonts w:ascii="Arial Narrow" w:hAnsi="Arial Narrow" w:cs="Arial"/>
          <w:b/>
          <w:color w:val="000000"/>
          <w:sz w:val="24"/>
          <w:szCs w:val="24"/>
        </w:rPr>
        <w:t>Dz. U. z 2021 r., poz. 1129</w:t>
      </w:r>
      <w:r w:rsidR="00624A05">
        <w:rPr>
          <w:rFonts w:ascii="Arial Narrow" w:hAnsi="Arial Narrow" w:cs="Arial"/>
          <w:b/>
          <w:color w:val="000000"/>
          <w:sz w:val="24"/>
          <w:szCs w:val="24"/>
        </w:rPr>
        <w:t>)</w:t>
      </w:r>
      <w:r w:rsidR="000D74C6">
        <w:rPr>
          <w:rFonts w:ascii="Arial Narrow" w:hAnsi="Arial Narrow" w:cs="Arial"/>
          <w:b/>
          <w:color w:val="000000"/>
          <w:sz w:val="24"/>
          <w:szCs w:val="24"/>
        </w:rPr>
        <w:t xml:space="preserve"> </w:t>
      </w:r>
      <w:r w:rsidR="00213156" w:rsidRPr="008719D9">
        <w:rPr>
          <w:rFonts w:ascii="Arial Narrow" w:hAnsi="Arial Narrow" w:cs="Arial"/>
          <w:color w:val="000000"/>
          <w:sz w:val="24"/>
          <w:szCs w:val="24"/>
        </w:rPr>
        <w:t>a także wydanych</w:t>
      </w:r>
      <w:r w:rsidR="00243326" w:rsidRPr="008719D9">
        <w:rPr>
          <w:rFonts w:ascii="Arial Narrow" w:hAnsi="Arial Narrow" w:cs="Arial"/>
          <w:color w:val="000000"/>
          <w:sz w:val="24"/>
          <w:szCs w:val="24"/>
        </w:rPr>
        <w:t xml:space="preserve"> na podstawie </w:t>
      </w:r>
      <w:r w:rsidR="00213156" w:rsidRPr="008719D9">
        <w:rPr>
          <w:rFonts w:ascii="Arial Narrow" w:hAnsi="Arial Narrow" w:cs="Arial"/>
          <w:color w:val="000000"/>
          <w:sz w:val="24"/>
          <w:szCs w:val="24"/>
        </w:rPr>
        <w:t xml:space="preserve">niniejszej ustawy rozporządzeń wykonawczych dotyczących </w:t>
      </w:r>
      <w:r w:rsidR="00243326" w:rsidRPr="008719D9">
        <w:rPr>
          <w:rFonts w:ascii="Arial Narrow" w:hAnsi="Arial Narrow" w:cs="Arial"/>
          <w:color w:val="000000"/>
          <w:sz w:val="24"/>
          <w:szCs w:val="24"/>
        </w:rPr>
        <w:t>przedmiotowego zamówienia publicznego, a zwłaszcza:</w:t>
      </w:r>
    </w:p>
    <w:p w14:paraId="60970505" w14:textId="77777777" w:rsidR="005D581E" w:rsidRPr="008719D9" w:rsidRDefault="005D581E" w:rsidP="00E52B7E">
      <w:pPr>
        <w:pStyle w:val="Akapitzlist"/>
        <w:numPr>
          <w:ilvl w:val="1"/>
          <w:numId w:val="1"/>
        </w:numPr>
        <w:autoSpaceDE w:val="0"/>
        <w:autoSpaceDN w:val="0"/>
        <w:adjustRightInd w:val="0"/>
        <w:spacing w:line="240" w:lineRule="auto"/>
        <w:jc w:val="both"/>
        <w:rPr>
          <w:rFonts w:ascii="Arial Narrow" w:hAnsi="Arial Narrow" w:cs="Arial"/>
          <w:color w:val="000000"/>
          <w:sz w:val="24"/>
          <w:szCs w:val="24"/>
        </w:rPr>
      </w:pPr>
      <w:r w:rsidRPr="008719D9">
        <w:rPr>
          <w:rFonts w:ascii="Arial Narrow" w:hAnsi="Arial Narrow" w:cs="Arial"/>
          <w:color w:val="000000"/>
          <w:sz w:val="24"/>
          <w:szCs w:val="24"/>
        </w:rPr>
        <w:t>ROZPORZĄDZENIE MINISTRA ROZWOJU, PRACY I TECHNOLOGII z dnia 23 grudnia 2020 r.,</w:t>
      </w:r>
      <w:r w:rsidR="00F21554">
        <w:rPr>
          <w:rFonts w:ascii="Arial Narrow" w:hAnsi="Arial Narrow" w:cs="Arial"/>
          <w:color w:val="000000"/>
          <w:sz w:val="24"/>
          <w:szCs w:val="24"/>
        </w:rPr>
        <w:t xml:space="preserve">                         </w:t>
      </w:r>
      <w:r w:rsidRPr="008719D9">
        <w:rPr>
          <w:rFonts w:ascii="Arial Narrow" w:hAnsi="Arial Narrow" w:cs="Arial"/>
          <w:color w:val="000000"/>
          <w:sz w:val="24"/>
          <w:szCs w:val="24"/>
        </w:rPr>
        <w:t xml:space="preserve"> w sprawie podmiotowych środków dowodowych oraz innych dokumentów lub oświadczeń, jakich może żądać zamawiający od wykonawcy (Dz.U.2020,</w:t>
      </w:r>
      <w:r w:rsidR="00E22FCF" w:rsidRPr="008719D9">
        <w:rPr>
          <w:rFonts w:ascii="Arial Narrow" w:hAnsi="Arial Narrow" w:cs="Arial"/>
          <w:color w:val="000000"/>
          <w:sz w:val="24"/>
          <w:szCs w:val="24"/>
        </w:rPr>
        <w:t xml:space="preserve"> </w:t>
      </w:r>
      <w:r w:rsidRPr="008719D9">
        <w:rPr>
          <w:rFonts w:ascii="Arial Narrow" w:hAnsi="Arial Narrow" w:cs="Arial"/>
          <w:color w:val="000000"/>
          <w:sz w:val="24"/>
          <w:szCs w:val="24"/>
        </w:rPr>
        <w:t>poz.2415)</w:t>
      </w:r>
      <w:r w:rsidR="0075277F" w:rsidRPr="008719D9">
        <w:rPr>
          <w:rFonts w:ascii="Arial Narrow" w:hAnsi="Arial Narrow" w:cs="Arial"/>
          <w:color w:val="000000"/>
          <w:sz w:val="24"/>
          <w:szCs w:val="24"/>
        </w:rPr>
        <w:t>.</w:t>
      </w:r>
    </w:p>
    <w:p w14:paraId="1CA86F74" w14:textId="77777777" w:rsidR="00F5079D" w:rsidRPr="008719D9" w:rsidRDefault="00F5079D" w:rsidP="00D66EBF">
      <w:pPr>
        <w:pStyle w:val="Akapitzlist"/>
        <w:numPr>
          <w:ilvl w:val="1"/>
          <w:numId w:val="8"/>
        </w:numPr>
        <w:jc w:val="both"/>
        <w:rPr>
          <w:rFonts w:ascii="Arial Narrow" w:hAnsi="Arial Narrow" w:cs="Arial"/>
          <w:sz w:val="24"/>
          <w:szCs w:val="24"/>
        </w:rPr>
      </w:pPr>
      <w:r w:rsidRPr="008719D9">
        <w:rPr>
          <w:rFonts w:ascii="Arial Narrow" w:hAnsi="Arial Narrow" w:cs="Arial"/>
          <w:sz w:val="24"/>
          <w:szCs w:val="24"/>
        </w:rPr>
        <w:t xml:space="preserve">ROZPORZĄDZENIE PREZESA RADY MINISTRÓW z dnia 30 grudnia 2020 r. </w:t>
      </w:r>
      <w:r w:rsidR="00F21554">
        <w:rPr>
          <w:rFonts w:ascii="Arial Narrow" w:hAnsi="Arial Narrow" w:cs="Arial"/>
          <w:sz w:val="24"/>
          <w:szCs w:val="24"/>
        </w:rPr>
        <w:t xml:space="preserve">w sprawie sposobu sporządzania </w:t>
      </w:r>
      <w:r w:rsidRPr="008719D9">
        <w:rPr>
          <w:rFonts w:ascii="Arial Narrow" w:hAnsi="Arial Narrow" w:cs="Arial"/>
          <w:sz w:val="24"/>
          <w:szCs w:val="24"/>
        </w:rPr>
        <w:t>i przekazywania informacji oraz wymagań technicznych dla dokumentów elektronicznych oraz środków komunikacji elektronicznej w postępowaniu o udzielenie zamówienia publicznego lub konkursie  (Dz.U.2020, poz. 2452)</w:t>
      </w:r>
    </w:p>
    <w:p w14:paraId="04C8786E" w14:textId="77777777" w:rsidR="00D06EC3" w:rsidRPr="008719D9" w:rsidRDefault="00D06EC3" w:rsidP="00D66EBF">
      <w:pPr>
        <w:pStyle w:val="Akapitzlist"/>
        <w:numPr>
          <w:ilvl w:val="1"/>
          <w:numId w:val="8"/>
        </w:numPr>
        <w:jc w:val="both"/>
        <w:rPr>
          <w:rFonts w:ascii="Arial Narrow" w:hAnsi="Arial Narrow" w:cs="Arial"/>
          <w:sz w:val="24"/>
          <w:szCs w:val="24"/>
        </w:rPr>
      </w:pPr>
      <w:r w:rsidRPr="008719D9">
        <w:rPr>
          <w:rFonts w:ascii="Arial Narrow" w:hAnsi="Arial Narrow" w:cs="Arial"/>
          <w:color w:val="000000"/>
          <w:sz w:val="24"/>
          <w:szCs w:val="24"/>
        </w:rPr>
        <w:t>ROZPORZĄDZENIE MINISTRA ROZWOJU, PRACY I TECHNOLOGII z dnia 18 grudnia 2020 r.,</w:t>
      </w:r>
      <w:r w:rsidR="00F21554">
        <w:rPr>
          <w:rFonts w:ascii="Arial Narrow" w:hAnsi="Arial Narrow" w:cs="Arial"/>
          <w:color w:val="000000"/>
          <w:sz w:val="24"/>
          <w:szCs w:val="24"/>
        </w:rPr>
        <w:t xml:space="preserve">                         </w:t>
      </w:r>
      <w:r w:rsidR="008D4A0C" w:rsidRPr="008719D9">
        <w:rPr>
          <w:rFonts w:ascii="Arial Narrow" w:hAnsi="Arial Narrow" w:cs="Arial"/>
          <w:color w:val="000000"/>
          <w:sz w:val="24"/>
          <w:szCs w:val="24"/>
        </w:rPr>
        <w:t xml:space="preserve"> </w:t>
      </w:r>
      <w:r w:rsidRPr="008719D9">
        <w:rPr>
          <w:rFonts w:ascii="Arial Narrow" w:hAnsi="Arial Narrow" w:cs="Arial"/>
          <w:color w:val="000000"/>
          <w:sz w:val="24"/>
          <w:szCs w:val="24"/>
        </w:rPr>
        <w:t>w sprawie protokołów postępowania oraz dokumentacji postępowania o udzielenie zamówienia publicznego</w:t>
      </w:r>
      <w:r w:rsidR="008D4A0C" w:rsidRPr="008719D9">
        <w:rPr>
          <w:rFonts w:ascii="Arial Narrow" w:hAnsi="Arial Narrow" w:cs="Arial"/>
          <w:color w:val="000000"/>
          <w:sz w:val="24"/>
          <w:szCs w:val="24"/>
        </w:rPr>
        <w:t>.</w:t>
      </w:r>
      <w:r w:rsidR="00E22FCF" w:rsidRPr="008719D9">
        <w:rPr>
          <w:rFonts w:ascii="Arial Narrow" w:hAnsi="Arial Narrow" w:cs="Arial"/>
          <w:color w:val="000000"/>
          <w:sz w:val="24"/>
          <w:szCs w:val="24"/>
        </w:rPr>
        <w:t xml:space="preserve"> ( Dz.U. 2020, 2434) </w:t>
      </w:r>
    </w:p>
    <w:p w14:paraId="19C0CBC9" w14:textId="77777777" w:rsidR="00946065" w:rsidRPr="008719D9" w:rsidRDefault="00946065" w:rsidP="00D66EBF">
      <w:pPr>
        <w:pStyle w:val="Akapitzlist"/>
        <w:numPr>
          <w:ilvl w:val="1"/>
          <w:numId w:val="8"/>
        </w:numPr>
        <w:jc w:val="both"/>
        <w:rPr>
          <w:rFonts w:ascii="Arial Narrow" w:hAnsi="Arial Narrow" w:cs="Arial"/>
          <w:sz w:val="24"/>
          <w:szCs w:val="24"/>
        </w:rPr>
      </w:pPr>
      <w:r w:rsidRPr="008719D9">
        <w:rPr>
          <w:rFonts w:ascii="Arial Narrow" w:hAnsi="Arial Narrow" w:cs="Arial"/>
          <w:b/>
          <w:bCs/>
          <w:color w:val="000000"/>
          <w:sz w:val="24"/>
          <w:szCs w:val="24"/>
        </w:rPr>
        <w:t>Wartość szacunkowa zamówienia przekracza kwoty określone w przepisa</w:t>
      </w:r>
      <w:r w:rsidR="001E1E6E" w:rsidRPr="008719D9">
        <w:rPr>
          <w:rFonts w:ascii="Arial Narrow" w:hAnsi="Arial Narrow" w:cs="Arial"/>
          <w:b/>
          <w:bCs/>
          <w:color w:val="000000"/>
          <w:sz w:val="24"/>
          <w:szCs w:val="24"/>
        </w:rPr>
        <w:t>ch wydanych na podstawie art. 2 ust. 2</w:t>
      </w:r>
      <w:r w:rsidRPr="008719D9">
        <w:rPr>
          <w:rFonts w:ascii="Arial Narrow" w:hAnsi="Arial Narrow" w:cs="Arial"/>
          <w:b/>
          <w:bCs/>
          <w:color w:val="000000"/>
          <w:sz w:val="24"/>
          <w:szCs w:val="24"/>
        </w:rPr>
        <w:t xml:space="preserve"> ustawy Prawo zamówień publicznych.</w:t>
      </w:r>
    </w:p>
    <w:p w14:paraId="14569DDD" w14:textId="77777777" w:rsidR="00946065" w:rsidRDefault="00946065" w:rsidP="00E62F8E">
      <w:pPr>
        <w:pStyle w:val="Akapitzlist"/>
        <w:numPr>
          <w:ilvl w:val="1"/>
          <w:numId w:val="8"/>
        </w:numPr>
        <w:jc w:val="both"/>
        <w:rPr>
          <w:rFonts w:ascii="Arial Narrow" w:hAnsi="Arial Narrow" w:cs="Arial"/>
          <w:sz w:val="24"/>
          <w:szCs w:val="24"/>
        </w:rPr>
      </w:pPr>
      <w:r w:rsidRPr="008719D9">
        <w:rPr>
          <w:rFonts w:ascii="Arial Narrow" w:hAnsi="Arial Narrow" w:cs="Arial"/>
          <w:sz w:val="24"/>
          <w:szCs w:val="24"/>
        </w:rPr>
        <w:t xml:space="preserve">Ogłoszenie o zamówieniu zostało przekazane w dniu </w:t>
      </w:r>
      <w:r w:rsidR="00E62F8E">
        <w:rPr>
          <w:rFonts w:ascii="Arial Narrow" w:hAnsi="Arial Narrow" w:cs="Arial"/>
          <w:b/>
          <w:sz w:val="24"/>
          <w:szCs w:val="24"/>
        </w:rPr>
        <w:t>09.11.2021 r.</w:t>
      </w:r>
      <w:r w:rsidRPr="008719D9">
        <w:rPr>
          <w:rFonts w:ascii="Arial Narrow" w:hAnsi="Arial Narrow" w:cs="Arial"/>
          <w:sz w:val="24"/>
          <w:szCs w:val="24"/>
        </w:rPr>
        <w:t xml:space="preserve"> opublikowane</w:t>
      </w:r>
      <w:r w:rsidR="00785EBA" w:rsidRPr="008719D9">
        <w:rPr>
          <w:rFonts w:ascii="Arial Narrow" w:hAnsi="Arial Narrow" w:cs="Arial"/>
          <w:sz w:val="24"/>
          <w:szCs w:val="24"/>
        </w:rPr>
        <w:t xml:space="preserve"> </w:t>
      </w:r>
      <w:r w:rsidRPr="008719D9">
        <w:rPr>
          <w:rFonts w:ascii="Arial Narrow" w:hAnsi="Arial Narrow" w:cs="Arial"/>
          <w:sz w:val="24"/>
          <w:szCs w:val="24"/>
        </w:rPr>
        <w:t xml:space="preserve"> w dniu </w:t>
      </w:r>
      <w:r w:rsidR="00E62F8E">
        <w:rPr>
          <w:rFonts w:ascii="Arial Narrow" w:hAnsi="Arial Narrow" w:cs="Arial"/>
          <w:sz w:val="24"/>
          <w:szCs w:val="24"/>
        </w:rPr>
        <w:t xml:space="preserve">                          </w:t>
      </w:r>
      <w:r w:rsidR="00E62F8E">
        <w:rPr>
          <w:rFonts w:ascii="Arial Narrow" w:hAnsi="Arial Narrow" w:cs="Arial"/>
          <w:b/>
          <w:sz w:val="24"/>
          <w:szCs w:val="24"/>
        </w:rPr>
        <w:t xml:space="preserve">12.11.2021 r. </w:t>
      </w:r>
      <w:r w:rsidR="003C608A">
        <w:rPr>
          <w:rFonts w:ascii="Arial Narrow" w:hAnsi="Arial Narrow" w:cs="Arial"/>
          <w:sz w:val="24"/>
          <w:szCs w:val="24"/>
        </w:rPr>
        <w:t xml:space="preserve"> w D</w:t>
      </w:r>
      <w:r w:rsidRPr="008719D9">
        <w:rPr>
          <w:rFonts w:ascii="Arial Narrow" w:hAnsi="Arial Narrow" w:cs="Arial"/>
          <w:sz w:val="24"/>
          <w:szCs w:val="24"/>
        </w:rPr>
        <w:t xml:space="preserve">zienniku Urzędowym Unii Europejskiej pod numerem </w:t>
      </w:r>
      <w:r w:rsidR="00785EBA" w:rsidRPr="008719D9">
        <w:rPr>
          <w:rFonts w:ascii="Arial Narrow" w:hAnsi="Arial Narrow" w:cs="Arial"/>
          <w:sz w:val="24"/>
          <w:szCs w:val="24"/>
        </w:rPr>
        <w:t xml:space="preserve"> </w:t>
      </w:r>
      <w:r w:rsidR="00E62F8E" w:rsidRPr="00E62F8E">
        <w:rPr>
          <w:rFonts w:ascii="Arial Narrow" w:hAnsi="Arial Narrow"/>
          <w:b/>
          <w:bCs/>
          <w:sz w:val="24"/>
          <w:szCs w:val="24"/>
          <w:lang w:eastAsia="en-US"/>
        </w:rPr>
        <w:t>2021/S 220-580539</w:t>
      </w:r>
      <w:r w:rsidR="00E62F8E">
        <w:rPr>
          <w:rFonts w:ascii="Arial Narrow" w:hAnsi="Arial Narrow"/>
          <w:b/>
          <w:bCs/>
          <w:sz w:val="24"/>
          <w:szCs w:val="24"/>
          <w:lang w:eastAsia="en-US"/>
        </w:rPr>
        <w:t xml:space="preserve"> </w:t>
      </w:r>
      <w:r w:rsidRPr="008719D9">
        <w:rPr>
          <w:rFonts w:ascii="Arial Narrow" w:hAnsi="Arial Narrow" w:cs="Arial"/>
          <w:sz w:val="24"/>
          <w:szCs w:val="24"/>
        </w:rPr>
        <w:t>oraz zamieszczone na</w:t>
      </w:r>
      <w:r w:rsidR="00E254CC" w:rsidRPr="008719D9">
        <w:rPr>
          <w:rFonts w:ascii="Arial Narrow" w:hAnsi="Arial Narrow" w:cs="Arial"/>
          <w:sz w:val="24"/>
          <w:szCs w:val="24"/>
        </w:rPr>
        <w:t xml:space="preserve"> </w:t>
      </w:r>
      <w:r w:rsidRPr="008719D9">
        <w:rPr>
          <w:rFonts w:ascii="Arial Narrow" w:hAnsi="Arial Narrow" w:cs="Arial"/>
          <w:sz w:val="24"/>
          <w:szCs w:val="24"/>
        </w:rPr>
        <w:t>stronie</w:t>
      </w:r>
      <w:r w:rsidR="00E254CC" w:rsidRPr="008719D9">
        <w:rPr>
          <w:rFonts w:ascii="Arial Narrow" w:hAnsi="Arial Narrow" w:cs="Arial"/>
          <w:sz w:val="24"/>
          <w:szCs w:val="24"/>
        </w:rPr>
        <w:t xml:space="preserve"> i</w:t>
      </w:r>
      <w:r w:rsidRPr="008719D9">
        <w:rPr>
          <w:rFonts w:ascii="Arial Narrow" w:hAnsi="Arial Narrow" w:cs="Arial"/>
          <w:sz w:val="24"/>
          <w:szCs w:val="24"/>
        </w:rPr>
        <w:t>nternetowej</w:t>
      </w:r>
      <w:r w:rsidR="00482E1A" w:rsidRPr="008719D9">
        <w:rPr>
          <w:rFonts w:ascii="Arial Narrow" w:hAnsi="Arial Narrow" w:cs="Arial"/>
          <w:sz w:val="24"/>
          <w:szCs w:val="24"/>
        </w:rPr>
        <w:t xml:space="preserve"> </w:t>
      </w:r>
      <w:r w:rsidRPr="008719D9">
        <w:rPr>
          <w:rFonts w:ascii="Arial Narrow" w:hAnsi="Arial Narrow" w:cs="Arial"/>
          <w:sz w:val="24"/>
          <w:szCs w:val="24"/>
        </w:rPr>
        <w:t>Zamawiającego</w:t>
      </w:r>
      <w:r w:rsidR="0063263F" w:rsidRPr="008719D9">
        <w:rPr>
          <w:rFonts w:ascii="Arial Narrow" w:hAnsi="Arial Narrow" w:cs="Arial"/>
          <w:sz w:val="24"/>
          <w:szCs w:val="24"/>
        </w:rPr>
        <w:t xml:space="preserve"> </w:t>
      </w:r>
      <w:hyperlink r:id="rId12" w:history="1">
        <w:r w:rsidR="0063263F" w:rsidRPr="008719D9">
          <w:rPr>
            <w:rStyle w:val="Hipercze"/>
            <w:rFonts w:ascii="Arial Narrow" w:hAnsi="Arial Narrow" w:cs="Arial"/>
            <w:sz w:val="24"/>
            <w:szCs w:val="24"/>
          </w:rPr>
          <w:t>www.mpk.com.pl</w:t>
        </w:r>
      </w:hyperlink>
      <w:r w:rsidR="0063263F" w:rsidRPr="008719D9">
        <w:rPr>
          <w:rFonts w:ascii="Arial Narrow" w:hAnsi="Arial Narrow" w:cs="Arial"/>
          <w:sz w:val="24"/>
          <w:szCs w:val="24"/>
        </w:rPr>
        <w:t xml:space="preserve"> </w:t>
      </w:r>
      <w:r w:rsidR="00CB26A9" w:rsidRPr="008719D9">
        <w:rPr>
          <w:rFonts w:ascii="Arial Narrow" w:hAnsi="Arial Narrow" w:cs="Arial"/>
          <w:sz w:val="24"/>
          <w:szCs w:val="24"/>
        </w:rPr>
        <w:t xml:space="preserve"> oraz </w:t>
      </w:r>
      <w:hyperlink r:id="rId13" w:history="1">
        <w:r w:rsidR="00333AD3" w:rsidRPr="008719D9">
          <w:rPr>
            <w:rStyle w:val="Hipercze"/>
            <w:rFonts w:ascii="Arial Narrow" w:hAnsi="Arial Narrow" w:cs="Arial"/>
            <w:sz w:val="24"/>
            <w:szCs w:val="24"/>
          </w:rPr>
          <w:t>www.bip.mpk.com.pl</w:t>
        </w:r>
      </w:hyperlink>
      <w:r w:rsidR="00333AD3" w:rsidRPr="008719D9">
        <w:rPr>
          <w:rStyle w:val="Hipercze"/>
          <w:rFonts w:ascii="Arial Narrow" w:hAnsi="Arial Narrow" w:cs="Arial"/>
          <w:color w:val="FF0000"/>
          <w:sz w:val="24"/>
          <w:szCs w:val="24"/>
          <w:u w:val="none"/>
        </w:rPr>
        <w:t xml:space="preserve"> </w:t>
      </w:r>
      <w:r w:rsidRPr="008719D9">
        <w:rPr>
          <w:rFonts w:ascii="Arial Narrow" w:hAnsi="Arial Narrow" w:cs="Arial"/>
          <w:sz w:val="24"/>
          <w:szCs w:val="24"/>
        </w:rPr>
        <w:t xml:space="preserve">a także na tablicy ogłoszeń w siedzibie Zamawiającego </w:t>
      </w:r>
      <w:r w:rsidR="009F1AD8" w:rsidRPr="008719D9">
        <w:rPr>
          <w:rFonts w:ascii="Arial Narrow" w:hAnsi="Arial Narrow" w:cs="Arial"/>
          <w:sz w:val="24"/>
          <w:szCs w:val="24"/>
        </w:rPr>
        <w:t>.</w:t>
      </w:r>
      <w:bookmarkStart w:id="2" w:name="_GoBack"/>
      <w:bookmarkEnd w:id="2"/>
    </w:p>
    <w:p w14:paraId="59F2D178" w14:textId="77777777" w:rsidR="0000561A" w:rsidRPr="004B0400" w:rsidRDefault="0000561A" w:rsidP="0000561A">
      <w:pPr>
        <w:pStyle w:val="Akapitzlist"/>
        <w:numPr>
          <w:ilvl w:val="0"/>
          <w:numId w:val="8"/>
        </w:numPr>
        <w:jc w:val="both"/>
        <w:rPr>
          <w:rFonts w:ascii="Arial Narrow" w:hAnsi="Arial Narrow" w:cs="Arial"/>
          <w:b/>
          <w:sz w:val="24"/>
          <w:szCs w:val="24"/>
          <w:u w:val="single"/>
        </w:rPr>
      </w:pPr>
      <w:r w:rsidRPr="004B0400">
        <w:rPr>
          <w:rFonts w:ascii="Arial Narrow" w:hAnsi="Arial Narrow" w:cs="Arial"/>
          <w:b/>
          <w:sz w:val="24"/>
          <w:szCs w:val="24"/>
          <w:u w:val="single"/>
        </w:rPr>
        <w:t xml:space="preserve">Zgodnie z art. 257 ustawy </w:t>
      </w:r>
      <w:proofErr w:type="spellStart"/>
      <w:r w:rsidRPr="004B0400">
        <w:rPr>
          <w:rFonts w:ascii="Arial Narrow" w:hAnsi="Arial Narrow" w:cs="Arial"/>
          <w:b/>
          <w:sz w:val="24"/>
          <w:szCs w:val="24"/>
          <w:u w:val="single"/>
        </w:rPr>
        <w:t>Pzp</w:t>
      </w:r>
      <w:proofErr w:type="spellEnd"/>
      <w:r w:rsidRPr="004B0400">
        <w:rPr>
          <w:rFonts w:ascii="Arial Narrow" w:hAnsi="Arial Narrow" w:cs="Arial"/>
          <w:b/>
          <w:sz w:val="24"/>
          <w:szCs w:val="24"/>
          <w:u w:val="single"/>
        </w:rPr>
        <w:t>, Zamawiający przewiduje możliwość unieważnienia przedmiotowego postępowania, jeżeli środki, które Zamawiający zamierzał przeznaczyć na sfinansowanie całości lub części zamówienia, nie zostały mu przyznane.</w:t>
      </w:r>
    </w:p>
    <w:p w14:paraId="535ACC8C" w14:textId="77777777" w:rsidR="004D3074" w:rsidRPr="004B0400" w:rsidRDefault="004D3074" w:rsidP="004D3074">
      <w:pPr>
        <w:pStyle w:val="Akapitzlist"/>
        <w:numPr>
          <w:ilvl w:val="0"/>
          <w:numId w:val="8"/>
        </w:numPr>
        <w:jc w:val="both"/>
        <w:rPr>
          <w:rFonts w:ascii="Arial Narrow" w:hAnsi="Arial Narrow" w:cs="Arial"/>
          <w:b/>
          <w:sz w:val="24"/>
          <w:szCs w:val="24"/>
        </w:rPr>
      </w:pPr>
      <w:r w:rsidRPr="004B0400">
        <w:rPr>
          <w:rFonts w:ascii="Arial Narrow" w:hAnsi="Arial Narrow" w:cs="Arial"/>
          <w:b/>
          <w:sz w:val="24"/>
          <w:szCs w:val="24"/>
        </w:rPr>
        <w:t xml:space="preserve">Zamawiający przewiduje możliwość zastosowania procedury, o której mowa w art. 139 </w:t>
      </w:r>
      <w:proofErr w:type="spellStart"/>
      <w:r w:rsidRPr="004B0400">
        <w:rPr>
          <w:rFonts w:ascii="Arial Narrow" w:hAnsi="Arial Narrow" w:cs="Arial"/>
          <w:b/>
          <w:sz w:val="24"/>
          <w:szCs w:val="24"/>
        </w:rPr>
        <w:t>Pzp</w:t>
      </w:r>
      <w:proofErr w:type="spellEnd"/>
      <w:r w:rsidRPr="004B0400">
        <w:rPr>
          <w:rFonts w:ascii="Arial Narrow" w:hAnsi="Arial Narrow" w:cs="Arial"/>
          <w:b/>
          <w:sz w:val="24"/>
          <w:szCs w:val="24"/>
        </w:rPr>
        <w:t>, co oznacza, że Zamawiający dokona najpierw badania i oceny ofert, a następnie dokona kwalifikacji podmiotowej Wykonawcy, którego oferta została najwyżej oceniona, w zakresie braku podstaw wykluczenia oraz spełniania warunków udziału w postępowaniu.</w:t>
      </w:r>
    </w:p>
    <w:p w14:paraId="5D65FC89" w14:textId="77777777" w:rsidR="0000561A" w:rsidRDefault="0000561A" w:rsidP="0000561A">
      <w:pPr>
        <w:pStyle w:val="Akapitzlist"/>
        <w:numPr>
          <w:ilvl w:val="0"/>
          <w:numId w:val="8"/>
        </w:numPr>
        <w:jc w:val="both"/>
        <w:rPr>
          <w:rFonts w:ascii="Arial Narrow" w:hAnsi="Arial Narrow" w:cs="Arial"/>
          <w:sz w:val="24"/>
          <w:szCs w:val="24"/>
        </w:rPr>
      </w:pPr>
      <w:r w:rsidRPr="005C32C5">
        <w:rPr>
          <w:rFonts w:ascii="Arial Narrow" w:hAnsi="Arial Narrow" w:cs="Arial"/>
          <w:sz w:val="24"/>
          <w:szCs w:val="24"/>
        </w:rPr>
        <w:t xml:space="preserve">Zamawiający informuje, iż przypadek, gdy w każdym z oferowanych autobusów oraz urządzeniach infrastruktury ładowania autobusów, będących przedmiotem niniejszego postępowania, udział towarów produktów pochodzących z państw członkowskich Unii Europejskiej, z którymi Unia Europejska zawarła umowy o równym traktowaniu przedsiębiorców, lub państw, wobec których na mocy decyzji Rady stosuje się przepisy dyrektywy 2014/25/UE, nie będzie przekraczał 50 % (w ujęciu wartościowym), </w:t>
      </w:r>
      <w:r w:rsidRPr="00FF4AC3">
        <w:rPr>
          <w:rFonts w:ascii="Arial Narrow" w:hAnsi="Arial Narrow" w:cs="Arial"/>
          <w:sz w:val="24"/>
          <w:szCs w:val="24"/>
        </w:rPr>
        <w:t xml:space="preserve">skutkować będzie odrzuceniem oferty na podstawie art. 393 ust. 1 pkt 4 ustawy </w:t>
      </w:r>
      <w:proofErr w:type="spellStart"/>
      <w:r w:rsidRPr="00FF4AC3">
        <w:rPr>
          <w:rFonts w:ascii="Arial Narrow" w:hAnsi="Arial Narrow" w:cs="Arial"/>
          <w:sz w:val="24"/>
          <w:szCs w:val="24"/>
        </w:rPr>
        <w:t>Pzp</w:t>
      </w:r>
      <w:proofErr w:type="spellEnd"/>
      <w:r w:rsidRPr="00FF4AC3">
        <w:rPr>
          <w:rFonts w:ascii="Arial Narrow" w:hAnsi="Arial Narrow" w:cs="Arial"/>
          <w:sz w:val="24"/>
          <w:szCs w:val="24"/>
        </w:rPr>
        <w:t xml:space="preserve"> (Zamawiający odrzuci ofertę</w:t>
      </w:r>
      <w:r w:rsidRPr="005C32C5">
        <w:rPr>
          <w:rFonts w:ascii="Arial Narrow" w:hAnsi="Arial Narrow" w:cs="Arial"/>
          <w:sz w:val="24"/>
          <w:szCs w:val="24"/>
        </w:rPr>
        <w:t>,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t>
      </w:r>
      <w:r w:rsidR="00794C87" w:rsidRPr="005C32C5">
        <w:rPr>
          <w:rFonts w:ascii="Arial Narrow" w:hAnsi="Arial Narrow" w:cs="Arial"/>
          <w:sz w:val="24"/>
          <w:szCs w:val="24"/>
        </w:rPr>
        <w:t xml:space="preserve"> </w:t>
      </w:r>
    </w:p>
    <w:p w14:paraId="2C960044" w14:textId="77777777" w:rsidR="00885C68" w:rsidRPr="005C32C5" w:rsidRDefault="00885C68" w:rsidP="0000561A">
      <w:pPr>
        <w:pStyle w:val="Akapitzlist"/>
        <w:numPr>
          <w:ilvl w:val="0"/>
          <w:numId w:val="8"/>
        </w:numPr>
        <w:jc w:val="both"/>
        <w:rPr>
          <w:rFonts w:ascii="Arial Narrow" w:hAnsi="Arial Narrow" w:cs="Arial"/>
          <w:sz w:val="24"/>
          <w:szCs w:val="24"/>
        </w:rPr>
      </w:pPr>
    </w:p>
    <w:p w14:paraId="11950B25" w14:textId="77777777" w:rsidR="00902CBF" w:rsidRPr="008719D9" w:rsidRDefault="00902CBF" w:rsidP="00887295">
      <w:pPr>
        <w:pStyle w:val="Nagwek1"/>
        <w:jc w:val="both"/>
        <w:rPr>
          <w:rFonts w:ascii="Arial Narrow" w:hAnsi="Arial Narrow"/>
          <w:sz w:val="24"/>
          <w:szCs w:val="24"/>
        </w:rPr>
      </w:pPr>
      <w:bookmarkStart w:id="3" w:name="_Toc476817801"/>
      <w:r w:rsidRPr="008719D9">
        <w:rPr>
          <w:rFonts w:ascii="Arial Narrow" w:hAnsi="Arial Narrow"/>
          <w:sz w:val="24"/>
          <w:szCs w:val="24"/>
        </w:rPr>
        <w:t>Rozdział 3.</w:t>
      </w:r>
      <w:r w:rsidRPr="008719D9">
        <w:rPr>
          <w:rFonts w:ascii="Arial Narrow" w:hAnsi="Arial Narrow"/>
          <w:sz w:val="24"/>
          <w:szCs w:val="24"/>
        </w:rPr>
        <w:tab/>
      </w:r>
      <w:r w:rsidR="003B1ABC" w:rsidRPr="008719D9">
        <w:rPr>
          <w:rFonts w:ascii="Arial Narrow" w:hAnsi="Arial Narrow"/>
          <w:sz w:val="24"/>
          <w:szCs w:val="24"/>
          <w:highlight w:val="lightGray"/>
        </w:rPr>
        <w:t>OPIS PRZEDMIOTU ZAMÓWIENIA.</w:t>
      </w:r>
      <w:bookmarkEnd w:id="3"/>
    </w:p>
    <w:p w14:paraId="1DD94723" w14:textId="77777777" w:rsidR="00155CB7" w:rsidRPr="007E0935" w:rsidRDefault="00155CB7" w:rsidP="00497DA1">
      <w:pPr>
        <w:spacing w:line="240" w:lineRule="auto"/>
        <w:rPr>
          <w:rFonts w:ascii="Arial Narrow" w:hAnsi="Arial Narrow"/>
          <w:sz w:val="4"/>
          <w:szCs w:val="4"/>
          <w:lang w:eastAsia="pl-PL"/>
        </w:rPr>
      </w:pPr>
    </w:p>
    <w:p w14:paraId="338AC223" w14:textId="77777777" w:rsidR="003B1ABC" w:rsidRPr="005C32C5" w:rsidRDefault="00155CB7" w:rsidP="00D66EBF">
      <w:pPr>
        <w:pStyle w:val="Akapitzlist"/>
        <w:numPr>
          <w:ilvl w:val="0"/>
          <w:numId w:val="15"/>
        </w:numPr>
        <w:spacing w:after="0"/>
        <w:rPr>
          <w:rFonts w:ascii="Arial Narrow" w:hAnsi="Arial Narrow"/>
          <w:sz w:val="24"/>
          <w:szCs w:val="24"/>
        </w:rPr>
      </w:pPr>
      <w:r w:rsidRPr="005C32C5">
        <w:rPr>
          <w:rFonts w:ascii="Arial Narrow" w:hAnsi="Arial Narrow"/>
          <w:sz w:val="24"/>
          <w:szCs w:val="24"/>
        </w:rPr>
        <w:t>Określenie przedmiotu zamówienia:</w:t>
      </w:r>
    </w:p>
    <w:p w14:paraId="6D4689EF" w14:textId="77777777" w:rsidR="00F60FB6" w:rsidRPr="005C32C5" w:rsidRDefault="00F60FB6" w:rsidP="00D66EBF">
      <w:pPr>
        <w:pStyle w:val="Akapitzlist"/>
        <w:numPr>
          <w:ilvl w:val="0"/>
          <w:numId w:val="15"/>
        </w:numPr>
        <w:spacing w:after="0"/>
        <w:rPr>
          <w:rFonts w:ascii="Arial Narrow" w:hAnsi="Arial Narrow"/>
          <w:sz w:val="24"/>
          <w:szCs w:val="24"/>
        </w:rPr>
      </w:pPr>
      <w:r w:rsidRPr="005C32C5">
        <w:rPr>
          <w:rFonts w:ascii="Arial Narrow" w:hAnsi="Arial Narrow"/>
          <w:sz w:val="24"/>
          <w:szCs w:val="24"/>
        </w:rPr>
        <w:t>Przedmiot zamówienia składa się z dwóch (2) części:</w:t>
      </w:r>
    </w:p>
    <w:p w14:paraId="46269221" w14:textId="77777777" w:rsidR="00155CB7" w:rsidRPr="007E0935" w:rsidRDefault="00155CB7" w:rsidP="00497DA1">
      <w:pPr>
        <w:pStyle w:val="Akapitzlist"/>
        <w:spacing w:after="0"/>
        <w:rPr>
          <w:rFonts w:ascii="Arial Narrow" w:hAnsi="Arial Narrow"/>
          <w:sz w:val="10"/>
          <w:szCs w:val="10"/>
        </w:rPr>
      </w:pPr>
    </w:p>
    <w:p w14:paraId="50C0E304" w14:textId="77777777" w:rsidR="00FE6903" w:rsidRPr="0086643B" w:rsidRDefault="00A647DD" w:rsidP="0086643B">
      <w:pPr>
        <w:tabs>
          <w:tab w:val="left" w:pos="426"/>
        </w:tabs>
        <w:suppressAutoHyphens/>
        <w:spacing w:line="240" w:lineRule="auto"/>
        <w:jc w:val="both"/>
        <w:rPr>
          <w:rFonts w:ascii="Arial Narrow" w:hAnsi="Arial Narrow" w:cs="Arial"/>
          <w:b/>
          <w:bCs/>
          <w:color w:val="000000"/>
          <w:sz w:val="24"/>
          <w:szCs w:val="24"/>
        </w:rPr>
      </w:pPr>
      <w:r w:rsidRPr="0086643B">
        <w:rPr>
          <w:rFonts w:ascii="Arial Narrow" w:hAnsi="Arial Narrow" w:cs="Arial"/>
          <w:color w:val="000000"/>
          <w:sz w:val="24"/>
          <w:szCs w:val="24"/>
        </w:rPr>
        <w:t>Przedmiotem zamówienia jest</w:t>
      </w:r>
      <w:r w:rsidR="0086643B">
        <w:rPr>
          <w:rFonts w:ascii="Arial Narrow" w:hAnsi="Arial Narrow" w:cs="Arial"/>
          <w:color w:val="000000"/>
          <w:sz w:val="24"/>
          <w:szCs w:val="24"/>
        </w:rPr>
        <w:t xml:space="preserve"> :</w:t>
      </w:r>
      <w:r w:rsidRPr="0086643B">
        <w:rPr>
          <w:rFonts w:ascii="Arial Narrow" w:hAnsi="Arial Narrow" w:cs="Arial"/>
          <w:color w:val="000000"/>
          <w:sz w:val="24"/>
          <w:szCs w:val="24"/>
        </w:rPr>
        <w:t xml:space="preserve"> </w:t>
      </w:r>
      <w:r w:rsidR="00FE6903" w:rsidRPr="0086643B">
        <w:rPr>
          <w:rFonts w:ascii="Arial Narrow" w:hAnsi="Arial Narrow" w:cs="Arial"/>
          <w:b/>
          <w:bCs/>
          <w:sz w:val="24"/>
          <w:szCs w:val="24"/>
        </w:rPr>
        <w:t xml:space="preserve"> </w:t>
      </w:r>
      <w:r w:rsidR="00FE6903" w:rsidRPr="0086643B">
        <w:rPr>
          <w:rFonts w:ascii="Arial Narrow" w:hAnsi="Arial Narrow" w:cs="Arial"/>
          <w:b/>
          <w:bCs/>
          <w:color w:val="000000"/>
          <w:sz w:val="24"/>
          <w:szCs w:val="24"/>
        </w:rPr>
        <w:t xml:space="preserve">„Dostawa nowych autobusów elektrycznych klasy MAXI oraz ładowarek dwufunkcyjnych  - dwustanowiskowych dla Miejskiego </w:t>
      </w:r>
      <w:r w:rsidR="00233EC2" w:rsidRPr="0086643B">
        <w:rPr>
          <w:rFonts w:ascii="Arial Narrow" w:hAnsi="Arial Narrow" w:cs="Arial"/>
          <w:b/>
          <w:bCs/>
          <w:color w:val="000000"/>
          <w:sz w:val="24"/>
          <w:szCs w:val="24"/>
        </w:rPr>
        <w:t xml:space="preserve">Przedsiębiorstwa </w:t>
      </w:r>
      <w:r w:rsidR="00FE6903" w:rsidRPr="0086643B">
        <w:rPr>
          <w:rFonts w:ascii="Arial Narrow" w:hAnsi="Arial Narrow" w:cs="Arial"/>
          <w:b/>
          <w:bCs/>
          <w:color w:val="000000"/>
          <w:sz w:val="24"/>
          <w:szCs w:val="24"/>
        </w:rPr>
        <w:t>Komunikacyjnego Spółka z o.o. we Włocławku”</w:t>
      </w:r>
      <w:r w:rsidR="00FE6903" w:rsidRPr="0086643B">
        <w:rPr>
          <w:rFonts w:ascii="Arial Narrow" w:hAnsi="Arial Narrow"/>
          <w:sz w:val="24"/>
          <w:szCs w:val="24"/>
        </w:rPr>
        <w:t xml:space="preserve"> (w ramach </w:t>
      </w:r>
      <w:r w:rsidR="00FE6903" w:rsidRPr="0086643B">
        <w:rPr>
          <w:rFonts w:ascii="Arial Narrow" w:hAnsi="Arial Narrow" w:cs="Arial"/>
          <w:color w:val="000000"/>
          <w:sz w:val="24"/>
          <w:szCs w:val="24"/>
        </w:rPr>
        <w:t>Programu „Zielony Transport Publiczny” Faza I, ogłoszony przez NFOŚiGW).</w:t>
      </w:r>
    </w:p>
    <w:p w14:paraId="12D1E0EE" w14:textId="77777777" w:rsidR="00010195" w:rsidRPr="000167CD" w:rsidRDefault="00010195" w:rsidP="00497DA1">
      <w:pPr>
        <w:pStyle w:val="Akapitzlist"/>
        <w:tabs>
          <w:tab w:val="left" w:pos="426"/>
        </w:tabs>
        <w:suppressAutoHyphens/>
        <w:spacing w:after="0" w:line="240" w:lineRule="auto"/>
        <w:ind w:left="426"/>
        <w:jc w:val="both"/>
        <w:rPr>
          <w:rFonts w:ascii="Arial Narrow" w:eastAsiaTheme="minorHAnsi" w:hAnsi="Arial Narrow" w:cs="Arial"/>
          <w:color w:val="000000"/>
          <w:sz w:val="24"/>
          <w:szCs w:val="24"/>
        </w:rPr>
      </w:pPr>
    </w:p>
    <w:p w14:paraId="18AEC116" w14:textId="77777777" w:rsidR="00B13E0F" w:rsidRPr="00B13E0F" w:rsidRDefault="00FE6903" w:rsidP="00B13E0F">
      <w:pPr>
        <w:pStyle w:val="Akapitzlist"/>
        <w:numPr>
          <w:ilvl w:val="0"/>
          <w:numId w:val="40"/>
        </w:numPr>
        <w:tabs>
          <w:tab w:val="left" w:pos="426"/>
        </w:tabs>
        <w:suppressAutoHyphens/>
        <w:spacing w:after="0" w:line="240" w:lineRule="auto"/>
        <w:jc w:val="both"/>
        <w:rPr>
          <w:rFonts w:ascii="Arial Narrow" w:hAnsi="Arial Narrow"/>
          <w:b/>
          <w:sz w:val="24"/>
          <w:szCs w:val="24"/>
        </w:rPr>
      </w:pPr>
      <w:r w:rsidRPr="000167CD">
        <w:rPr>
          <w:rFonts w:ascii="Arial Narrow" w:eastAsiaTheme="minorHAnsi" w:hAnsi="Arial Narrow" w:cs="Arial"/>
          <w:color w:val="000000"/>
          <w:sz w:val="24"/>
          <w:szCs w:val="24"/>
          <w:highlight w:val="lightGray"/>
        </w:rPr>
        <w:t>Część</w:t>
      </w:r>
      <w:r w:rsidR="00D160BE" w:rsidRPr="000167CD">
        <w:rPr>
          <w:rFonts w:ascii="Arial Narrow" w:eastAsiaTheme="minorHAnsi" w:hAnsi="Arial Narrow" w:cs="Arial"/>
          <w:color w:val="000000"/>
          <w:sz w:val="24"/>
          <w:szCs w:val="24"/>
          <w:highlight w:val="lightGray"/>
        </w:rPr>
        <w:t xml:space="preserve"> 1.</w:t>
      </w:r>
      <w:r w:rsidR="00D160BE" w:rsidRPr="000167CD">
        <w:rPr>
          <w:rFonts w:ascii="Arial Narrow" w:eastAsiaTheme="minorHAnsi" w:hAnsi="Arial Narrow" w:cs="Arial"/>
          <w:color w:val="000000"/>
          <w:sz w:val="24"/>
          <w:szCs w:val="24"/>
        </w:rPr>
        <w:t xml:space="preserve"> </w:t>
      </w:r>
      <w:r w:rsidR="005A38FE">
        <w:rPr>
          <w:rFonts w:ascii="Arial Narrow" w:eastAsiaTheme="minorHAnsi" w:hAnsi="Arial Narrow" w:cs="Arial"/>
          <w:color w:val="000000"/>
          <w:sz w:val="24"/>
          <w:szCs w:val="24"/>
        </w:rPr>
        <w:t xml:space="preserve"> </w:t>
      </w:r>
      <w:r w:rsidR="004641B0">
        <w:rPr>
          <w:rFonts w:ascii="Arial Narrow" w:hAnsi="Arial Narrow"/>
          <w:b/>
          <w:sz w:val="24"/>
          <w:szCs w:val="24"/>
        </w:rPr>
        <w:t>Dostawa  11</w:t>
      </w:r>
      <w:r w:rsidR="0007314A" w:rsidRPr="000167CD">
        <w:rPr>
          <w:rFonts w:ascii="Arial Narrow" w:hAnsi="Arial Narrow"/>
          <w:b/>
          <w:sz w:val="24"/>
          <w:szCs w:val="24"/>
        </w:rPr>
        <w:t xml:space="preserve"> nowych autobusów elektrycznych klasy MAXI dla Miejskiego Przedsiębiorstwa Komunikacyj</w:t>
      </w:r>
      <w:r w:rsidR="005B38DC">
        <w:rPr>
          <w:rFonts w:ascii="Arial Narrow" w:hAnsi="Arial Narrow"/>
          <w:b/>
          <w:sz w:val="24"/>
          <w:szCs w:val="24"/>
        </w:rPr>
        <w:t>nego Spółka z o.o. w</w:t>
      </w:r>
      <w:r w:rsidR="005A38FE">
        <w:rPr>
          <w:rFonts w:ascii="Arial Narrow" w:hAnsi="Arial Narrow"/>
          <w:b/>
          <w:sz w:val="24"/>
          <w:szCs w:val="24"/>
        </w:rPr>
        <w:t xml:space="preserve">e Włocławku, </w:t>
      </w:r>
      <w:r w:rsidR="00B13E0F" w:rsidRPr="00B13E0F">
        <w:rPr>
          <w:rFonts w:ascii="Arial Narrow" w:hAnsi="Arial Narrow"/>
          <w:b/>
          <w:sz w:val="24"/>
          <w:szCs w:val="24"/>
        </w:rPr>
        <w:t>w trzech dostawach w niżej określonych terminach:</w:t>
      </w:r>
    </w:p>
    <w:p w14:paraId="03322C6F" w14:textId="77777777" w:rsidR="00B13E0F" w:rsidRPr="00B13E0F" w:rsidRDefault="00B13E0F" w:rsidP="00B13E0F">
      <w:pPr>
        <w:pStyle w:val="Akapitzlist"/>
        <w:tabs>
          <w:tab w:val="left" w:pos="426"/>
        </w:tabs>
        <w:suppressAutoHyphens/>
        <w:spacing w:after="0" w:line="240" w:lineRule="auto"/>
        <w:ind w:left="426"/>
        <w:rPr>
          <w:rFonts w:ascii="Arial Narrow" w:hAnsi="Arial Narrow"/>
          <w:sz w:val="24"/>
          <w:szCs w:val="24"/>
        </w:rPr>
      </w:pPr>
      <w:r w:rsidRPr="00B13E0F">
        <w:rPr>
          <w:rFonts w:ascii="Arial Narrow" w:hAnsi="Arial Narrow"/>
          <w:sz w:val="24"/>
          <w:szCs w:val="24"/>
        </w:rPr>
        <w:t>1 dostawa  - 4 autobusy - 9 miesięcy od podpisania umowy;</w:t>
      </w:r>
    </w:p>
    <w:p w14:paraId="36DF3DB8" w14:textId="77777777" w:rsidR="00B13E0F" w:rsidRPr="00B13E0F" w:rsidRDefault="00B13E0F" w:rsidP="00B13E0F">
      <w:pPr>
        <w:pStyle w:val="Akapitzlist"/>
        <w:tabs>
          <w:tab w:val="left" w:pos="426"/>
        </w:tabs>
        <w:suppressAutoHyphens/>
        <w:spacing w:after="0" w:line="240" w:lineRule="auto"/>
        <w:ind w:left="426"/>
        <w:rPr>
          <w:rFonts w:ascii="Arial Narrow" w:hAnsi="Arial Narrow"/>
          <w:sz w:val="24"/>
          <w:szCs w:val="24"/>
        </w:rPr>
      </w:pPr>
      <w:r w:rsidRPr="00B13E0F">
        <w:rPr>
          <w:rFonts w:ascii="Arial Narrow" w:hAnsi="Arial Narrow"/>
          <w:sz w:val="24"/>
          <w:szCs w:val="24"/>
        </w:rPr>
        <w:t xml:space="preserve">2 dostawa </w:t>
      </w:r>
      <w:r w:rsidR="00424026">
        <w:rPr>
          <w:rFonts w:ascii="Arial Narrow" w:hAnsi="Arial Narrow"/>
          <w:sz w:val="24"/>
          <w:szCs w:val="24"/>
        </w:rPr>
        <w:t xml:space="preserve"> </w:t>
      </w:r>
      <w:r w:rsidRPr="00B13E0F">
        <w:rPr>
          <w:rFonts w:ascii="Arial Narrow" w:hAnsi="Arial Narrow"/>
          <w:sz w:val="24"/>
          <w:szCs w:val="24"/>
        </w:rPr>
        <w:t>- 4 autobusy - 13 miesięcy od podpisania umowy;</w:t>
      </w:r>
    </w:p>
    <w:p w14:paraId="2D4F99CF" w14:textId="77777777" w:rsidR="005B38DC" w:rsidRDefault="00B13E0F" w:rsidP="00B13E0F">
      <w:pPr>
        <w:pStyle w:val="Akapitzlist"/>
        <w:tabs>
          <w:tab w:val="left" w:pos="426"/>
        </w:tabs>
        <w:suppressAutoHyphens/>
        <w:spacing w:after="0" w:line="240" w:lineRule="auto"/>
        <w:ind w:left="426"/>
        <w:jc w:val="both"/>
        <w:rPr>
          <w:rFonts w:ascii="Arial Narrow" w:hAnsi="Arial Narrow"/>
          <w:sz w:val="24"/>
          <w:szCs w:val="24"/>
        </w:rPr>
      </w:pPr>
      <w:r w:rsidRPr="00B13E0F">
        <w:rPr>
          <w:rFonts w:ascii="Arial Narrow" w:hAnsi="Arial Narrow"/>
          <w:sz w:val="24"/>
          <w:szCs w:val="24"/>
        </w:rPr>
        <w:t xml:space="preserve">3 dostawa </w:t>
      </w:r>
      <w:r w:rsidR="00C500FE">
        <w:rPr>
          <w:rFonts w:ascii="Arial Narrow" w:hAnsi="Arial Narrow"/>
          <w:sz w:val="24"/>
          <w:szCs w:val="24"/>
        </w:rPr>
        <w:t xml:space="preserve"> </w:t>
      </w:r>
      <w:r w:rsidRPr="00B13E0F">
        <w:rPr>
          <w:rFonts w:ascii="Arial Narrow" w:hAnsi="Arial Narrow"/>
          <w:sz w:val="24"/>
          <w:szCs w:val="24"/>
        </w:rPr>
        <w:t>- 3 autobusy - 17 miesięcy od podpisania umowy</w:t>
      </w:r>
      <w:r>
        <w:rPr>
          <w:rFonts w:ascii="Arial Narrow" w:hAnsi="Arial Narrow"/>
          <w:sz w:val="24"/>
          <w:szCs w:val="24"/>
        </w:rPr>
        <w:t>.</w:t>
      </w:r>
    </w:p>
    <w:p w14:paraId="61CC5C22" w14:textId="77777777" w:rsidR="00B13E0F" w:rsidRPr="00B13E0F" w:rsidRDefault="00B13E0F" w:rsidP="00B13E0F">
      <w:pPr>
        <w:pStyle w:val="Akapitzlist"/>
        <w:tabs>
          <w:tab w:val="left" w:pos="426"/>
        </w:tabs>
        <w:suppressAutoHyphens/>
        <w:spacing w:after="0" w:line="240" w:lineRule="auto"/>
        <w:ind w:left="426"/>
        <w:jc w:val="both"/>
        <w:rPr>
          <w:rFonts w:ascii="Arial Narrow" w:hAnsi="Arial Narrow"/>
          <w:sz w:val="24"/>
          <w:szCs w:val="24"/>
        </w:rPr>
      </w:pPr>
    </w:p>
    <w:p w14:paraId="77F77E8E" w14:textId="77777777" w:rsidR="00B13E0F" w:rsidRPr="00B13E0F" w:rsidRDefault="00FE6903" w:rsidP="00B13E0F">
      <w:pPr>
        <w:pStyle w:val="Akapitzlist"/>
        <w:numPr>
          <w:ilvl w:val="0"/>
          <w:numId w:val="40"/>
        </w:numPr>
        <w:spacing w:after="160" w:line="259" w:lineRule="auto"/>
        <w:ind w:left="1102"/>
        <w:jc w:val="both"/>
        <w:rPr>
          <w:rFonts w:ascii="Arial Narrow" w:eastAsia="Lucida Sans Unicode" w:hAnsi="Arial Narrow" w:cs="Arial"/>
          <w:kern w:val="1"/>
          <w:sz w:val="24"/>
          <w:szCs w:val="24"/>
          <w:u w:val="single"/>
          <w:lang w:eastAsia="ar-SA"/>
        </w:rPr>
      </w:pPr>
      <w:r w:rsidRPr="000167CD">
        <w:rPr>
          <w:rFonts w:ascii="Arial Narrow" w:eastAsiaTheme="minorHAnsi" w:hAnsi="Arial Narrow" w:cs="Arial"/>
          <w:color w:val="000000"/>
          <w:sz w:val="24"/>
          <w:szCs w:val="24"/>
          <w:highlight w:val="lightGray"/>
        </w:rPr>
        <w:t>Część</w:t>
      </w:r>
      <w:r w:rsidR="0007314A" w:rsidRPr="000167CD">
        <w:rPr>
          <w:rFonts w:ascii="Arial Narrow" w:eastAsiaTheme="minorHAnsi" w:hAnsi="Arial Narrow" w:cs="Arial"/>
          <w:color w:val="000000"/>
          <w:sz w:val="24"/>
          <w:szCs w:val="24"/>
          <w:highlight w:val="lightGray"/>
        </w:rPr>
        <w:t xml:space="preserve"> 2.</w:t>
      </w:r>
      <w:r w:rsidR="0007314A" w:rsidRPr="000167CD">
        <w:rPr>
          <w:rFonts w:ascii="Arial Narrow" w:eastAsiaTheme="minorHAnsi" w:hAnsi="Arial Narrow" w:cs="Arial"/>
          <w:color w:val="000000"/>
          <w:sz w:val="24"/>
          <w:szCs w:val="24"/>
        </w:rPr>
        <w:t xml:space="preserve"> </w:t>
      </w:r>
      <w:r w:rsidR="004641B0">
        <w:rPr>
          <w:rFonts w:ascii="Arial Narrow" w:eastAsiaTheme="minorHAnsi" w:hAnsi="Arial Narrow" w:cs="Arial"/>
          <w:b/>
          <w:color w:val="000000"/>
          <w:sz w:val="24"/>
          <w:szCs w:val="24"/>
        </w:rPr>
        <w:t>Dostawa 6</w:t>
      </w:r>
      <w:r w:rsidR="0007314A" w:rsidRPr="000167CD">
        <w:rPr>
          <w:rFonts w:ascii="Arial Narrow" w:eastAsiaTheme="minorHAnsi" w:hAnsi="Arial Narrow" w:cs="Arial"/>
          <w:b/>
          <w:color w:val="000000"/>
          <w:sz w:val="24"/>
          <w:szCs w:val="24"/>
        </w:rPr>
        <w:t xml:space="preserve"> ładowarek dwufunkcyjnych - dwustanowiskowych dla Miejskiego Przedsiębiorstwa Komunikacyj</w:t>
      </w:r>
      <w:r w:rsidR="00737FA7">
        <w:rPr>
          <w:rFonts w:ascii="Arial Narrow" w:eastAsiaTheme="minorHAnsi" w:hAnsi="Arial Narrow" w:cs="Arial"/>
          <w:b/>
          <w:color w:val="000000"/>
          <w:sz w:val="24"/>
          <w:szCs w:val="24"/>
        </w:rPr>
        <w:t xml:space="preserve">nego Spółka z o.o. we Włocławku, </w:t>
      </w:r>
      <w:r w:rsidR="00B13E0F" w:rsidRPr="00B13E0F">
        <w:rPr>
          <w:rFonts w:ascii="Arial Narrow" w:eastAsia="Calibri" w:hAnsi="Arial Narrow" w:cs="Arial"/>
          <w:sz w:val="24"/>
          <w:szCs w:val="24"/>
        </w:rPr>
        <w:t>w trzech dostawach w niżej określonych terminach:</w:t>
      </w:r>
    </w:p>
    <w:p w14:paraId="6CBF179A" w14:textId="77777777" w:rsidR="00B13E0F" w:rsidRPr="00B13E0F" w:rsidRDefault="0086643B" w:rsidP="000E52EA">
      <w:pPr>
        <w:spacing w:after="160" w:line="259" w:lineRule="auto"/>
        <w:ind w:left="510"/>
        <w:contextualSpacing/>
        <w:jc w:val="both"/>
        <w:rPr>
          <w:rFonts w:ascii="Arial Narrow" w:eastAsia="Lucida Sans Unicode" w:hAnsi="Arial Narrow" w:cs="Arial"/>
          <w:kern w:val="1"/>
          <w:sz w:val="24"/>
          <w:szCs w:val="24"/>
          <w:lang w:eastAsia="ar-SA"/>
        </w:rPr>
      </w:pPr>
      <w:r>
        <w:rPr>
          <w:rFonts w:ascii="Arial Narrow" w:eastAsia="Lucida Sans Unicode" w:hAnsi="Arial Narrow" w:cs="Arial"/>
          <w:kern w:val="1"/>
          <w:sz w:val="24"/>
          <w:szCs w:val="24"/>
          <w:lang w:eastAsia="ar-SA"/>
        </w:rPr>
        <w:t xml:space="preserve"> 1 dostawa  -</w:t>
      </w:r>
      <w:r w:rsidR="00B13E0F" w:rsidRPr="00B13E0F">
        <w:rPr>
          <w:rFonts w:ascii="Arial Narrow" w:eastAsia="Lucida Sans Unicode" w:hAnsi="Arial Narrow" w:cs="Arial"/>
          <w:kern w:val="1"/>
          <w:sz w:val="24"/>
          <w:szCs w:val="24"/>
          <w:lang w:eastAsia="ar-SA"/>
        </w:rPr>
        <w:t xml:space="preserve"> 2 ładowarki - 8 miesięcy od podpisania umowy;</w:t>
      </w:r>
    </w:p>
    <w:p w14:paraId="79F95F42" w14:textId="77777777" w:rsidR="00B13E0F" w:rsidRPr="00B13E0F" w:rsidRDefault="0086643B" w:rsidP="000E52EA">
      <w:pPr>
        <w:spacing w:after="160" w:line="259" w:lineRule="auto"/>
        <w:ind w:left="567"/>
        <w:contextualSpacing/>
        <w:jc w:val="both"/>
        <w:rPr>
          <w:rFonts w:ascii="Arial Narrow" w:eastAsia="Lucida Sans Unicode" w:hAnsi="Arial Narrow" w:cs="Arial"/>
          <w:kern w:val="1"/>
          <w:sz w:val="24"/>
          <w:szCs w:val="24"/>
          <w:lang w:eastAsia="ar-SA"/>
        </w:rPr>
      </w:pPr>
      <w:r>
        <w:rPr>
          <w:rFonts w:ascii="Arial Narrow" w:eastAsia="Lucida Sans Unicode" w:hAnsi="Arial Narrow" w:cs="Arial"/>
          <w:kern w:val="1"/>
          <w:sz w:val="24"/>
          <w:szCs w:val="24"/>
          <w:lang w:eastAsia="ar-SA"/>
        </w:rPr>
        <w:t xml:space="preserve"> 2 dostawa - </w:t>
      </w:r>
      <w:r w:rsidR="00B13E0F" w:rsidRPr="00B13E0F">
        <w:rPr>
          <w:rFonts w:ascii="Arial Narrow" w:eastAsia="Lucida Sans Unicode" w:hAnsi="Arial Narrow" w:cs="Arial"/>
          <w:kern w:val="1"/>
          <w:sz w:val="24"/>
          <w:szCs w:val="24"/>
          <w:lang w:eastAsia="ar-SA"/>
        </w:rPr>
        <w:t>2 ładowarki - 12 miesięcy od podpisania umowy;</w:t>
      </w:r>
    </w:p>
    <w:p w14:paraId="6EC871F7" w14:textId="77777777" w:rsidR="00B13E0F" w:rsidRPr="00B13E0F" w:rsidRDefault="0086643B" w:rsidP="000E52EA">
      <w:pPr>
        <w:spacing w:after="160" w:line="259" w:lineRule="auto"/>
        <w:ind w:left="567"/>
        <w:contextualSpacing/>
        <w:jc w:val="both"/>
        <w:rPr>
          <w:rFonts w:ascii="Arial Narrow" w:eastAsia="Lucida Sans Unicode" w:hAnsi="Arial Narrow" w:cs="Arial"/>
          <w:kern w:val="1"/>
          <w:sz w:val="24"/>
          <w:szCs w:val="24"/>
          <w:lang w:eastAsia="ar-SA"/>
        </w:rPr>
      </w:pPr>
      <w:r>
        <w:rPr>
          <w:rFonts w:ascii="Arial Narrow" w:eastAsia="Lucida Sans Unicode" w:hAnsi="Arial Narrow" w:cs="Arial"/>
          <w:kern w:val="1"/>
          <w:sz w:val="24"/>
          <w:szCs w:val="24"/>
          <w:lang w:eastAsia="ar-SA"/>
        </w:rPr>
        <w:t xml:space="preserve"> 3 dostawa -</w:t>
      </w:r>
      <w:r w:rsidR="00B13E0F" w:rsidRPr="00B13E0F">
        <w:rPr>
          <w:rFonts w:ascii="Arial Narrow" w:eastAsia="Lucida Sans Unicode" w:hAnsi="Arial Narrow" w:cs="Arial"/>
          <w:kern w:val="1"/>
          <w:sz w:val="24"/>
          <w:szCs w:val="24"/>
          <w:lang w:eastAsia="ar-SA"/>
        </w:rPr>
        <w:t xml:space="preserve"> 2 ładowarki - 16 miesięcy od podpisania umowy.</w:t>
      </w:r>
    </w:p>
    <w:p w14:paraId="1AC90ED6" w14:textId="77777777" w:rsidR="00010195" w:rsidRDefault="00010195" w:rsidP="00B13E0F">
      <w:pPr>
        <w:pStyle w:val="Akapitzlist"/>
        <w:tabs>
          <w:tab w:val="left" w:pos="426"/>
        </w:tabs>
        <w:suppressAutoHyphens/>
        <w:spacing w:after="0" w:line="240" w:lineRule="auto"/>
        <w:ind w:left="426"/>
        <w:jc w:val="both"/>
        <w:rPr>
          <w:rFonts w:ascii="Arial Narrow" w:hAnsi="Arial Narrow" w:cs="Arial"/>
          <w:sz w:val="24"/>
          <w:szCs w:val="24"/>
        </w:rPr>
      </w:pPr>
    </w:p>
    <w:p w14:paraId="2E4AF632" w14:textId="77777777" w:rsidR="002A4894" w:rsidRPr="003174CA" w:rsidRDefault="002A4894" w:rsidP="00497DA1">
      <w:pPr>
        <w:pStyle w:val="Akapitzlist"/>
        <w:tabs>
          <w:tab w:val="left" w:pos="426"/>
        </w:tabs>
        <w:suppressAutoHyphens/>
        <w:spacing w:after="0" w:line="240" w:lineRule="auto"/>
        <w:ind w:left="426"/>
        <w:jc w:val="both"/>
        <w:rPr>
          <w:rFonts w:ascii="Arial Narrow" w:hAnsi="Arial Narrow" w:cs="Arial"/>
          <w:b/>
          <w:sz w:val="24"/>
          <w:szCs w:val="24"/>
        </w:rPr>
      </w:pPr>
      <w:r w:rsidRPr="003174CA">
        <w:rPr>
          <w:rFonts w:ascii="Arial Narrow" w:hAnsi="Arial Narrow" w:cs="Arial"/>
          <w:b/>
          <w:sz w:val="24"/>
          <w:szCs w:val="24"/>
        </w:rPr>
        <w:t>Szczegółow</w:t>
      </w:r>
      <w:r w:rsidR="00657D33" w:rsidRPr="003174CA">
        <w:rPr>
          <w:rFonts w:ascii="Arial Narrow" w:hAnsi="Arial Narrow" w:cs="Arial"/>
          <w:b/>
          <w:sz w:val="24"/>
          <w:szCs w:val="24"/>
        </w:rPr>
        <w:t>y opis</w:t>
      </w:r>
      <w:r w:rsidR="00657D33" w:rsidRPr="008719D9">
        <w:rPr>
          <w:rFonts w:ascii="Arial Narrow" w:hAnsi="Arial Narrow" w:cs="Arial"/>
          <w:sz w:val="24"/>
          <w:szCs w:val="24"/>
        </w:rPr>
        <w:t xml:space="preserve"> zawarty jest w </w:t>
      </w:r>
      <w:r w:rsidR="00657D33" w:rsidRPr="00034A4A">
        <w:rPr>
          <w:rFonts w:ascii="Arial Narrow" w:hAnsi="Arial Narrow" w:cs="Arial"/>
          <w:sz w:val="24"/>
          <w:szCs w:val="24"/>
        </w:rPr>
        <w:t xml:space="preserve">Załącznikach nr </w:t>
      </w:r>
      <w:r w:rsidR="00034A4A" w:rsidRPr="00034A4A">
        <w:rPr>
          <w:rFonts w:ascii="Arial Narrow" w:hAnsi="Arial Narrow" w:cs="Arial"/>
          <w:sz w:val="24"/>
          <w:szCs w:val="24"/>
        </w:rPr>
        <w:t>4</w:t>
      </w:r>
      <w:r w:rsidR="00657D33" w:rsidRPr="00034A4A">
        <w:rPr>
          <w:rFonts w:ascii="Arial Narrow" w:hAnsi="Arial Narrow" w:cs="Arial"/>
          <w:sz w:val="24"/>
          <w:szCs w:val="24"/>
        </w:rPr>
        <w:t xml:space="preserve"> i </w:t>
      </w:r>
      <w:r w:rsidR="00034A4A" w:rsidRPr="00034A4A">
        <w:rPr>
          <w:rFonts w:ascii="Arial Narrow" w:hAnsi="Arial Narrow" w:cs="Arial"/>
          <w:sz w:val="24"/>
          <w:szCs w:val="24"/>
        </w:rPr>
        <w:t>4a</w:t>
      </w:r>
      <w:r w:rsidR="00657D33" w:rsidRPr="008719D9">
        <w:rPr>
          <w:rFonts w:ascii="Arial Narrow" w:hAnsi="Arial Narrow" w:cs="Arial"/>
          <w:sz w:val="24"/>
          <w:szCs w:val="24"/>
        </w:rPr>
        <w:t xml:space="preserve"> do S</w:t>
      </w:r>
      <w:r w:rsidRPr="008719D9">
        <w:rPr>
          <w:rFonts w:ascii="Arial Narrow" w:hAnsi="Arial Narrow" w:cs="Arial"/>
          <w:sz w:val="24"/>
          <w:szCs w:val="24"/>
        </w:rPr>
        <w:t xml:space="preserve">WZ – </w:t>
      </w:r>
      <w:r w:rsidR="00302AD9" w:rsidRPr="003174CA">
        <w:rPr>
          <w:rFonts w:ascii="Arial Narrow" w:hAnsi="Arial Narrow" w:cs="Arial"/>
          <w:b/>
          <w:sz w:val="24"/>
          <w:szCs w:val="24"/>
        </w:rPr>
        <w:t xml:space="preserve">Wymagania techniczne dla autobusów elektrycznych; Wymagania techniczne </w:t>
      </w:r>
      <w:r w:rsidR="00034A4A">
        <w:rPr>
          <w:rFonts w:ascii="Arial Narrow" w:hAnsi="Arial Narrow" w:cs="Arial"/>
          <w:b/>
          <w:sz w:val="24"/>
          <w:szCs w:val="24"/>
        </w:rPr>
        <w:t xml:space="preserve">dla </w:t>
      </w:r>
      <w:r w:rsidR="00034A4A" w:rsidRPr="00034A4A">
        <w:rPr>
          <w:rFonts w:ascii="Arial Narrow" w:eastAsia="Calibri" w:hAnsi="Arial Narrow" w:cs="Tahoma"/>
          <w:b/>
          <w:sz w:val="24"/>
          <w:szCs w:val="24"/>
          <w:lang w:eastAsia="en-US"/>
        </w:rPr>
        <w:t>ładowarek</w:t>
      </w:r>
      <w:r w:rsidR="00034A4A" w:rsidRPr="00034A4A">
        <w:rPr>
          <w:rFonts w:ascii="Arial Narrow" w:eastAsia="Calibri" w:hAnsi="Arial Narrow"/>
          <w:b/>
          <w:sz w:val="24"/>
          <w:szCs w:val="24"/>
          <w:lang w:eastAsia="en-US"/>
        </w:rPr>
        <w:t xml:space="preserve"> i systemu monitoringu</w:t>
      </w:r>
      <w:r w:rsidR="00034A4A">
        <w:rPr>
          <w:rFonts w:ascii="Arial Narrow" w:eastAsia="Calibri" w:hAnsi="Arial Narrow"/>
          <w:b/>
          <w:sz w:val="24"/>
          <w:szCs w:val="24"/>
          <w:lang w:eastAsia="en-US"/>
        </w:rPr>
        <w:t>.</w:t>
      </w:r>
    </w:p>
    <w:p w14:paraId="0CD39676" w14:textId="77777777" w:rsidR="00E94001" w:rsidRDefault="00E94001" w:rsidP="00497DA1">
      <w:pPr>
        <w:pStyle w:val="Akapitzlist"/>
        <w:tabs>
          <w:tab w:val="left" w:pos="426"/>
        </w:tabs>
        <w:suppressAutoHyphens/>
        <w:spacing w:after="0" w:line="240" w:lineRule="auto"/>
        <w:ind w:left="426"/>
        <w:jc w:val="both"/>
        <w:rPr>
          <w:rFonts w:ascii="Arial Narrow" w:hAnsi="Arial Narrow" w:cs="Arial"/>
          <w:sz w:val="24"/>
          <w:szCs w:val="24"/>
        </w:rPr>
      </w:pPr>
      <w:r w:rsidRPr="008719D9">
        <w:rPr>
          <w:rFonts w:ascii="Arial Narrow" w:hAnsi="Arial Narrow" w:cs="Arial"/>
          <w:sz w:val="24"/>
          <w:szCs w:val="24"/>
        </w:rPr>
        <w:t>Wykonawca dostarczy przedmiot zamówienia o pa</w:t>
      </w:r>
      <w:r w:rsidR="00302AD9" w:rsidRPr="008719D9">
        <w:rPr>
          <w:rFonts w:ascii="Arial Narrow" w:hAnsi="Arial Narrow" w:cs="Arial"/>
          <w:sz w:val="24"/>
          <w:szCs w:val="24"/>
        </w:rPr>
        <w:t>rametrach zgodnych z S</w:t>
      </w:r>
      <w:r w:rsidR="00951F97" w:rsidRPr="008719D9">
        <w:rPr>
          <w:rFonts w:ascii="Arial Narrow" w:hAnsi="Arial Narrow" w:cs="Arial"/>
          <w:sz w:val="24"/>
          <w:szCs w:val="24"/>
        </w:rPr>
        <w:t xml:space="preserve">WZ, </w:t>
      </w:r>
      <w:r w:rsidR="00302AD9" w:rsidRPr="008719D9">
        <w:rPr>
          <w:rFonts w:ascii="Arial Narrow" w:hAnsi="Arial Narrow" w:cs="Arial"/>
          <w:sz w:val="24"/>
          <w:szCs w:val="24"/>
        </w:rPr>
        <w:t>Wymaganiami technicznymi</w:t>
      </w:r>
      <w:r w:rsidR="0050308B" w:rsidRPr="008719D9">
        <w:rPr>
          <w:rFonts w:ascii="Arial Narrow" w:hAnsi="Arial Narrow" w:cs="Arial"/>
          <w:sz w:val="24"/>
          <w:szCs w:val="24"/>
        </w:rPr>
        <w:t xml:space="preserve">, </w:t>
      </w:r>
      <w:r w:rsidRPr="008719D9">
        <w:rPr>
          <w:rFonts w:ascii="Arial Narrow" w:hAnsi="Arial Narrow" w:cs="Arial"/>
          <w:sz w:val="24"/>
          <w:szCs w:val="24"/>
        </w:rPr>
        <w:t>złożoną</w:t>
      </w:r>
      <w:r w:rsidR="00951F97" w:rsidRPr="008719D9">
        <w:rPr>
          <w:rFonts w:ascii="Arial Narrow" w:hAnsi="Arial Narrow" w:cs="Arial"/>
          <w:sz w:val="24"/>
          <w:szCs w:val="24"/>
        </w:rPr>
        <w:t xml:space="preserve"> </w:t>
      </w:r>
      <w:r w:rsidRPr="008719D9">
        <w:rPr>
          <w:rFonts w:ascii="Arial Narrow" w:hAnsi="Arial Narrow" w:cs="Arial"/>
          <w:sz w:val="24"/>
          <w:szCs w:val="24"/>
        </w:rPr>
        <w:t>ofertą</w:t>
      </w:r>
      <w:r w:rsidR="0050308B" w:rsidRPr="008719D9">
        <w:rPr>
          <w:rFonts w:ascii="Arial Narrow" w:hAnsi="Arial Narrow" w:cs="Arial"/>
          <w:sz w:val="24"/>
          <w:szCs w:val="24"/>
        </w:rPr>
        <w:t xml:space="preserve"> oraz opisem przedmiotu oferty Wykonawcy.</w:t>
      </w:r>
    </w:p>
    <w:p w14:paraId="2C3FEC7C" w14:textId="77777777" w:rsidR="00C500FE" w:rsidRDefault="00C500FE" w:rsidP="00497DA1">
      <w:pPr>
        <w:pStyle w:val="Akapitzlist"/>
        <w:tabs>
          <w:tab w:val="left" w:pos="426"/>
        </w:tabs>
        <w:suppressAutoHyphens/>
        <w:spacing w:after="0" w:line="240" w:lineRule="auto"/>
        <w:ind w:left="426"/>
        <w:jc w:val="both"/>
        <w:rPr>
          <w:rFonts w:ascii="Arial Narrow" w:hAnsi="Arial Narrow" w:cs="Arial"/>
          <w:sz w:val="24"/>
          <w:szCs w:val="24"/>
        </w:rPr>
      </w:pPr>
    </w:p>
    <w:p w14:paraId="2B600CB1" w14:textId="77777777" w:rsidR="002D096F" w:rsidRDefault="002D096F" w:rsidP="00497DA1">
      <w:pPr>
        <w:pStyle w:val="Akapitzlist"/>
        <w:tabs>
          <w:tab w:val="left" w:pos="426"/>
        </w:tabs>
        <w:suppressAutoHyphens/>
        <w:spacing w:after="0" w:line="240" w:lineRule="auto"/>
        <w:ind w:left="426"/>
        <w:jc w:val="both"/>
        <w:rPr>
          <w:rFonts w:ascii="Arial Narrow" w:hAnsi="Arial Narrow" w:cs="Arial"/>
          <w:sz w:val="24"/>
          <w:szCs w:val="24"/>
        </w:rPr>
      </w:pPr>
    </w:p>
    <w:p w14:paraId="1ED3AC42" w14:textId="77777777" w:rsidR="0086643B" w:rsidRDefault="0086643B" w:rsidP="00497DA1">
      <w:pPr>
        <w:pStyle w:val="Akapitzlist"/>
        <w:tabs>
          <w:tab w:val="left" w:pos="426"/>
        </w:tabs>
        <w:suppressAutoHyphens/>
        <w:spacing w:after="0" w:line="240" w:lineRule="auto"/>
        <w:ind w:left="426"/>
        <w:jc w:val="both"/>
        <w:rPr>
          <w:rFonts w:ascii="Arial Narrow" w:hAnsi="Arial Narrow" w:cs="Arial"/>
          <w:sz w:val="24"/>
          <w:szCs w:val="24"/>
        </w:rPr>
      </w:pPr>
    </w:p>
    <w:p w14:paraId="39841E2B" w14:textId="77777777" w:rsidR="002D096F" w:rsidRDefault="002D096F" w:rsidP="00497DA1">
      <w:pPr>
        <w:pStyle w:val="Akapitzlist"/>
        <w:tabs>
          <w:tab w:val="left" w:pos="426"/>
        </w:tabs>
        <w:suppressAutoHyphens/>
        <w:spacing w:after="0" w:line="240" w:lineRule="auto"/>
        <w:ind w:left="426"/>
        <w:jc w:val="both"/>
        <w:rPr>
          <w:rFonts w:ascii="Arial Narrow" w:hAnsi="Arial Narrow" w:cs="Arial"/>
          <w:sz w:val="24"/>
          <w:szCs w:val="24"/>
        </w:rPr>
      </w:pPr>
      <w:r>
        <w:rPr>
          <w:rFonts w:ascii="Arial Narrow" w:hAnsi="Arial Narrow" w:cs="Arial"/>
          <w:sz w:val="24"/>
          <w:szCs w:val="24"/>
        </w:rPr>
        <w:t xml:space="preserve">Mając na uwadze, że zadnie zostało podzielone na dwie części istotne jest aby ładowarki były </w:t>
      </w:r>
      <w:r w:rsidR="00302299">
        <w:rPr>
          <w:rFonts w:ascii="Arial Narrow" w:hAnsi="Arial Narrow" w:cs="Arial"/>
          <w:sz w:val="24"/>
          <w:szCs w:val="24"/>
        </w:rPr>
        <w:t>kompatybilne</w:t>
      </w:r>
      <w:r>
        <w:rPr>
          <w:rFonts w:ascii="Arial Narrow" w:hAnsi="Arial Narrow" w:cs="Arial"/>
          <w:sz w:val="24"/>
          <w:szCs w:val="24"/>
        </w:rPr>
        <w:t xml:space="preserve"> z nowo dostarczonymi aut</w:t>
      </w:r>
      <w:r w:rsidR="00302299">
        <w:rPr>
          <w:rFonts w:ascii="Arial Narrow" w:hAnsi="Arial Narrow" w:cs="Arial"/>
          <w:sz w:val="24"/>
          <w:szCs w:val="24"/>
        </w:rPr>
        <w:t>ob</w:t>
      </w:r>
      <w:r>
        <w:rPr>
          <w:rFonts w:ascii="Arial Narrow" w:hAnsi="Arial Narrow" w:cs="Arial"/>
          <w:sz w:val="24"/>
          <w:szCs w:val="24"/>
        </w:rPr>
        <w:t xml:space="preserve">usami </w:t>
      </w:r>
      <w:r w:rsidR="006D193E">
        <w:rPr>
          <w:rFonts w:ascii="Arial Narrow" w:hAnsi="Arial Narrow" w:cs="Arial"/>
          <w:sz w:val="24"/>
          <w:szCs w:val="24"/>
        </w:rPr>
        <w:t>oraz obecnie eksploatowanymi</w:t>
      </w:r>
      <w:r w:rsidR="009F6B59">
        <w:rPr>
          <w:rFonts w:ascii="Arial Narrow" w:hAnsi="Arial Narrow" w:cs="Arial"/>
          <w:sz w:val="24"/>
          <w:szCs w:val="24"/>
        </w:rPr>
        <w:t xml:space="preserve"> pojazdami.</w:t>
      </w:r>
      <w:r w:rsidR="006D193E">
        <w:rPr>
          <w:rFonts w:ascii="Arial Narrow" w:hAnsi="Arial Narrow" w:cs="Arial"/>
          <w:sz w:val="24"/>
          <w:szCs w:val="24"/>
        </w:rPr>
        <w:t xml:space="preserve">  </w:t>
      </w:r>
    </w:p>
    <w:p w14:paraId="1C862852" w14:textId="77777777" w:rsidR="00C500FE" w:rsidRDefault="002D096F" w:rsidP="00497DA1">
      <w:pPr>
        <w:pStyle w:val="Akapitzlist"/>
        <w:tabs>
          <w:tab w:val="left" w:pos="426"/>
        </w:tabs>
        <w:suppressAutoHyphens/>
        <w:spacing w:after="0" w:line="240" w:lineRule="auto"/>
        <w:ind w:left="426"/>
        <w:jc w:val="both"/>
        <w:rPr>
          <w:rFonts w:ascii="Arial Narrow" w:hAnsi="Arial Narrow" w:cs="Arial"/>
          <w:sz w:val="24"/>
          <w:szCs w:val="24"/>
        </w:rPr>
      </w:pPr>
      <w:r>
        <w:rPr>
          <w:rFonts w:ascii="Arial Narrow" w:hAnsi="Arial Narrow" w:cs="Arial"/>
          <w:sz w:val="24"/>
          <w:szCs w:val="24"/>
        </w:rPr>
        <w:t xml:space="preserve">Wobec </w:t>
      </w:r>
      <w:r w:rsidR="00302299">
        <w:rPr>
          <w:rFonts w:ascii="Arial Narrow" w:hAnsi="Arial Narrow" w:cs="Arial"/>
          <w:sz w:val="24"/>
          <w:szCs w:val="24"/>
        </w:rPr>
        <w:t>powyższego</w:t>
      </w:r>
      <w:r w:rsidR="00FD4706">
        <w:rPr>
          <w:rFonts w:ascii="Arial Narrow" w:hAnsi="Arial Narrow" w:cs="Arial"/>
          <w:sz w:val="24"/>
          <w:szCs w:val="24"/>
        </w:rPr>
        <w:t>, Zamawiający</w:t>
      </w:r>
      <w:r>
        <w:rPr>
          <w:rFonts w:ascii="Arial Narrow" w:hAnsi="Arial Narrow" w:cs="Arial"/>
          <w:sz w:val="24"/>
          <w:szCs w:val="24"/>
        </w:rPr>
        <w:t xml:space="preserve"> mimo dołożenia należytej st</w:t>
      </w:r>
      <w:r w:rsidR="00302299">
        <w:rPr>
          <w:rFonts w:ascii="Arial Narrow" w:hAnsi="Arial Narrow" w:cs="Arial"/>
          <w:sz w:val="24"/>
          <w:szCs w:val="24"/>
        </w:rPr>
        <w:t>aranności w opisie technicznym zamówienia,</w:t>
      </w:r>
      <w:r>
        <w:rPr>
          <w:rFonts w:ascii="Arial Narrow" w:hAnsi="Arial Narrow" w:cs="Arial"/>
          <w:sz w:val="24"/>
          <w:szCs w:val="24"/>
        </w:rPr>
        <w:t xml:space="preserve"> mającym na celu zapewnienie </w:t>
      </w:r>
      <w:r w:rsidR="006D193E">
        <w:rPr>
          <w:rFonts w:ascii="Arial Narrow" w:hAnsi="Arial Narrow" w:cs="Arial"/>
          <w:sz w:val="24"/>
          <w:szCs w:val="24"/>
        </w:rPr>
        <w:t xml:space="preserve">tej </w:t>
      </w:r>
      <w:r>
        <w:rPr>
          <w:rFonts w:ascii="Arial Narrow" w:hAnsi="Arial Narrow" w:cs="Arial"/>
          <w:sz w:val="24"/>
          <w:szCs w:val="24"/>
        </w:rPr>
        <w:t xml:space="preserve">kompatybilności wymaga </w:t>
      </w:r>
      <w:r w:rsidR="00302299">
        <w:rPr>
          <w:rFonts w:ascii="Arial Narrow" w:hAnsi="Arial Narrow" w:cs="Arial"/>
          <w:sz w:val="24"/>
          <w:szCs w:val="24"/>
        </w:rPr>
        <w:t>od Wykonawców (</w:t>
      </w:r>
      <w:r>
        <w:rPr>
          <w:rFonts w:ascii="Arial Narrow" w:hAnsi="Arial Narrow" w:cs="Arial"/>
          <w:sz w:val="24"/>
          <w:szCs w:val="24"/>
        </w:rPr>
        <w:t xml:space="preserve">w przypadku gdy </w:t>
      </w:r>
      <w:r w:rsidR="00302299">
        <w:rPr>
          <w:rFonts w:ascii="Arial Narrow" w:hAnsi="Arial Narrow" w:cs="Arial"/>
          <w:sz w:val="24"/>
          <w:szCs w:val="24"/>
        </w:rPr>
        <w:t xml:space="preserve">umowy na poszczególne części zadania zostaną </w:t>
      </w:r>
      <w:r>
        <w:rPr>
          <w:rFonts w:ascii="Arial Narrow" w:hAnsi="Arial Narrow" w:cs="Arial"/>
          <w:sz w:val="24"/>
          <w:szCs w:val="24"/>
        </w:rPr>
        <w:t xml:space="preserve">zawarte </w:t>
      </w:r>
      <w:r w:rsidR="00302299">
        <w:rPr>
          <w:rFonts w:ascii="Arial Narrow" w:hAnsi="Arial Narrow" w:cs="Arial"/>
          <w:sz w:val="24"/>
          <w:szCs w:val="24"/>
        </w:rPr>
        <w:t xml:space="preserve">z różnymi Wykonawcami) </w:t>
      </w:r>
      <w:r w:rsidR="00C500FE">
        <w:rPr>
          <w:rFonts w:ascii="Arial Narrow" w:hAnsi="Arial Narrow" w:cs="Arial"/>
          <w:sz w:val="24"/>
          <w:szCs w:val="24"/>
        </w:rPr>
        <w:t>współpracy</w:t>
      </w:r>
      <w:r w:rsidR="009F6B59">
        <w:rPr>
          <w:rFonts w:ascii="Arial Narrow" w:hAnsi="Arial Narrow" w:cs="Arial"/>
          <w:sz w:val="24"/>
          <w:szCs w:val="24"/>
        </w:rPr>
        <w:t xml:space="preserve"> między nimi,</w:t>
      </w:r>
      <w:r w:rsidR="00B3604D">
        <w:rPr>
          <w:rFonts w:ascii="Arial Narrow" w:hAnsi="Arial Narrow" w:cs="Arial"/>
          <w:sz w:val="24"/>
          <w:szCs w:val="24"/>
        </w:rPr>
        <w:t xml:space="preserve">                               </w:t>
      </w:r>
      <w:r w:rsidR="00C500FE">
        <w:rPr>
          <w:rFonts w:ascii="Arial Narrow" w:hAnsi="Arial Narrow" w:cs="Arial"/>
          <w:sz w:val="24"/>
          <w:szCs w:val="24"/>
        </w:rPr>
        <w:t xml:space="preserve"> w zakresie uzgodnień technicznych mających na celu  właściwą konfigurację ładowarek z </w:t>
      </w:r>
      <w:r w:rsidR="00302299">
        <w:rPr>
          <w:rFonts w:ascii="Arial Narrow" w:hAnsi="Arial Narrow" w:cs="Arial"/>
          <w:sz w:val="24"/>
          <w:szCs w:val="24"/>
        </w:rPr>
        <w:t xml:space="preserve">nowo dostarczonymi </w:t>
      </w:r>
      <w:r w:rsidR="00C500FE">
        <w:rPr>
          <w:rFonts w:ascii="Arial Narrow" w:hAnsi="Arial Narrow" w:cs="Arial"/>
          <w:sz w:val="24"/>
          <w:szCs w:val="24"/>
        </w:rPr>
        <w:t xml:space="preserve">autobusami oraz z </w:t>
      </w:r>
      <w:r w:rsidR="00302299">
        <w:rPr>
          <w:rFonts w:ascii="Arial Narrow" w:hAnsi="Arial Narrow" w:cs="Arial"/>
          <w:sz w:val="24"/>
          <w:szCs w:val="24"/>
        </w:rPr>
        <w:t>autobusami</w:t>
      </w:r>
      <w:r w:rsidR="00C500FE">
        <w:rPr>
          <w:rFonts w:ascii="Arial Narrow" w:hAnsi="Arial Narrow" w:cs="Arial"/>
          <w:sz w:val="24"/>
          <w:szCs w:val="24"/>
        </w:rPr>
        <w:t xml:space="preserve"> obecnie posiadanymi przez Zamawiającego. </w:t>
      </w:r>
    </w:p>
    <w:p w14:paraId="61C59D51" w14:textId="77777777" w:rsidR="00C500FE" w:rsidRDefault="00C500FE" w:rsidP="00497DA1">
      <w:pPr>
        <w:pStyle w:val="Akapitzlist"/>
        <w:tabs>
          <w:tab w:val="left" w:pos="426"/>
        </w:tabs>
        <w:suppressAutoHyphens/>
        <w:spacing w:after="0" w:line="240" w:lineRule="auto"/>
        <w:ind w:left="426"/>
        <w:jc w:val="both"/>
        <w:rPr>
          <w:rFonts w:ascii="Arial Narrow" w:hAnsi="Arial Narrow" w:cs="Arial"/>
          <w:sz w:val="24"/>
          <w:szCs w:val="24"/>
        </w:rPr>
      </w:pPr>
    </w:p>
    <w:p w14:paraId="753109DC" w14:textId="77777777" w:rsidR="00314469" w:rsidRPr="008719D9" w:rsidRDefault="00314469" w:rsidP="00D66EBF">
      <w:pPr>
        <w:pStyle w:val="Akapitzlist"/>
        <w:numPr>
          <w:ilvl w:val="0"/>
          <w:numId w:val="15"/>
        </w:numPr>
        <w:tabs>
          <w:tab w:val="left" w:pos="426"/>
        </w:tabs>
        <w:suppressAutoHyphens/>
        <w:spacing w:line="240" w:lineRule="auto"/>
        <w:jc w:val="both"/>
        <w:rPr>
          <w:rFonts w:ascii="Arial Narrow" w:hAnsi="Arial Narrow" w:cs="Arial"/>
          <w:b/>
          <w:sz w:val="24"/>
          <w:szCs w:val="24"/>
        </w:rPr>
      </w:pPr>
      <w:r w:rsidRPr="008719D9">
        <w:rPr>
          <w:rFonts w:ascii="Arial Narrow" w:hAnsi="Arial Narrow" w:cs="Arial"/>
          <w:b/>
          <w:sz w:val="24"/>
          <w:szCs w:val="24"/>
        </w:rPr>
        <w:t>Podwykonawcy:</w:t>
      </w:r>
    </w:p>
    <w:p w14:paraId="75542A2A" w14:textId="77777777" w:rsidR="00314469" w:rsidRPr="008719D9" w:rsidRDefault="00314469" w:rsidP="00550512">
      <w:pPr>
        <w:pStyle w:val="Akapitzlist"/>
        <w:tabs>
          <w:tab w:val="left" w:pos="426"/>
        </w:tabs>
        <w:suppressAutoHyphens/>
        <w:spacing w:line="240" w:lineRule="auto"/>
        <w:ind w:left="0" w:firstLine="720"/>
        <w:jc w:val="both"/>
        <w:rPr>
          <w:rFonts w:ascii="Arial Narrow" w:hAnsi="Arial Narrow" w:cs="Arial"/>
          <w:sz w:val="24"/>
          <w:szCs w:val="24"/>
        </w:rPr>
      </w:pPr>
      <w:r w:rsidRPr="008719D9">
        <w:rPr>
          <w:rFonts w:ascii="Arial Narrow" w:hAnsi="Arial Narrow" w:cs="Arial"/>
          <w:sz w:val="24"/>
          <w:szCs w:val="24"/>
        </w:rPr>
        <w:t>Zamawiający żąda wskazania</w:t>
      </w:r>
      <w:r w:rsidR="008F448F">
        <w:rPr>
          <w:rFonts w:ascii="Arial Narrow" w:hAnsi="Arial Narrow" w:cs="Arial"/>
          <w:sz w:val="24"/>
          <w:szCs w:val="24"/>
        </w:rPr>
        <w:t xml:space="preserve"> </w:t>
      </w:r>
      <w:r w:rsidRPr="008719D9">
        <w:rPr>
          <w:rFonts w:ascii="Arial Narrow" w:hAnsi="Arial Narrow" w:cs="Arial"/>
          <w:sz w:val="24"/>
          <w:szCs w:val="24"/>
        </w:rPr>
        <w:t xml:space="preserve"> przez Wykonawcę </w:t>
      </w:r>
      <w:r w:rsidR="008F448F">
        <w:rPr>
          <w:rFonts w:ascii="Arial Narrow" w:hAnsi="Arial Narrow" w:cs="Arial"/>
          <w:sz w:val="24"/>
          <w:szCs w:val="24"/>
        </w:rPr>
        <w:t xml:space="preserve"> w </w:t>
      </w:r>
      <w:r w:rsidR="008F448F" w:rsidRPr="008F448F">
        <w:rPr>
          <w:rFonts w:ascii="Arial Narrow" w:hAnsi="Arial Narrow" w:cs="Arial"/>
          <w:b/>
          <w:sz w:val="24"/>
          <w:szCs w:val="24"/>
        </w:rPr>
        <w:t>Formularzu ofertowym</w:t>
      </w:r>
      <w:r w:rsidR="008F448F">
        <w:rPr>
          <w:rFonts w:ascii="Arial Narrow" w:hAnsi="Arial Narrow" w:cs="Arial"/>
          <w:sz w:val="24"/>
          <w:szCs w:val="24"/>
        </w:rPr>
        <w:t xml:space="preserve"> </w:t>
      </w:r>
      <w:r w:rsidRPr="008719D9">
        <w:rPr>
          <w:rFonts w:ascii="Arial Narrow" w:hAnsi="Arial Narrow" w:cs="Arial"/>
          <w:sz w:val="24"/>
          <w:szCs w:val="24"/>
        </w:rPr>
        <w:t>części zamówienia, których wykonanie zamierza powierzyć podwykonawcom i podania przez Wykonawcę firm podwykonawców.</w:t>
      </w:r>
      <w:r w:rsidR="00550512" w:rsidRPr="008719D9">
        <w:rPr>
          <w:rFonts w:ascii="Arial Narrow" w:hAnsi="Arial Narrow" w:cs="Arial"/>
          <w:sz w:val="24"/>
          <w:szCs w:val="24"/>
        </w:rPr>
        <w:t xml:space="preserve"> Wykonawca odpowiada za działania lub zaniechania ewentualnych podwykonawców jak za własne.</w:t>
      </w:r>
    </w:p>
    <w:p w14:paraId="38E2872B" w14:textId="77777777" w:rsidR="00BE4066" w:rsidRPr="008719D9" w:rsidRDefault="007D73EB" w:rsidP="00D66EBF">
      <w:pPr>
        <w:pStyle w:val="Akapitzlist"/>
        <w:numPr>
          <w:ilvl w:val="0"/>
          <w:numId w:val="15"/>
        </w:numPr>
        <w:tabs>
          <w:tab w:val="left" w:pos="426"/>
        </w:tabs>
        <w:suppressAutoHyphens/>
        <w:spacing w:line="240" w:lineRule="auto"/>
        <w:jc w:val="both"/>
        <w:rPr>
          <w:rFonts w:ascii="Arial Narrow" w:hAnsi="Arial Narrow" w:cs="Arial"/>
          <w:sz w:val="24"/>
          <w:szCs w:val="24"/>
        </w:rPr>
      </w:pPr>
      <w:r w:rsidRPr="008719D9">
        <w:rPr>
          <w:rFonts w:ascii="Arial Narrow" w:hAnsi="Arial Narrow" w:cs="Arial"/>
          <w:sz w:val="24"/>
          <w:szCs w:val="24"/>
        </w:rPr>
        <w:t>Zamawiający</w:t>
      </w:r>
      <w:r w:rsidR="00323C90">
        <w:rPr>
          <w:rFonts w:ascii="Arial Narrow" w:hAnsi="Arial Narrow" w:cs="Arial"/>
          <w:sz w:val="24"/>
          <w:szCs w:val="24"/>
        </w:rPr>
        <w:t xml:space="preserve"> nie dopuszcza </w:t>
      </w:r>
      <w:r w:rsidR="00BE4066" w:rsidRPr="008719D9">
        <w:rPr>
          <w:rFonts w:ascii="Arial Narrow" w:hAnsi="Arial Narrow" w:cs="Arial"/>
          <w:sz w:val="24"/>
          <w:szCs w:val="24"/>
        </w:rPr>
        <w:t>składania ofert częściowych.</w:t>
      </w:r>
    </w:p>
    <w:p w14:paraId="6568447A" w14:textId="77777777" w:rsidR="007D73EB" w:rsidRPr="008719D9" w:rsidRDefault="007D73EB" w:rsidP="00D66EBF">
      <w:pPr>
        <w:pStyle w:val="Akapitzlist"/>
        <w:numPr>
          <w:ilvl w:val="0"/>
          <w:numId w:val="15"/>
        </w:numPr>
        <w:tabs>
          <w:tab w:val="left" w:pos="426"/>
        </w:tabs>
        <w:suppressAutoHyphens/>
        <w:spacing w:line="240" w:lineRule="auto"/>
        <w:jc w:val="both"/>
        <w:rPr>
          <w:rFonts w:ascii="Arial Narrow" w:hAnsi="Arial Narrow" w:cs="Arial"/>
          <w:sz w:val="24"/>
          <w:szCs w:val="24"/>
        </w:rPr>
      </w:pPr>
      <w:r w:rsidRPr="008719D9">
        <w:rPr>
          <w:rFonts w:ascii="Arial Narrow" w:hAnsi="Arial Narrow" w:cs="Arial"/>
          <w:sz w:val="24"/>
          <w:szCs w:val="24"/>
        </w:rPr>
        <w:t>Zamawiający nie dopuszcza składania ofert wariantowych.</w:t>
      </w:r>
    </w:p>
    <w:p w14:paraId="6C17DD93" w14:textId="77777777" w:rsidR="009B6922" w:rsidRDefault="009B6922" w:rsidP="00D66EBF">
      <w:pPr>
        <w:pStyle w:val="Akapitzlist"/>
        <w:numPr>
          <w:ilvl w:val="0"/>
          <w:numId w:val="15"/>
        </w:numPr>
        <w:tabs>
          <w:tab w:val="left" w:pos="426"/>
        </w:tabs>
        <w:suppressAutoHyphens/>
        <w:spacing w:line="240" w:lineRule="auto"/>
        <w:jc w:val="both"/>
        <w:rPr>
          <w:rFonts w:ascii="Arial Narrow" w:hAnsi="Arial Narrow" w:cs="Arial"/>
          <w:b/>
          <w:sz w:val="24"/>
          <w:szCs w:val="24"/>
        </w:rPr>
      </w:pPr>
      <w:r w:rsidRPr="00D05847">
        <w:rPr>
          <w:rFonts w:ascii="Arial Narrow" w:hAnsi="Arial Narrow" w:cs="Arial"/>
          <w:b/>
          <w:sz w:val="24"/>
          <w:szCs w:val="24"/>
        </w:rPr>
        <w:t>Wykonawca udzieli gwarancji:</w:t>
      </w:r>
    </w:p>
    <w:p w14:paraId="6A9C47C3" w14:textId="77777777" w:rsidR="005A38FE" w:rsidRDefault="005A38FE" w:rsidP="008036AF">
      <w:pPr>
        <w:pStyle w:val="Akapitzlist"/>
        <w:tabs>
          <w:tab w:val="left" w:pos="426"/>
        </w:tabs>
        <w:suppressAutoHyphens/>
        <w:spacing w:after="0" w:line="240" w:lineRule="auto"/>
        <w:ind w:left="426"/>
        <w:jc w:val="both"/>
        <w:rPr>
          <w:rFonts w:ascii="Arial Narrow" w:hAnsi="Arial Narrow" w:cs="Arial"/>
          <w:b/>
          <w:sz w:val="24"/>
          <w:szCs w:val="24"/>
        </w:rPr>
      </w:pPr>
    </w:p>
    <w:p w14:paraId="0879EB52" w14:textId="77777777" w:rsidR="008036AF" w:rsidRDefault="008036AF" w:rsidP="008036AF">
      <w:pPr>
        <w:pStyle w:val="Akapitzlist"/>
        <w:tabs>
          <w:tab w:val="left" w:pos="426"/>
        </w:tabs>
        <w:suppressAutoHyphens/>
        <w:spacing w:after="0" w:line="240" w:lineRule="auto"/>
        <w:ind w:left="426"/>
        <w:jc w:val="both"/>
        <w:rPr>
          <w:rFonts w:ascii="Arial Narrow" w:hAnsi="Arial Narrow" w:cs="Arial"/>
          <w:b/>
          <w:sz w:val="24"/>
          <w:szCs w:val="24"/>
        </w:rPr>
      </w:pPr>
      <w:r w:rsidRPr="003174CA">
        <w:rPr>
          <w:rFonts w:ascii="Arial Narrow" w:hAnsi="Arial Narrow" w:cs="Arial"/>
          <w:b/>
          <w:sz w:val="24"/>
          <w:szCs w:val="24"/>
        </w:rPr>
        <w:t>Wykonawca udzieli gwarancji :</w:t>
      </w:r>
    </w:p>
    <w:p w14:paraId="48455658" w14:textId="77777777" w:rsidR="008036AF" w:rsidRPr="000C472D" w:rsidRDefault="008036AF" w:rsidP="008036AF">
      <w:pPr>
        <w:pStyle w:val="Akapitzlist"/>
        <w:tabs>
          <w:tab w:val="left" w:pos="426"/>
        </w:tabs>
        <w:suppressAutoHyphens/>
        <w:spacing w:after="0" w:line="240" w:lineRule="auto"/>
        <w:ind w:left="426"/>
        <w:jc w:val="both"/>
        <w:rPr>
          <w:rFonts w:ascii="Arial Narrow" w:hAnsi="Arial Narrow" w:cs="Arial"/>
          <w:b/>
          <w:color w:val="4F81BD" w:themeColor="accent1"/>
          <w:sz w:val="24"/>
          <w:szCs w:val="24"/>
        </w:rPr>
      </w:pPr>
    </w:p>
    <w:p w14:paraId="270E5898" w14:textId="77777777" w:rsidR="008036AF" w:rsidRPr="00DA623A" w:rsidRDefault="008036AF" w:rsidP="008036AF">
      <w:pPr>
        <w:pStyle w:val="Akapitzlist"/>
        <w:numPr>
          <w:ilvl w:val="0"/>
          <w:numId w:val="30"/>
        </w:numPr>
        <w:tabs>
          <w:tab w:val="left" w:pos="426"/>
        </w:tabs>
        <w:suppressAutoHyphens/>
        <w:spacing w:after="0" w:line="240" w:lineRule="auto"/>
        <w:jc w:val="both"/>
        <w:rPr>
          <w:rFonts w:ascii="Arial Narrow" w:hAnsi="Arial Narrow" w:cs="Arial"/>
          <w:sz w:val="24"/>
          <w:szCs w:val="24"/>
        </w:rPr>
      </w:pPr>
      <w:r w:rsidRPr="000C472D">
        <w:rPr>
          <w:rFonts w:ascii="Arial Narrow" w:hAnsi="Arial Narrow" w:cs="Arial"/>
          <w:b/>
          <w:color w:val="4F81BD" w:themeColor="accent1"/>
          <w:sz w:val="24"/>
          <w:szCs w:val="24"/>
          <w:u w:val="single"/>
        </w:rPr>
        <w:t>Na całość autobusu</w:t>
      </w:r>
      <w:r w:rsidRPr="000C472D">
        <w:rPr>
          <w:rFonts w:ascii="Arial Narrow" w:hAnsi="Arial Narrow" w:cs="Arial"/>
          <w:color w:val="4F81BD" w:themeColor="accent1"/>
          <w:sz w:val="24"/>
          <w:szCs w:val="24"/>
        </w:rPr>
        <w:t xml:space="preserve"> </w:t>
      </w:r>
      <w:r w:rsidRPr="00DA623A">
        <w:rPr>
          <w:rFonts w:ascii="Arial Narrow" w:hAnsi="Arial Narrow" w:cs="Arial"/>
          <w:sz w:val="24"/>
          <w:szCs w:val="24"/>
        </w:rPr>
        <w:t xml:space="preserve">– </w:t>
      </w:r>
      <w:r w:rsidR="004641B0">
        <w:rPr>
          <w:rFonts w:ascii="Arial Narrow" w:hAnsi="Arial Narrow" w:cs="Arial"/>
          <w:b/>
          <w:sz w:val="24"/>
          <w:szCs w:val="24"/>
        </w:rPr>
        <w:t>minimum  36</w:t>
      </w:r>
      <w:r w:rsidRPr="00DA623A">
        <w:rPr>
          <w:rFonts w:ascii="Arial Narrow" w:hAnsi="Arial Narrow" w:cs="Arial"/>
          <w:b/>
          <w:sz w:val="24"/>
          <w:szCs w:val="24"/>
        </w:rPr>
        <w:t xml:space="preserve"> miesięcy</w:t>
      </w:r>
      <w:r w:rsidRPr="00DA623A">
        <w:rPr>
          <w:rFonts w:ascii="Arial Narrow" w:hAnsi="Arial Narrow" w:cs="Arial"/>
          <w:sz w:val="24"/>
          <w:szCs w:val="24"/>
        </w:rPr>
        <w:t xml:space="preserve"> bez limitu kilometrów (na magazyn energii obowiązuje oddzielna gwarancja),</w:t>
      </w:r>
    </w:p>
    <w:p w14:paraId="6C6984E6" w14:textId="77777777" w:rsidR="008036AF" w:rsidRPr="00355057" w:rsidRDefault="008036AF" w:rsidP="008036AF">
      <w:pPr>
        <w:pStyle w:val="Akapitzlist"/>
        <w:numPr>
          <w:ilvl w:val="0"/>
          <w:numId w:val="30"/>
        </w:numPr>
        <w:tabs>
          <w:tab w:val="left" w:pos="426"/>
        </w:tabs>
        <w:suppressAutoHyphens/>
        <w:spacing w:after="0" w:line="240" w:lineRule="auto"/>
        <w:jc w:val="both"/>
        <w:rPr>
          <w:rFonts w:ascii="Arial Narrow" w:hAnsi="Arial Narrow" w:cs="Arial"/>
          <w:sz w:val="24"/>
          <w:szCs w:val="24"/>
        </w:rPr>
      </w:pPr>
      <w:r w:rsidRPr="00A91CCF">
        <w:rPr>
          <w:rFonts w:ascii="Arial Narrow" w:hAnsi="Arial Narrow" w:cs="Arial"/>
          <w:sz w:val="24"/>
          <w:szCs w:val="24"/>
          <w:u w:val="single"/>
        </w:rPr>
        <w:t>Na perforację korozyjną poszyć zewnętrznych oraz szkieletu nadwozia i podwozia bez</w:t>
      </w:r>
      <w:r w:rsidRPr="00355057">
        <w:rPr>
          <w:rFonts w:ascii="Arial Narrow" w:hAnsi="Arial Narrow" w:cs="Arial"/>
          <w:sz w:val="24"/>
          <w:szCs w:val="24"/>
        </w:rPr>
        <w:t xml:space="preserve"> konieczności wykonywania dodatkowych konserwacji w trakcie eksploatacji </w:t>
      </w:r>
      <w:r>
        <w:rPr>
          <w:rFonts w:ascii="Arial Narrow" w:hAnsi="Arial Narrow" w:cs="Arial"/>
          <w:sz w:val="24"/>
          <w:szCs w:val="24"/>
        </w:rPr>
        <w:t>-</w:t>
      </w:r>
      <w:r w:rsidRPr="00355057">
        <w:rPr>
          <w:rFonts w:ascii="Arial Narrow" w:hAnsi="Arial Narrow" w:cs="Arial"/>
          <w:b/>
          <w:sz w:val="24"/>
          <w:szCs w:val="24"/>
        </w:rPr>
        <w:t>10 lat (120 miesięcy),</w:t>
      </w:r>
    </w:p>
    <w:p w14:paraId="271C68E9" w14:textId="77777777" w:rsidR="008036AF" w:rsidRPr="00355057" w:rsidRDefault="008036AF" w:rsidP="008036AF">
      <w:pPr>
        <w:pStyle w:val="Akapitzlist"/>
        <w:numPr>
          <w:ilvl w:val="0"/>
          <w:numId w:val="30"/>
        </w:numPr>
        <w:tabs>
          <w:tab w:val="left" w:pos="426"/>
        </w:tabs>
        <w:suppressAutoHyphens/>
        <w:spacing w:after="0" w:line="240" w:lineRule="auto"/>
        <w:jc w:val="both"/>
        <w:rPr>
          <w:rFonts w:ascii="Arial Narrow" w:hAnsi="Arial Narrow" w:cs="Arial"/>
          <w:sz w:val="24"/>
          <w:szCs w:val="24"/>
        </w:rPr>
      </w:pPr>
      <w:r w:rsidRPr="00A91CCF">
        <w:rPr>
          <w:rFonts w:ascii="Arial Narrow" w:hAnsi="Arial Narrow" w:cs="Arial"/>
          <w:sz w:val="24"/>
          <w:szCs w:val="24"/>
          <w:u w:val="single"/>
        </w:rPr>
        <w:t>Na powłoki lakiernicze</w:t>
      </w:r>
      <w:r w:rsidRPr="00355057">
        <w:rPr>
          <w:rFonts w:ascii="Arial Narrow" w:hAnsi="Arial Narrow" w:cs="Arial"/>
          <w:sz w:val="24"/>
          <w:szCs w:val="24"/>
        </w:rPr>
        <w:t xml:space="preserve"> –</w:t>
      </w:r>
      <w:r w:rsidRPr="00355057">
        <w:rPr>
          <w:rFonts w:ascii="Arial Narrow" w:hAnsi="Arial Narrow" w:cs="Arial"/>
          <w:b/>
          <w:sz w:val="24"/>
          <w:szCs w:val="24"/>
        </w:rPr>
        <w:t>5 lat (60 miesięcy),</w:t>
      </w:r>
    </w:p>
    <w:p w14:paraId="07F18824" w14:textId="77777777" w:rsidR="008036AF" w:rsidRPr="00355057" w:rsidRDefault="008036AF" w:rsidP="008036AF">
      <w:pPr>
        <w:pStyle w:val="Akapitzlist"/>
        <w:numPr>
          <w:ilvl w:val="0"/>
          <w:numId w:val="30"/>
        </w:numPr>
        <w:tabs>
          <w:tab w:val="left" w:pos="426"/>
        </w:tabs>
        <w:suppressAutoHyphens/>
        <w:spacing w:after="0" w:line="240" w:lineRule="auto"/>
        <w:jc w:val="both"/>
        <w:rPr>
          <w:rFonts w:ascii="Arial Narrow" w:hAnsi="Arial Narrow" w:cs="Arial"/>
          <w:sz w:val="24"/>
          <w:szCs w:val="24"/>
        </w:rPr>
      </w:pPr>
      <w:r w:rsidRPr="00A91CCF">
        <w:rPr>
          <w:rFonts w:ascii="Arial Narrow" w:hAnsi="Arial Narrow" w:cs="Arial"/>
          <w:sz w:val="24"/>
          <w:szCs w:val="24"/>
          <w:u w:val="single"/>
        </w:rPr>
        <w:t>Na trwałość konstrukcji i poszycie</w:t>
      </w:r>
      <w:r w:rsidRPr="00355057">
        <w:rPr>
          <w:rFonts w:ascii="Arial Narrow" w:hAnsi="Arial Narrow" w:cs="Arial"/>
          <w:sz w:val="24"/>
          <w:szCs w:val="24"/>
        </w:rPr>
        <w:t xml:space="preserve"> tj. pękanie szkieletu, ramy, blach poszycia – </w:t>
      </w:r>
      <w:r w:rsidRPr="00355057">
        <w:rPr>
          <w:rFonts w:ascii="Arial Narrow" w:hAnsi="Arial Narrow" w:cs="Arial"/>
          <w:b/>
          <w:sz w:val="24"/>
          <w:szCs w:val="24"/>
        </w:rPr>
        <w:t>10 lat (120 miesięcy),</w:t>
      </w:r>
    </w:p>
    <w:p w14:paraId="58008A38" w14:textId="77777777" w:rsidR="008036AF" w:rsidRPr="00355057" w:rsidRDefault="008036AF" w:rsidP="008036AF">
      <w:pPr>
        <w:pStyle w:val="Akapitzlist"/>
        <w:numPr>
          <w:ilvl w:val="0"/>
          <w:numId w:val="30"/>
        </w:numPr>
        <w:tabs>
          <w:tab w:val="left" w:pos="426"/>
        </w:tabs>
        <w:suppressAutoHyphens/>
        <w:spacing w:after="0" w:line="240" w:lineRule="auto"/>
        <w:jc w:val="both"/>
        <w:rPr>
          <w:rFonts w:ascii="Arial Narrow" w:hAnsi="Arial Narrow" w:cs="Arial"/>
          <w:sz w:val="24"/>
          <w:szCs w:val="24"/>
        </w:rPr>
      </w:pPr>
      <w:r w:rsidRPr="00A91CCF">
        <w:rPr>
          <w:rFonts w:ascii="Arial Narrow" w:hAnsi="Arial Narrow" w:cs="Arial"/>
          <w:sz w:val="24"/>
          <w:szCs w:val="24"/>
          <w:u w:val="single"/>
        </w:rPr>
        <w:t>Na możliwość zakupu wszystkich części zamiennych do autobusu:</w:t>
      </w:r>
      <w:r w:rsidRPr="00355057">
        <w:rPr>
          <w:rFonts w:ascii="Arial Narrow" w:hAnsi="Arial Narrow" w:cs="Arial"/>
          <w:sz w:val="24"/>
          <w:szCs w:val="24"/>
        </w:rPr>
        <w:t xml:space="preserve"> jego konstrukcji zespołów, podzespołów, urządzeń </w:t>
      </w:r>
      <w:proofErr w:type="spellStart"/>
      <w:r w:rsidRPr="00355057">
        <w:rPr>
          <w:rFonts w:ascii="Arial Narrow" w:hAnsi="Arial Narrow" w:cs="Arial"/>
          <w:sz w:val="24"/>
          <w:szCs w:val="24"/>
        </w:rPr>
        <w:t>etc</w:t>
      </w:r>
      <w:proofErr w:type="spellEnd"/>
      <w:r w:rsidRPr="00355057">
        <w:rPr>
          <w:rFonts w:ascii="Arial Narrow" w:hAnsi="Arial Narrow" w:cs="Arial"/>
          <w:sz w:val="24"/>
          <w:szCs w:val="24"/>
        </w:rPr>
        <w:t xml:space="preserve"> – </w:t>
      </w:r>
      <w:r w:rsidRPr="00355057">
        <w:rPr>
          <w:rFonts w:ascii="Arial Narrow" w:hAnsi="Arial Narrow" w:cs="Arial"/>
          <w:b/>
          <w:sz w:val="24"/>
          <w:szCs w:val="24"/>
        </w:rPr>
        <w:t>15 lat,</w:t>
      </w:r>
    </w:p>
    <w:p w14:paraId="27C36894" w14:textId="77777777" w:rsidR="008036AF" w:rsidRDefault="008036AF" w:rsidP="008036AF">
      <w:pPr>
        <w:pStyle w:val="Akapitzlist"/>
        <w:numPr>
          <w:ilvl w:val="0"/>
          <w:numId w:val="30"/>
        </w:numPr>
        <w:tabs>
          <w:tab w:val="left" w:pos="426"/>
        </w:tabs>
        <w:suppressAutoHyphens/>
        <w:spacing w:after="0" w:line="240" w:lineRule="auto"/>
        <w:jc w:val="both"/>
        <w:rPr>
          <w:rFonts w:ascii="Arial Narrow" w:hAnsi="Arial Narrow" w:cs="Arial"/>
          <w:sz w:val="24"/>
          <w:szCs w:val="24"/>
        </w:rPr>
      </w:pPr>
      <w:r w:rsidRPr="000C472D">
        <w:rPr>
          <w:rFonts w:ascii="Arial Narrow" w:hAnsi="Arial Narrow" w:cs="Arial"/>
          <w:b/>
          <w:color w:val="4F81BD" w:themeColor="accent1"/>
          <w:sz w:val="24"/>
          <w:szCs w:val="24"/>
          <w:u w:val="single"/>
        </w:rPr>
        <w:t>Na magazyny energii elektrycznej</w:t>
      </w:r>
      <w:r w:rsidRPr="000C472D">
        <w:rPr>
          <w:rFonts w:ascii="Arial Narrow" w:hAnsi="Arial Narrow" w:cs="Arial"/>
          <w:color w:val="4F81BD" w:themeColor="accent1"/>
          <w:sz w:val="24"/>
          <w:szCs w:val="24"/>
        </w:rPr>
        <w:t xml:space="preserve"> </w:t>
      </w:r>
      <w:r w:rsidRPr="00DA623A">
        <w:rPr>
          <w:rFonts w:ascii="Arial Narrow" w:hAnsi="Arial Narrow" w:cs="Arial"/>
          <w:sz w:val="24"/>
          <w:szCs w:val="24"/>
        </w:rPr>
        <w:t xml:space="preserve">– </w:t>
      </w:r>
      <w:r w:rsidRPr="00172752">
        <w:rPr>
          <w:rFonts w:ascii="Arial Narrow" w:hAnsi="Arial Narrow" w:cs="Arial"/>
          <w:b/>
          <w:sz w:val="24"/>
          <w:szCs w:val="24"/>
        </w:rPr>
        <w:t>minimum</w:t>
      </w:r>
      <w:r w:rsidRPr="00DA623A">
        <w:rPr>
          <w:rFonts w:ascii="Arial Narrow" w:hAnsi="Arial Narrow" w:cs="Arial"/>
          <w:sz w:val="24"/>
          <w:szCs w:val="24"/>
        </w:rPr>
        <w:t xml:space="preserve"> </w:t>
      </w:r>
      <w:r w:rsidRPr="00DA623A">
        <w:rPr>
          <w:rFonts w:ascii="Arial Narrow" w:hAnsi="Arial Narrow" w:cs="Arial"/>
          <w:b/>
          <w:sz w:val="24"/>
          <w:szCs w:val="24"/>
        </w:rPr>
        <w:t xml:space="preserve"> </w:t>
      </w:r>
      <w:r>
        <w:rPr>
          <w:rFonts w:ascii="Arial Narrow" w:hAnsi="Arial Narrow" w:cs="Arial"/>
          <w:b/>
          <w:sz w:val="24"/>
          <w:szCs w:val="24"/>
        </w:rPr>
        <w:t>96 miesięcy</w:t>
      </w:r>
      <w:r w:rsidRPr="00DA623A">
        <w:rPr>
          <w:rFonts w:ascii="Arial Narrow" w:hAnsi="Arial Narrow" w:cs="Arial"/>
          <w:b/>
          <w:sz w:val="24"/>
          <w:szCs w:val="24"/>
        </w:rPr>
        <w:t xml:space="preserve">, </w:t>
      </w:r>
      <w:r w:rsidRPr="00355057">
        <w:rPr>
          <w:rFonts w:ascii="Arial Narrow" w:hAnsi="Arial Narrow" w:cs="Arial"/>
          <w:sz w:val="24"/>
          <w:szCs w:val="24"/>
        </w:rPr>
        <w:t>przy czym minimalna ilość cykli ładowania nie mniej niż 3 000 bez spadku pojemności magazynu energii nie większego niż 20%</w:t>
      </w:r>
      <w:r w:rsidR="00B65CD6">
        <w:rPr>
          <w:rFonts w:ascii="Arial Narrow" w:hAnsi="Arial Narrow" w:cs="Arial"/>
          <w:sz w:val="24"/>
          <w:szCs w:val="24"/>
        </w:rPr>
        <w:t xml:space="preserve"> , przy rocznym przebiegu max. 6</w:t>
      </w:r>
      <w:r w:rsidRPr="00355057">
        <w:rPr>
          <w:rFonts w:ascii="Arial Narrow" w:hAnsi="Arial Narrow" w:cs="Arial"/>
          <w:sz w:val="24"/>
          <w:szCs w:val="24"/>
        </w:rPr>
        <w:t>0.000 km (Jeden cykl ładowania = pojemność akumulatorów).</w:t>
      </w:r>
    </w:p>
    <w:p w14:paraId="0E8FAE44" w14:textId="77777777" w:rsidR="008036AF" w:rsidRDefault="008036AF" w:rsidP="008036AF">
      <w:pPr>
        <w:pStyle w:val="Akapitzlist"/>
        <w:numPr>
          <w:ilvl w:val="0"/>
          <w:numId w:val="30"/>
        </w:numPr>
        <w:tabs>
          <w:tab w:val="left" w:pos="426"/>
        </w:tabs>
        <w:suppressAutoHyphens/>
        <w:spacing w:after="0" w:line="240" w:lineRule="auto"/>
        <w:jc w:val="both"/>
        <w:rPr>
          <w:rFonts w:ascii="Arial Narrow" w:hAnsi="Arial Narrow" w:cs="Arial"/>
          <w:sz w:val="24"/>
          <w:szCs w:val="24"/>
        </w:rPr>
      </w:pPr>
      <w:r w:rsidRPr="00A91CCF">
        <w:rPr>
          <w:rFonts w:ascii="Arial Narrow" w:hAnsi="Arial Narrow" w:cs="Arial"/>
          <w:sz w:val="24"/>
          <w:szCs w:val="24"/>
          <w:u w:val="single"/>
        </w:rPr>
        <w:t>Na system i podzespoły;</w:t>
      </w:r>
      <w:r w:rsidRPr="00A91CCF">
        <w:rPr>
          <w:rFonts w:ascii="Arial Narrow" w:hAnsi="Arial Narrow" w:cs="Arial"/>
          <w:sz w:val="24"/>
          <w:szCs w:val="24"/>
        </w:rPr>
        <w:t xml:space="preserve"> monitoringu, komputer pokładowy i tablice kierunkowe z kasownikami, system zliczania pasażerów –</w:t>
      </w:r>
      <w:r w:rsidR="00172752" w:rsidRPr="00172752">
        <w:rPr>
          <w:rFonts w:ascii="Arial Narrow" w:hAnsi="Arial Narrow" w:cs="Arial"/>
          <w:b/>
          <w:sz w:val="24"/>
          <w:szCs w:val="24"/>
        </w:rPr>
        <w:t xml:space="preserve"> </w:t>
      </w:r>
      <w:r w:rsidRPr="00172752">
        <w:rPr>
          <w:rFonts w:ascii="Arial Narrow" w:hAnsi="Arial Narrow" w:cs="Arial"/>
          <w:b/>
          <w:sz w:val="24"/>
          <w:szCs w:val="24"/>
        </w:rPr>
        <w:t>5 lat (60 miesięcy),</w:t>
      </w:r>
    </w:p>
    <w:p w14:paraId="391D1888" w14:textId="5D983804" w:rsidR="00F5519C" w:rsidRPr="00C243CF" w:rsidRDefault="00250CC5" w:rsidP="008036AF">
      <w:pPr>
        <w:pStyle w:val="Akapitzlist"/>
        <w:numPr>
          <w:ilvl w:val="0"/>
          <w:numId w:val="30"/>
        </w:numPr>
        <w:tabs>
          <w:tab w:val="left" w:pos="426"/>
        </w:tabs>
        <w:suppressAutoHyphens/>
        <w:spacing w:after="0" w:line="240" w:lineRule="auto"/>
        <w:jc w:val="both"/>
        <w:rPr>
          <w:rFonts w:ascii="Arial Narrow" w:hAnsi="Arial Narrow" w:cs="Arial"/>
          <w:color w:val="000000" w:themeColor="text1"/>
          <w:sz w:val="24"/>
          <w:szCs w:val="24"/>
        </w:rPr>
      </w:pPr>
      <w:r w:rsidRPr="00E66510">
        <w:rPr>
          <w:rFonts w:ascii="Arial Narrow" w:hAnsi="Arial Narrow" w:cs="Arial"/>
          <w:b/>
          <w:color w:val="4F81BD" w:themeColor="accent1"/>
          <w:sz w:val="24"/>
          <w:szCs w:val="24"/>
          <w:u w:val="single"/>
        </w:rPr>
        <w:t>Na układ napędowy -</w:t>
      </w:r>
      <w:r w:rsidRPr="00E66510">
        <w:rPr>
          <w:rFonts w:ascii="Arial Narrow" w:hAnsi="Arial Narrow" w:cs="Arial"/>
          <w:color w:val="4F81BD" w:themeColor="accent1"/>
          <w:sz w:val="24"/>
          <w:szCs w:val="24"/>
          <w:u w:val="single"/>
        </w:rPr>
        <w:t xml:space="preserve">  </w:t>
      </w:r>
      <w:r w:rsidRPr="00E66510">
        <w:rPr>
          <w:rFonts w:ascii="Arial Narrow" w:hAnsi="Arial Narrow" w:cs="Arial"/>
          <w:b/>
          <w:color w:val="4F81BD" w:themeColor="accent1"/>
          <w:sz w:val="24"/>
          <w:szCs w:val="24"/>
        </w:rPr>
        <w:t xml:space="preserve">  </w:t>
      </w:r>
      <w:r w:rsidR="00A60B94">
        <w:rPr>
          <w:rFonts w:ascii="Arial Narrow" w:hAnsi="Arial Narrow" w:cs="Arial"/>
          <w:b/>
          <w:color w:val="000000" w:themeColor="text1"/>
          <w:sz w:val="24"/>
          <w:szCs w:val="24"/>
        </w:rPr>
        <w:t xml:space="preserve">minimum </w:t>
      </w:r>
      <w:r w:rsidRPr="00C243CF">
        <w:rPr>
          <w:rFonts w:ascii="Arial Narrow" w:hAnsi="Arial Narrow" w:cs="Arial"/>
          <w:b/>
          <w:color w:val="000000" w:themeColor="text1"/>
          <w:sz w:val="24"/>
          <w:szCs w:val="24"/>
        </w:rPr>
        <w:t>6 lat</w:t>
      </w:r>
      <w:r w:rsidRPr="00C243CF">
        <w:rPr>
          <w:rFonts w:ascii="Arial Narrow" w:hAnsi="Arial Narrow" w:cs="Arial"/>
          <w:color w:val="000000" w:themeColor="text1"/>
          <w:sz w:val="24"/>
          <w:szCs w:val="24"/>
        </w:rPr>
        <w:t xml:space="preserve">, gwarancja obejmuje cały </w:t>
      </w:r>
      <w:r w:rsidR="00885C68">
        <w:rPr>
          <w:rFonts w:ascii="Arial Narrow" w:hAnsi="Arial Narrow" w:cs="Arial"/>
          <w:color w:val="000000" w:themeColor="text1"/>
          <w:sz w:val="24"/>
          <w:szCs w:val="24"/>
        </w:rPr>
        <w:t>układ  elektroniczny sterowania</w:t>
      </w:r>
      <w:r w:rsidR="00006D53">
        <w:rPr>
          <w:rFonts w:ascii="Arial Narrow" w:hAnsi="Arial Narrow" w:cs="Arial"/>
          <w:color w:val="000000" w:themeColor="text1"/>
          <w:sz w:val="24"/>
          <w:szCs w:val="24"/>
        </w:rPr>
        <w:t xml:space="preserve"> magazynem</w:t>
      </w:r>
      <w:r w:rsidRPr="00C243CF">
        <w:rPr>
          <w:rFonts w:ascii="Arial Narrow" w:hAnsi="Arial Narrow" w:cs="Arial"/>
          <w:color w:val="000000" w:themeColor="text1"/>
          <w:sz w:val="24"/>
          <w:szCs w:val="24"/>
        </w:rPr>
        <w:t xml:space="preserve"> energii napędem, silnik</w:t>
      </w:r>
      <w:r w:rsidR="00DB1FA8">
        <w:rPr>
          <w:rFonts w:ascii="Arial Narrow" w:hAnsi="Arial Narrow" w:cs="Arial"/>
          <w:color w:val="000000" w:themeColor="text1"/>
          <w:sz w:val="24"/>
          <w:szCs w:val="24"/>
        </w:rPr>
        <w:t>i/silnik</w:t>
      </w:r>
      <w:r w:rsidRPr="00C243CF">
        <w:rPr>
          <w:rFonts w:ascii="Arial Narrow" w:hAnsi="Arial Narrow" w:cs="Arial"/>
          <w:color w:val="000000" w:themeColor="text1"/>
          <w:sz w:val="24"/>
          <w:szCs w:val="24"/>
        </w:rPr>
        <w:t xml:space="preserve"> elektryczne oraz podzespoły pomocnicze odpowiedzialne za funkcjonowanie napędu elektrycznego.</w:t>
      </w:r>
    </w:p>
    <w:p w14:paraId="2C42EB3B" w14:textId="77777777" w:rsidR="008036AF" w:rsidRPr="00D05847" w:rsidRDefault="008036AF" w:rsidP="008036AF">
      <w:pPr>
        <w:pStyle w:val="Akapitzlist"/>
        <w:tabs>
          <w:tab w:val="left" w:pos="426"/>
        </w:tabs>
        <w:suppressAutoHyphens/>
        <w:spacing w:line="240" w:lineRule="auto"/>
        <w:jc w:val="both"/>
        <w:rPr>
          <w:rFonts w:ascii="Arial Narrow" w:hAnsi="Arial Narrow" w:cs="Arial"/>
          <w:b/>
          <w:sz w:val="24"/>
          <w:szCs w:val="24"/>
        </w:rPr>
      </w:pPr>
    </w:p>
    <w:p w14:paraId="1E46F766" w14:textId="77777777" w:rsidR="00A82CD8" w:rsidRDefault="00EE3055" w:rsidP="00D66EBF">
      <w:pPr>
        <w:pStyle w:val="Akapitzlist"/>
        <w:numPr>
          <w:ilvl w:val="0"/>
          <w:numId w:val="15"/>
        </w:numPr>
        <w:tabs>
          <w:tab w:val="left" w:pos="426"/>
        </w:tabs>
        <w:suppressAutoHyphens/>
        <w:spacing w:line="240" w:lineRule="auto"/>
        <w:jc w:val="both"/>
        <w:rPr>
          <w:rFonts w:ascii="Arial Narrow" w:hAnsi="Arial Narrow" w:cs="Arial"/>
          <w:b/>
          <w:sz w:val="24"/>
          <w:szCs w:val="24"/>
        </w:rPr>
      </w:pPr>
      <w:r w:rsidRPr="008719D9">
        <w:rPr>
          <w:rFonts w:ascii="Arial Narrow" w:hAnsi="Arial Narrow" w:cs="Arial"/>
          <w:b/>
          <w:sz w:val="24"/>
          <w:szCs w:val="24"/>
        </w:rPr>
        <w:t>Wspólny słownik zamówień CPV:</w:t>
      </w:r>
    </w:p>
    <w:p w14:paraId="238DCA0A" w14:textId="77777777" w:rsidR="00643C17" w:rsidRPr="008719D9" w:rsidRDefault="00643C17" w:rsidP="00643C17">
      <w:pPr>
        <w:pStyle w:val="Akapitzlist"/>
        <w:tabs>
          <w:tab w:val="left" w:pos="426"/>
        </w:tabs>
        <w:suppressAutoHyphens/>
        <w:spacing w:line="240" w:lineRule="auto"/>
        <w:jc w:val="both"/>
        <w:rPr>
          <w:rFonts w:ascii="Arial Narrow" w:hAnsi="Arial Narrow" w:cs="Arial"/>
          <w:b/>
          <w:sz w:val="24"/>
          <w:szCs w:val="24"/>
        </w:rPr>
      </w:pPr>
    </w:p>
    <w:p w14:paraId="118CAE23" w14:textId="77777777" w:rsidR="00BE4066" w:rsidRDefault="004E6DC9" w:rsidP="00A82CD8">
      <w:pPr>
        <w:pStyle w:val="Akapitzlist"/>
        <w:tabs>
          <w:tab w:val="left" w:pos="426"/>
        </w:tabs>
        <w:suppressAutoHyphens/>
        <w:spacing w:line="240" w:lineRule="auto"/>
        <w:jc w:val="both"/>
        <w:rPr>
          <w:rFonts w:ascii="Arial Narrow" w:hAnsi="Arial Narrow" w:cs="Arial"/>
          <w:b/>
          <w:sz w:val="24"/>
          <w:szCs w:val="24"/>
        </w:rPr>
      </w:pPr>
      <w:r>
        <w:rPr>
          <w:rFonts w:ascii="Arial Narrow" w:hAnsi="Arial Narrow" w:cs="Arial"/>
          <w:b/>
          <w:sz w:val="24"/>
          <w:szCs w:val="24"/>
        </w:rPr>
        <w:t xml:space="preserve"> 34121100-2 - </w:t>
      </w:r>
      <w:r w:rsidR="00A82CD8" w:rsidRPr="008719D9">
        <w:rPr>
          <w:rFonts w:ascii="Arial Narrow" w:hAnsi="Arial Narrow" w:cs="Arial"/>
          <w:b/>
          <w:sz w:val="24"/>
          <w:szCs w:val="24"/>
        </w:rPr>
        <w:t>autobusy transportu publicznego;</w:t>
      </w:r>
    </w:p>
    <w:p w14:paraId="5D0139A6" w14:textId="77777777" w:rsidR="007E0935" w:rsidRDefault="007E0935" w:rsidP="00A82CD8">
      <w:pPr>
        <w:pStyle w:val="Akapitzlist"/>
        <w:tabs>
          <w:tab w:val="left" w:pos="426"/>
        </w:tabs>
        <w:suppressAutoHyphens/>
        <w:spacing w:line="240" w:lineRule="auto"/>
        <w:jc w:val="both"/>
        <w:rPr>
          <w:rFonts w:ascii="Arial Narrow" w:hAnsi="Arial Narrow" w:cs="Arial"/>
          <w:b/>
          <w:sz w:val="24"/>
          <w:szCs w:val="24"/>
        </w:rPr>
      </w:pPr>
      <w:r>
        <w:rPr>
          <w:rFonts w:ascii="Arial Narrow" w:hAnsi="Arial Narrow" w:cs="Arial"/>
          <w:b/>
          <w:sz w:val="24"/>
          <w:szCs w:val="24"/>
        </w:rPr>
        <w:t xml:space="preserve"> </w:t>
      </w:r>
      <w:r w:rsidR="00084EE6">
        <w:rPr>
          <w:rFonts w:ascii="Arial Narrow" w:hAnsi="Arial Narrow" w:cs="Arial"/>
          <w:b/>
          <w:sz w:val="24"/>
          <w:szCs w:val="24"/>
        </w:rPr>
        <w:t xml:space="preserve">34121400-5 </w:t>
      </w:r>
      <w:r w:rsidR="004E6DC9">
        <w:rPr>
          <w:rFonts w:ascii="Arial Narrow" w:hAnsi="Arial Narrow" w:cs="Arial"/>
          <w:b/>
          <w:sz w:val="24"/>
          <w:szCs w:val="24"/>
        </w:rPr>
        <w:t>-</w:t>
      </w:r>
      <w:r w:rsidR="00084EE6">
        <w:rPr>
          <w:rFonts w:ascii="Arial Narrow" w:hAnsi="Arial Narrow" w:cs="Arial"/>
          <w:b/>
          <w:sz w:val="24"/>
          <w:szCs w:val="24"/>
        </w:rPr>
        <w:t xml:space="preserve"> autobusy niskopodłogowe</w:t>
      </w:r>
    </w:p>
    <w:p w14:paraId="130D7358" w14:textId="77777777" w:rsidR="00084EE6" w:rsidRDefault="00643C17" w:rsidP="00A82CD8">
      <w:pPr>
        <w:pStyle w:val="Akapitzlist"/>
        <w:tabs>
          <w:tab w:val="left" w:pos="426"/>
        </w:tabs>
        <w:suppressAutoHyphens/>
        <w:spacing w:line="240" w:lineRule="auto"/>
        <w:jc w:val="both"/>
        <w:rPr>
          <w:rFonts w:ascii="Arial Narrow" w:hAnsi="Arial Narrow" w:cs="Arial"/>
          <w:b/>
          <w:sz w:val="24"/>
          <w:szCs w:val="24"/>
        </w:rPr>
      </w:pPr>
      <w:r>
        <w:rPr>
          <w:rFonts w:ascii="Arial Narrow" w:hAnsi="Arial Narrow" w:cs="Arial"/>
          <w:b/>
          <w:sz w:val="24"/>
          <w:szCs w:val="24"/>
        </w:rPr>
        <w:t xml:space="preserve"> 34144910</w:t>
      </w:r>
      <w:r w:rsidR="00896024">
        <w:rPr>
          <w:rFonts w:ascii="Arial Narrow" w:hAnsi="Arial Narrow" w:cs="Arial"/>
          <w:b/>
          <w:sz w:val="24"/>
          <w:szCs w:val="24"/>
        </w:rPr>
        <w:t xml:space="preserve">-0 </w:t>
      </w:r>
      <w:r w:rsidR="004E6DC9">
        <w:rPr>
          <w:rFonts w:ascii="Arial Narrow" w:hAnsi="Arial Narrow" w:cs="Arial"/>
          <w:b/>
          <w:sz w:val="24"/>
          <w:szCs w:val="24"/>
        </w:rPr>
        <w:t>-</w:t>
      </w:r>
      <w:r w:rsidR="00836767">
        <w:rPr>
          <w:rFonts w:ascii="Arial Narrow" w:hAnsi="Arial Narrow" w:cs="Arial"/>
          <w:b/>
          <w:sz w:val="24"/>
          <w:szCs w:val="24"/>
        </w:rPr>
        <w:t xml:space="preserve"> autobusy </w:t>
      </w:r>
      <w:r w:rsidR="004E6DC9">
        <w:rPr>
          <w:rFonts w:ascii="Arial Narrow" w:hAnsi="Arial Narrow" w:cs="Arial"/>
          <w:b/>
          <w:sz w:val="24"/>
          <w:szCs w:val="24"/>
        </w:rPr>
        <w:t>elektryczne</w:t>
      </w:r>
    </w:p>
    <w:p w14:paraId="060EA8E0" w14:textId="77777777" w:rsidR="004E6DC9" w:rsidRDefault="004E6DC9" w:rsidP="00A82CD8">
      <w:pPr>
        <w:pStyle w:val="Akapitzlist"/>
        <w:tabs>
          <w:tab w:val="left" w:pos="426"/>
        </w:tabs>
        <w:suppressAutoHyphens/>
        <w:spacing w:line="240" w:lineRule="auto"/>
        <w:jc w:val="both"/>
        <w:rPr>
          <w:rFonts w:ascii="Arial Narrow" w:hAnsi="Arial Narrow" w:cs="Arial"/>
          <w:b/>
          <w:sz w:val="24"/>
          <w:szCs w:val="24"/>
        </w:rPr>
      </w:pPr>
      <w:r>
        <w:rPr>
          <w:rFonts w:ascii="Arial Narrow" w:hAnsi="Arial Narrow" w:cs="Arial"/>
          <w:b/>
          <w:sz w:val="24"/>
          <w:szCs w:val="24"/>
        </w:rPr>
        <w:t xml:space="preserve"> </w:t>
      </w:r>
      <w:r w:rsidR="00643C17">
        <w:rPr>
          <w:rFonts w:ascii="Arial Narrow" w:hAnsi="Arial Narrow" w:cs="Arial"/>
          <w:b/>
          <w:sz w:val="24"/>
          <w:szCs w:val="24"/>
        </w:rPr>
        <w:t>31158000-8 – ładowarki</w:t>
      </w:r>
    </w:p>
    <w:p w14:paraId="7B714BCC" w14:textId="77777777" w:rsidR="00C3494F" w:rsidRDefault="00C3494F" w:rsidP="00A82CD8">
      <w:pPr>
        <w:pStyle w:val="Akapitzlist"/>
        <w:tabs>
          <w:tab w:val="left" w:pos="426"/>
        </w:tabs>
        <w:suppressAutoHyphens/>
        <w:spacing w:line="240" w:lineRule="auto"/>
        <w:jc w:val="both"/>
        <w:rPr>
          <w:rFonts w:ascii="Arial Narrow" w:hAnsi="Arial Narrow" w:cs="Arial"/>
          <w:b/>
          <w:sz w:val="24"/>
          <w:szCs w:val="24"/>
        </w:rPr>
      </w:pPr>
    </w:p>
    <w:p w14:paraId="4475DAAE" w14:textId="77777777" w:rsidR="006F0648" w:rsidRPr="008719D9" w:rsidRDefault="00F47714" w:rsidP="00BB284A">
      <w:pPr>
        <w:pStyle w:val="Nagwek1"/>
        <w:jc w:val="both"/>
        <w:rPr>
          <w:rFonts w:ascii="Arial Narrow" w:hAnsi="Arial Narrow"/>
          <w:sz w:val="24"/>
          <w:szCs w:val="24"/>
          <w:shd w:val="clear" w:color="auto" w:fill="D9D9D9" w:themeFill="background1" w:themeFillShade="D9"/>
        </w:rPr>
      </w:pPr>
      <w:bookmarkStart w:id="4" w:name="_Toc476817803"/>
      <w:r w:rsidRPr="008719D9">
        <w:rPr>
          <w:rFonts w:ascii="Arial Narrow" w:hAnsi="Arial Narrow"/>
          <w:sz w:val="24"/>
          <w:szCs w:val="24"/>
        </w:rPr>
        <w:t>Rozdział 4</w:t>
      </w:r>
      <w:r w:rsidR="00902CBF" w:rsidRPr="008719D9">
        <w:rPr>
          <w:rFonts w:ascii="Arial Narrow" w:hAnsi="Arial Narrow"/>
          <w:sz w:val="24"/>
          <w:szCs w:val="24"/>
        </w:rPr>
        <w:t>.</w:t>
      </w:r>
      <w:r w:rsidR="00902CBF" w:rsidRPr="008719D9">
        <w:rPr>
          <w:rFonts w:ascii="Arial Narrow" w:hAnsi="Arial Narrow"/>
          <w:sz w:val="24"/>
          <w:szCs w:val="24"/>
        </w:rPr>
        <w:tab/>
      </w:r>
      <w:bookmarkEnd w:id="4"/>
      <w:r w:rsidR="00EF0E63" w:rsidRPr="008719D9">
        <w:rPr>
          <w:rFonts w:ascii="Arial Narrow" w:hAnsi="Arial Narrow"/>
          <w:sz w:val="24"/>
          <w:szCs w:val="24"/>
          <w:shd w:val="clear" w:color="auto" w:fill="D9D9D9" w:themeFill="background1" w:themeFillShade="D9"/>
        </w:rPr>
        <w:t>PRZEDMIOTOWE ŚRODKI DOWODOWE.</w:t>
      </w:r>
    </w:p>
    <w:p w14:paraId="78530B91" w14:textId="77777777" w:rsidR="00231FC5" w:rsidRPr="008719D9" w:rsidRDefault="00663B7A" w:rsidP="00D66EBF">
      <w:pPr>
        <w:pStyle w:val="Akapitzlist"/>
        <w:numPr>
          <w:ilvl w:val="0"/>
          <w:numId w:val="16"/>
        </w:numPr>
        <w:jc w:val="both"/>
        <w:rPr>
          <w:rFonts w:ascii="Arial Narrow" w:hAnsi="Arial Narrow" w:cs="Arial"/>
          <w:sz w:val="24"/>
          <w:szCs w:val="24"/>
        </w:rPr>
      </w:pPr>
      <w:r w:rsidRPr="008719D9">
        <w:rPr>
          <w:rFonts w:ascii="Arial Narrow" w:hAnsi="Arial Narrow" w:cs="Arial"/>
          <w:sz w:val="24"/>
          <w:szCs w:val="24"/>
        </w:rPr>
        <w:t>W postępowaniu o ud</w:t>
      </w:r>
      <w:r w:rsidR="001F421B" w:rsidRPr="008719D9">
        <w:rPr>
          <w:rFonts w:ascii="Arial Narrow" w:hAnsi="Arial Narrow" w:cs="Arial"/>
          <w:sz w:val="24"/>
          <w:szCs w:val="24"/>
        </w:rPr>
        <w:t xml:space="preserve">zielenie zamówienia zamawiający </w:t>
      </w:r>
      <w:r w:rsidRPr="008719D9">
        <w:rPr>
          <w:rFonts w:ascii="Arial Narrow" w:hAnsi="Arial Narrow" w:cs="Arial"/>
          <w:sz w:val="24"/>
          <w:szCs w:val="24"/>
        </w:rPr>
        <w:t xml:space="preserve">żąda </w:t>
      </w:r>
      <w:r w:rsidR="00286FFF">
        <w:rPr>
          <w:rFonts w:ascii="Arial Narrow" w:hAnsi="Arial Narrow" w:cs="Arial"/>
          <w:sz w:val="24"/>
          <w:szCs w:val="24"/>
        </w:rPr>
        <w:t>przedmiotowym</w:t>
      </w:r>
      <w:r w:rsidRPr="008719D9">
        <w:rPr>
          <w:rFonts w:ascii="Arial Narrow" w:hAnsi="Arial Narrow" w:cs="Arial"/>
          <w:sz w:val="24"/>
          <w:szCs w:val="24"/>
        </w:rPr>
        <w:t xml:space="preserve"> środków dowodowych na potwierd</w:t>
      </w:r>
      <w:r w:rsidR="00BC1483" w:rsidRPr="008719D9">
        <w:rPr>
          <w:rFonts w:ascii="Arial Narrow" w:hAnsi="Arial Narrow" w:cs="Arial"/>
          <w:sz w:val="24"/>
          <w:szCs w:val="24"/>
        </w:rPr>
        <w:t xml:space="preserve">zenie </w:t>
      </w:r>
      <w:r w:rsidR="00BB315F" w:rsidRPr="008719D9">
        <w:rPr>
          <w:rFonts w:ascii="Arial Narrow" w:hAnsi="Arial Narrow" w:cs="Arial"/>
          <w:sz w:val="24"/>
          <w:szCs w:val="24"/>
        </w:rPr>
        <w:t>zgodności oferowanych dostaw z wymaganiami/cechami</w:t>
      </w:r>
      <w:r w:rsidR="00CA3BB0" w:rsidRPr="008719D9">
        <w:rPr>
          <w:rFonts w:ascii="Arial Narrow" w:hAnsi="Arial Narrow" w:cs="Arial"/>
          <w:sz w:val="24"/>
          <w:szCs w:val="24"/>
        </w:rPr>
        <w:t>, określonymi w opisie przedmiotu zamówienia/opisie kryteriów oceny ofert/wymaganiami związanymi z realizacją zamówienia.</w:t>
      </w:r>
    </w:p>
    <w:p w14:paraId="24EFA905" w14:textId="77777777" w:rsidR="004E17EE" w:rsidRPr="008719D9" w:rsidRDefault="00E21853" w:rsidP="00D66EBF">
      <w:pPr>
        <w:pStyle w:val="Akapitzlist"/>
        <w:numPr>
          <w:ilvl w:val="0"/>
          <w:numId w:val="16"/>
        </w:numPr>
        <w:jc w:val="both"/>
        <w:rPr>
          <w:rFonts w:ascii="Arial Narrow" w:hAnsi="Arial Narrow" w:cs="Arial"/>
          <w:sz w:val="24"/>
          <w:szCs w:val="24"/>
        </w:rPr>
      </w:pPr>
      <w:r w:rsidRPr="008719D9">
        <w:rPr>
          <w:rFonts w:ascii="Arial Narrow" w:hAnsi="Arial Narrow" w:cs="Arial"/>
          <w:sz w:val="24"/>
          <w:szCs w:val="24"/>
        </w:rPr>
        <w:t>Jeżeli Wykonawca nie złoży przedmiotowych środków dowodowych lub przedmiotowe środki dowodowe są niekompletne, Zamawiający</w:t>
      </w:r>
      <w:r w:rsidR="00A2645E">
        <w:rPr>
          <w:rFonts w:ascii="Arial Narrow" w:hAnsi="Arial Narrow" w:cs="Arial"/>
          <w:sz w:val="24"/>
          <w:szCs w:val="24"/>
        </w:rPr>
        <w:t xml:space="preserve"> zgodnie z art. 107 ust 2 ustawy </w:t>
      </w:r>
      <w:proofErr w:type="spellStart"/>
      <w:r w:rsidR="00A2645E">
        <w:rPr>
          <w:rFonts w:ascii="Arial Narrow" w:hAnsi="Arial Narrow" w:cs="Arial"/>
          <w:sz w:val="24"/>
          <w:szCs w:val="24"/>
        </w:rPr>
        <w:t>Pzp</w:t>
      </w:r>
      <w:proofErr w:type="spellEnd"/>
      <w:r w:rsidRPr="008719D9">
        <w:rPr>
          <w:rFonts w:ascii="Arial Narrow" w:hAnsi="Arial Narrow" w:cs="Arial"/>
          <w:sz w:val="24"/>
          <w:szCs w:val="24"/>
        </w:rPr>
        <w:t xml:space="preserve"> wezwi</w:t>
      </w:r>
      <w:r w:rsidR="000C4F2B" w:rsidRPr="008719D9">
        <w:rPr>
          <w:rFonts w:ascii="Arial Narrow" w:hAnsi="Arial Narrow" w:cs="Arial"/>
          <w:sz w:val="24"/>
          <w:szCs w:val="24"/>
        </w:rPr>
        <w:t xml:space="preserve">e </w:t>
      </w:r>
      <w:r w:rsidRPr="008719D9">
        <w:rPr>
          <w:rFonts w:ascii="Arial Narrow" w:hAnsi="Arial Narrow" w:cs="Arial"/>
          <w:sz w:val="24"/>
          <w:szCs w:val="24"/>
        </w:rPr>
        <w:t xml:space="preserve">do </w:t>
      </w:r>
      <w:r w:rsidR="000C4F2B" w:rsidRPr="008719D9">
        <w:rPr>
          <w:rFonts w:ascii="Arial Narrow" w:hAnsi="Arial Narrow" w:cs="Arial"/>
          <w:sz w:val="24"/>
          <w:szCs w:val="24"/>
        </w:rPr>
        <w:t xml:space="preserve"> ich </w:t>
      </w:r>
      <w:r w:rsidRPr="008719D9">
        <w:rPr>
          <w:rFonts w:ascii="Arial Narrow" w:hAnsi="Arial Narrow" w:cs="Arial"/>
          <w:sz w:val="24"/>
          <w:szCs w:val="24"/>
        </w:rPr>
        <w:t xml:space="preserve">złożenia lub </w:t>
      </w:r>
      <w:r w:rsidR="000C4F2B" w:rsidRPr="008719D9">
        <w:rPr>
          <w:rFonts w:ascii="Arial Narrow" w:hAnsi="Arial Narrow" w:cs="Arial"/>
          <w:sz w:val="24"/>
          <w:szCs w:val="24"/>
        </w:rPr>
        <w:t xml:space="preserve">uzupełnienia, jeżeli przedmiotowy środek służy potwierdzeniu zgodności z cechami lub kryteriami określonymi w opisie kryteriów oceny ofert </w:t>
      </w:r>
      <w:r w:rsidR="00ED7FD8" w:rsidRPr="008719D9">
        <w:rPr>
          <w:rFonts w:ascii="Arial Narrow" w:hAnsi="Arial Narrow" w:cs="Arial"/>
          <w:sz w:val="24"/>
          <w:szCs w:val="24"/>
        </w:rPr>
        <w:t>lub pomimo złożenia przedmiotowego środka dowodowego oferta podlega odrzuceniu  albo zachodzą przesłanki unieważnienia postępowania.</w:t>
      </w:r>
    </w:p>
    <w:p w14:paraId="1933FBA9" w14:textId="77777777" w:rsidR="00ED1E27" w:rsidRPr="008719D9" w:rsidRDefault="00ED1E27" w:rsidP="00D66EBF">
      <w:pPr>
        <w:pStyle w:val="Akapitzlist"/>
        <w:numPr>
          <w:ilvl w:val="0"/>
          <w:numId w:val="16"/>
        </w:numPr>
        <w:jc w:val="both"/>
        <w:rPr>
          <w:rFonts w:ascii="Arial Narrow" w:hAnsi="Arial Narrow" w:cs="Arial"/>
          <w:sz w:val="24"/>
          <w:szCs w:val="24"/>
        </w:rPr>
      </w:pPr>
      <w:r w:rsidRPr="008719D9">
        <w:rPr>
          <w:rFonts w:ascii="Arial Narrow" w:hAnsi="Arial Narrow" w:cs="Arial"/>
          <w:sz w:val="24"/>
          <w:szCs w:val="24"/>
        </w:rPr>
        <w:t>Zamawiający może żądać od Wykonawców wyjaśnień dotyczących treści przedmiotowych środków dowodowych.</w:t>
      </w:r>
    </w:p>
    <w:p w14:paraId="7A4A49DF" w14:textId="77777777" w:rsidR="003B5A6B" w:rsidRPr="008719D9" w:rsidRDefault="00B2769A" w:rsidP="00D66EBF">
      <w:pPr>
        <w:pStyle w:val="Akapitzlist"/>
        <w:numPr>
          <w:ilvl w:val="0"/>
          <w:numId w:val="16"/>
        </w:numPr>
        <w:jc w:val="both"/>
        <w:rPr>
          <w:rFonts w:ascii="Arial Narrow" w:hAnsi="Arial Narrow" w:cs="Arial"/>
          <w:sz w:val="24"/>
          <w:szCs w:val="24"/>
        </w:rPr>
      </w:pPr>
      <w:r w:rsidRPr="008719D9">
        <w:rPr>
          <w:rFonts w:ascii="Arial Narrow" w:hAnsi="Arial Narrow" w:cs="Arial"/>
          <w:sz w:val="24"/>
          <w:szCs w:val="24"/>
        </w:rPr>
        <w:t xml:space="preserve">Zamawiający </w:t>
      </w:r>
      <w:r w:rsidR="00EE1890" w:rsidRPr="008719D9">
        <w:rPr>
          <w:rFonts w:ascii="Arial Narrow" w:hAnsi="Arial Narrow" w:cs="Arial"/>
          <w:sz w:val="24"/>
          <w:szCs w:val="24"/>
        </w:rPr>
        <w:t xml:space="preserve">zgodnie z art. 106 ust 3 ustawy </w:t>
      </w:r>
      <w:proofErr w:type="spellStart"/>
      <w:r w:rsidR="00EE1890" w:rsidRPr="008719D9">
        <w:rPr>
          <w:rFonts w:ascii="Arial Narrow" w:hAnsi="Arial Narrow" w:cs="Arial"/>
          <w:sz w:val="24"/>
          <w:szCs w:val="24"/>
        </w:rPr>
        <w:t>Pzp</w:t>
      </w:r>
      <w:proofErr w:type="spellEnd"/>
      <w:r w:rsidR="00EE1890" w:rsidRPr="008719D9">
        <w:rPr>
          <w:rFonts w:ascii="Arial Narrow" w:hAnsi="Arial Narrow" w:cs="Arial"/>
          <w:sz w:val="24"/>
          <w:szCs w:val="24"/>
        </w:rPr>
        <w:t xml:space="preserve"> </w:t>
      </w:r>
      <w:r w:rsidR="003B5A6B" w:rsidRPr="008719D9">
        <w:rPr>
          <w:rFonts w:ascii="Arial Narrow" w:hAnsi="Arial Narrow" w:cs="Arial"/>
          <w:sz w:val="24"/>
          <w:szCs w:val="24"/>
        </w:rPr>
        <w:t>akceptuje równoważne przedmiotowe środki dowodowe, jeżeli potwierdzają, że oferowane dostawy spełniają określone przez Zamawiającego wymagania.</w:t>
      </w:r>
    </w:p>
    <w:p w14:paraId="0F00FB28" w14:textId="77777777" w:rsidR="00ED1E27" w:rsidRPr="008719D9" w:rsidRDefault="005857E5" w:rsidP="00D66EBF">
      <w:pPr>
        <w:pStyle w:val="Akapitzlist"/>
        <w:numPr>
          <w:ilvl w:val="0"/>
          <w:numId w:val="16"/>
        </w:numPr>
        <w:jc w:val="both"/>
        <w:rPr>
          <w:rFonts w:ascii="Arial Narrow" w:hAnsi="Arial Narrow" w:cs="Arial"/>
          <w:sz w:val="24"/>
          <w:szCs w:val="24"/>
        </w:rPr>
      </w:pPr>
      <w:r w:rsidRPr="008719D9">
        <w:rPr>
          <w:rFonts w:ascii="Arial Narrow" w:hAnsi="Arial Narrow" w:cs="Arial"/>
          <w:sz w:val="24"/>
          <w:szCs w:val="24"/>
        </w:rPr>
        <w:t>Przedmiotowe środki dowodowe</w:t>
      </w:r>
      <w:r w:rsidR="00612018" w:rsidRPr="008719D9">
        <w:rPr>
          <w:rFonts w:ascii="Arial Narrow" w:hAnsi="Arial Narrow" w:cs="Arial"/>
          <w:sz w:val="24"/>
          <w:szCs w:val="24"/>
        </w:rPr>
        <w:t xml:space="preserve">, które </w:t>
      </w:r>
      <w:r w:rsidR="004C4D60" w:rsidRPr="008719D9">
        <w:rPr>
          <w:rFonts w:ascii="Arial Narrow" w:hAnsi="Arial Narrow" w:cs="Arial"/>
          <w:sz w:val="24"/>
          <w:szCs w:val="24"/>
        </w:rPr>
        <w:t xml:space="preserve">Wykonawca </w:t>
      </w:r>
      <w:r w:rsidR="00B9040A" w:rsidRPr="008719D9">
        <w:rPr>
          <w:rFonts w:ascii="Arial Narrow" w:hAnsi="Arial Narrow" w:cs="Arial"/>
          <w:sz w:val="24"/>
          <w:szCs w:val="24"/>
        </w:rPr>
        <w:t xml:space="preserve">poza dokumentami  wymienionymi w Rozdziale </w:t>
      </w:r>
      <w:r w:rsidR="00C86751" w:rsidRPr="008719D9">
        <w:rPr>
          <w:rFonts w:ascii="Arial Narrow" w:hAnsi="Arial Narrow" w:cs="Arial"/>
          <w:sz w:val="24"/>
          <w:szCs w:val="24"/>
        </w:rPr>
        <w:t>VIII ust.1</w:t>
      </w:r>
      <w:r w:rsidR="00B9040A" w:rsidRPr="008719D9">
        <w:rPr>
          <w:rFonts w:ascii="Arial Narrow" w:hAnsi="Arial Narrow" w:cs="Arial"/>
          <w:sz w:val="24"/>
          <w:szCs w:val="24"/>
        </w:rPr>
        <w:t xml:space="preserve">  </w:t>
      </w:r>
      <w:r w:rsidR="004C4D60" w:rsidRPr="0057718B">
        <w:rPr>
          <w:rFonts w:ascii="Arial Narrow" w:hAnsi="Arial Narrow" w:cs="Arial"/>
          <w:b/>
          <w:sz w:val="24"/>
          <w:szCs w:val="24"/>
        </w:rPr>
        <w:t>składa wraz z ofertą:</w:t>
      </w:r>
    </w:p>
    <w:p w14:paraId="33AFECD9" w14:textId="77777777" w:rsidR="00DF67EA" w:rsidRPr="00D44815" w:rsidRDefault="00F8684C" w:rsidP="00A2645E">
      <w:pPr>
        <w:pStyle w:val="Akapitzlist"/>
        <w:numPr>
          <w:ilvl w:val="0"/>
          <w:numId w:val="25"/>
        </w:numPr>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Ważne</w:t>
      </w:r>
      <w:r w:rsidR="00DF67EA" w:rsidRPr="00D44815">
        <w:rPr>
          <w:rFonts w:ascii="Arial Narrow" w:hAnsi="Arial Narrow" w:cs="Arial"/>
          <w:color w:val="000000" w:themeColor="text1"/>
          <w:sz w:val="24"/>
          <w:szCs w:val="24"/>
        </w:rPr>
        <w:t xml:space="preserve"> na dzień składania ofert Świadectwa Zgodności WE, zwane dalej „świadectwem" –                         w rozumieniu przepisów Ustawy z dnia 20 czerwca 1997 roku Prawo o Ruchu Drogowym (tj. Dz. U. z 2012 r., poz. 1137 z </w:t>
      </w:r>
      <w:proofErr w:type="spellStart"/>
      <w:r w:rsidR="00DF67EA" w:rsidRPr="00D44815">
        <w:rPr>
          <w:rFonts w:ascii="Arial Narrow" w:hAnsi="Arial Narrow" w:cs="Arial"/>
          <w:color w:val="000000" w:themeColor="text1"/>
          <w:sz w:val="24"/>
          <w:szCs w:val="24"/>
        </w:rPr>
        <w:t>późn</w:t>
      </w:r>
      <w:proofErr w:type="spellEnd"/>
      <w:r w:rsidR="00DF67EA" w:rsidRPr="00D44815">
        <w:rPr>
          <w:rFonts w:ascii="Arial Narrow" w:hAnsi="Arial Narrow" w:cs="Arial"/>
          <w:color w:val="000000" w:themeColor="text1"/>
          <w:sz w:val="24"/>
          <w:szCs w:val="24"/>
        </w:rPr>
        <w:t>. zm.) – świa</w:t>
      </w:r>
      <w:r w:rsidR="006F4BEA" w:rsidRPr="00D44815">
        <w:rPr>
          <w:rFonts w:ascii="Arial Narrow" w:hAnsi="Arial Narrow" w:cs="Arial"/>
          <w:color w:val="000000" w:themeColor="text1"/>
          <w:sz w:val="24"/>
          <w:szCs w:val="24"/>
        </w:rPr>
        <w:t xml:space="preserve">dectwo homologacji typu pojazdu - </w:t>
      </w:r>
      <w:r w:rsidR="006F4BEA" w:rsidRPr="00D44815">
        <w:rPr>
          <w:rFonts w:ascii="Arial Narrow" w:hAnsi="Arial Narrow" w:cs="Arial"/>
          <w:b/>
          <w:color w:val="000000" w:themeColor="text1"/>
          <w:sz w:val="24"/>
          <w:szCs w:val="24"/>
        </w:rPr>
        <w:t>dotyczy części I.</w:t>
      </w:r>
    </w:p>
    <w:p w14:paraId="7F1E06F6" w14:textId="77777777" w:rsidR="00F77E4C" w:rsidRPr="00D44815" w:rsidRDefault="00F8684C" w:rsidP="00A2645E">
      <w:pPr>
        <w:pStyle w:val="Akapitzlist"/>
        <w:numPr>
          <w:ilvl w:val="0"/>
          <w:numId w:val="25"/>
        </w:numPr>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Oświadczenie</w:t>
      </w:r>
      <w:r w:rsidR="00F77E4C" w:rsidRPr="00D44815">
        <w:rPr>
          <w:rFonts w:ascii="Arial Narrow" w:hAnsi="Arial Narrow" w:cs="Arial"/>
          <w:color w:val="000000" w:themeColor="text1"/>
          <w:sz w:val="24"/>
          <w:szCs w:val="24"/>
        </w:rPr>
        <w:t xml:space="preserve"> wykonawcy, że oferowane autobusy EV spełniają wymagania Regulaminu nr 107 EKG ONZ – jednolite przepisy dotyczące homologacji pojazdów kategorii M2 lub M3 w odniesieniu do ich budowy ogólnej (Dz. U. UE. L. 2015.153.1 z dnia 18.06.2015 r.), dotyczącej pojazdów wykorzystywanych do przewozu pasażerów i mających więcej niż osiem siedzeń poza siedzeniem kierowcy, dla pojazdu klasy I, </w:t>
      </w:r>
      <w:r w:rsidRPr="00D44815">
        <w:rPr>
          <w:rFonts w:ascii="Arial Narrow" w:hAnsi="Arial Narrow" w:cs="Arial"/>
          <w:b/>
          <w:color w:val="000000" w:themeColor="text1"/>
          <w:sz w:val="24"/>
          <w:szCs w:val="24"/>
        </w:rPr>
        <w:t>zawarte</w:t>
      </w:r>
      <w:r w:rsidR="006F4BEA" w:rsidRPr="00D44815">
        <w:rPr>
          <w:rFonts w:ascii="Arial Narrow" w:hAnsi="Arial Narrow" w:cs="Arial"/>
          <w:b/>
          <w:color w:val="000000" w:themeColor="text1"/>
          <w:sz w:val="24"/>
          <w:szCs w:val="24"/>
        </w:rPr>
        <w:t xml:space="preserve"> w Formularzu ofertowym - dotyczy części I.</w:t>
      </w:r>
    </w:p>
    <w:p w14:paraId="3DFE0C2B" w14:textId="77777777" w:rsidR="00EA5706" w:rsidRPr="00142775" w:rsidRDefault="00142775" w:rsidP="00D66EBF">
      <w:pPr>
        <w:pStyle w:val="Akapitzlist"/>
        <w:numPr>
          <w:ilvl w:val="0"/>
          <w:numId w:val="25"/>
        </w:numPr>
        <w:jc w:val="both"/>
        <w:rPr>
          <w:rFonts w:ascii="Arial Narrow" w:hAnsi="Arial Narrow" w:cs="Arial"/>
          <w:sz w:val="24"/>
          <w:szCs w:val="24"/>
        </w:rPr>
      </w:pPr>
      <w:r w:rsidRPr="00142775">
        <w:rPr>
          <w:rFonts w:ascii="Arial Narrow" w:hAnsi="Arial Narrow" w:cs="Arial"/>
          <w:sz w:val="24"/>
          <w:szCs w:val="24"/>
        </w:rPr>
        <w:t>Oryginał lub potwierdzoną za zgodność z oryginałem przez Wykonawcę  kopię certyfikatu -</w:t>
      </w:r>
      <w:r>
        <w:rPr>
          <w:rFonts w:ascii="Arial Narrow" w:hAnsi="Arial Narrow" w:cs="Arial"/>
          <w:sz w:val="24"/>
          <w:szCs w:val="24"/>
        </w:rPr>
        <w:t xml:space="preserve">                                 </w:t>
      </w:r>
      <w:r w:rsidRPr="00142775">
        <w:rPr>
          <w:rFonts w:ascii="Arial Narrow" w:hAnsi="Arial Narrow" w:cs="Arial"/>
          <w:sz w:val="24"/>
          <w:szCs w:val="24"/>
        </w:rPr>
        <w:t>w</w:t>
      </w:r>
      <w:r w:rsidR="00A7441C" w:rsidRPr="00142775">
        <w:rPr>
          <w:rFonts w:ascii="Arial Narrow" w:hAnsi="Arial Narrow" w:cs="Arial"/>
          <w:sz w:val="24"/>
          <w:szCs w:val="24"/>
        </w:rPr>
        <w:t xml:space="preserve"> przypadku zaoferowania przez Wykonawcę w formularzu ofertowym autobusów posiadających certyfikat potwierdzający spełnienie wymogów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w:t>
      </w:r>
      <w:r w:rsidR="0068408F" w:rsidRPr="00142775">
        <w:rPr>
          <w:rFonts w:ascii="Arial Narrow" w:hAnsi="Arial Narrow" w:cs="Arial"/>
          <w:sz w:val="24"/>
          <w:szCs w:val="24"/>
        </w:rPr>
        <w:t>z dnia 10 lipca 2010 r. ze zm.),</w:t>
      </w:r>
      <w:r w:rsidR="00A7441C" w:rsidRPr="00142775">
        <w:rPr>
          <w:rFonts w:ascii="Arial Narrow" w:hAnsi="Arial Narrow" w:cs="Arial"/>
          <w:sz w:val="24"/>
          <w:szCs w:val="24"/>
        </w:rPr>
        <w:t xml:space="preserve"> </w:t>
      </w:r>
      <w:r w:rsidR="0068408F" w:rsidRPr="00142775">
        <w:rPr>
          <w:rFonts w:ascii="Arial Narrow" w:hAnsi="Arial Narrow" w:cs="Arial"/>
          <w:sz w:val="24"/>
          <w:szCs w:val="24"/>
        </w:rPr>
        <w:t>potwierdzone dokumentem wystawionym przez jednostkę upoważnioną do certyfikowania w dan</w:t>
      </w:r>
      <w:r w:rsidR="006F4BEA">
        <w:rPr>
          <w:rFonts w:ascii="Arial Narrow" w:hAnsi="Arial Narrow" w:cs="Arial"/>
          <w:sz w:val="24"/>
          <w:szCs w:val="24"/>
        </w:rPr>
        <w:t>ym zakresie-</w:t>
      </w:r>
      <w:r w:rsidR="006F4BEA" w:rsidRPr="006F4BEA">
        <w:rPr>
          <w:rFonts w:ascii="Arial Narrow" w:hAnsi="Arial Narrow" w:cs="Arial"/>
          <w:b/>
          <w:sz w:val="24"/>
          <w:szCs w:val="24"/>
        </w:rPr>
        <w:t>dotyczy części I.</w:t>
      </w:r>
    </w:p>
    <w:p w14:paraId="5625B0C0" w14:textId="77777777" w:rsidR="00EA5706" w:rsidRDefault="00110802" w:rsidP="00D66EBF">
      <w:pPr>
        <w:pStyle w:val="Akapitzlist"/>
        <w:numPr>
          <w:ilvl w:val="0"/>
          <w:numId w:val="25"/>
        </w:numPr>
        <w:jc w:val="both"/>
        <w:rPr>
          <w:rFonts w:ascii="Arial Narrow" w:hAnsi="Arial Narrow" w:cs="Arial"/>
          <w:sz w:val="24"/>
          <w:szCs w:val="24"/>
        </w:rPr>
      </w:pPr>
      <w:r w:rsidRPr="00110802">
        <w:rPr>
          <w:rFonts w:ascii="Arial Narrow" w:hAnsi="Arial Narrow" w:cs="Arial"/>
          <w:sz w:val="24"/>
          <w:szCs w:val="24"/>
        </w:rPr>
        <w:t xml:space="preserve">Oryginał lub potwierdzoną za zgodność z oryginałem przez Wykonawcę kopię certyfikatu </w:t>
      </w:r>
      <w:r>
        <w:rPr>
          <w:rFonts w:ascii="Arial Narrow" w:hAnsi="Arial Narrow" w:cs="Arial"/>
          <w:sz w:val="24"/>
          <w:szCs w:val="24"/>
        </w:rPr>
        <w:t>-                             w</w:t>
      </w:r>
      <w:r w:rsidR="00EA5706" w:rsidRPr="00110802">
        <w:rPr>
          <w:rFonts w:ascii="Arial Narrow" w:hAnsi="Arial Narrow" w:cs="Arial"/>
          <w:sz w:val="24"/>
          <w:szCs w:val="24"/>
        </w:rPr>
        <w:t xml:space="preserve"> przypadku zaoferowania przez Wykonawcę w formularzu ofertowym autobusów posiadających certyfikat potwierdzający spełnienie wymogów homologacji typu pojazdu   w zakresie wytrzymałości konstrukcji nośnej – homologacja udzielona zgodnie z Regulaminem nr 66 Europejskiej Komisji Gospodarczej Organizacji Narodów Zjednoczonych (EKG ONZ) – Jednolite przepisy dotyczące homologacji dużych pojazdów pasażerskich w zakresie wytrzymałości ich konstrukcji nośnej (Dz.U.UE.L.2011.84.1 z dnia 30 marca 2011 r. ze zm.) – powyższe badanie przeprowadzone przez uprawnioną, niezależną i certyfikowaną</w:t>
      </w:r>
      <w:r w:rsidR="004942EF" w:rsidRPr="00110802">
        <w:rPr>
          <w:rFonts w:ascii="Arial Narrow" w:hAnsi="Arial Narrow" w:cs="Arial"/>
          <w:sz w:val="24"/>
          <w:szCs w:val="24"/>
        </w:rPr>
        <w:t xml:space="preserve"> jednostkę badawczą lub naukową</w:t>
      </w:r>
      <w:r w:rsidR="006F4BEA">
        <w:rPr>
          <w:rFonts w:ascii="Arial Narrow" w:hAnsi="Arial Narrow" w:cs="Arial"/>
          <w:sz w:val="24"/>
          <w:szCs w:val="24"/>
        </w:rPr>
        <w:t xml:space="preserve"> </w:t>
      </w:r>
      <w:r w:rsidR="006F4BEA" w:rsidRPr="006F4BEA">
        <w:rPr>
          <w:rFonts w:ascii="Arial Narrow" w:hAnsi="Arial Narrow" w:cs="Arial"/>
          <w:b/>
          <w:sz w:val="24"/>
          <w:szCs w:val="24"/>
        </w:rPr>
        <w:t>– dotyczy części I.</w:t>
      </w:r>
    </w:p>
    <w:p w14:paraId="7EFA9B80" w14:textId="77777777" w:rsidR="00717985" w:rsidRPr="00C41C06" w:rsidRDefault="00DB662B" w:rsidP="00D66EBF">
      <w:pPr>
        <w:pStyle w:val="Akapitzlist"/>
        <w:numPr>
          <w:ilvl w:val="0"/>
          <w:numId w:val="25"/>
        </w:numPr>
        <w:jc w:val="both"/>
        <w:rPr>
          <w:rFonts w:ascii="Arial Narrow" w:hAnsi="Arial Narrow" w:cs="Arial"/>
          <w:sz w:val="24"/>
          <w:szCs w:val="24"/>
        </w:rPr>
      </w:pPr>
      <w:r w:rsidRPr="00C41C06">
        <w:rPr>
          <w:rFonts w:ascii="Arial Narrow" w:hAnsi="Arial Narrow" w:cs="Arial"/>
          <w:sz w:val="24"/>
          <w:szCs w:val="24"/>
        </w:rPr>
        <w:t>Opis przedmiotu oferty Wykonawcy</w:t>
      </w:r>
      <w:r w:rsidR="00C41C06">
        <w:rPr>
          <w:rFonts w:ascii="Arial Narrow" w:hAnsi="Arial Narrow" w:cs="Arial"/>
          <w:sz w:val="24"/>
          <w:szCs w:val="24"/>
        </w:rPr>
        <w:t xml:space="preserve"> - </w:t>
      </w:r>
      <w:r w:rsidR="007408DB" w:rsidRPr="00C41C06">
        <w:rPr>
          <w:rFonts w:ascii="Arial Narrow" w:hAnsi="Arial Narrow" w:cs="Arial"/>
          <w:sz w:val="24"/>
          <w:szCs w:val="24"/>
        </w:rPr>
        <w:t xml:space="preserve">wg załącznika nr </w:t>
      </w:r>
      <w:r w:rsidR="00C41C06" w:rsidRPr="00C41C06">
        <w:rPr>
          <w:rFonts w:ascii="Arial Narrow" w:hAnsi="Arial Narrow" w:cs="Arial"/>
          <w:sz w:val="24"/>
          <w:szCs w:val="24"/>
        </w:rPr>
        <w:t xml:space="preserve">9 – dotyczy </w:t>
      </w:r>
      <w:r w:rsidR="006F4BEA" w:rsidRPr="006F4BEA">
        <w:rPr>
          <w:rFonts w:ascii="Arial Narrow" w:hAnsi="Arial Narrow" w:cs="Arial"/>
          <w:b/>
          <w:sz w:val="24"/>
          <w:szCs w:val="24"/>
        </w:rPr>
        <w:t>części I</w:t>
      </w:r>
      <w:r w:rsidR="00C41C06" w:rsidRPr="00C41C06">
        <w:rPr>
          <w:rFonts w:ascii="Arial Narrow" w:hAnsi="Arial Narrow" w:cs="Arial"/>
          <w:sz w:val="24"/>
          <w:szCs w:val="24"/>
        </w:rPr>
        <w:t>.</w:t>
      </w:r>
    </w:p>
    <w:p w14:paraId="6F2C70F6" w14:textId="77777777" w:rsidR="00C41C06" w:rsidRPr="0098482C" w:rsidRDefault="00C41C06" w:rsidP="00D66EBF">
      <w:pPr>
        <w:pStyle w:val="Akapitzlist"/>
        <w:numPr>
          <w:ilvl w:val="0"/>
          <w:numId w:val="25"/>
        </w:numPr>
        <w:jc w:val="both"/>
        <w:rPr>
          <w:rFonts w:ascii="Arial Narrow" w:hAnsi="Arial Narrow" w:cs="Arial"/>
          <w:sz w:val="24"/>
          <w:szCs w:val="24"/>
        </w:rPr>
      </w:pPr>
      <w:r w:rsidRPr="00C41C06">
        <w:rPr>
          <w:rFonts w:ascii="Arial Narrow" w:hAnsi="Arial Narrow" w:cs="Arial"/>
          <w:sz w:val="24"/>
          <w:szCs w:val="24"/>
        </w:rPr>
        <w:t xml:space="preserve">Opis przedmiotu oferty Wykonawcy </w:t>
      </w:r>
      <w:r>
        <w:rPr>
          <w:rFonts w:ascii="Arial Narrow" w:hAnsi="Arial Narrow" w:cs="Arial"/>
          <w:sz w:val="24"/>
          <w:szCs w:val="24"/>
        </w:rPr>
        <w:t>-</w:t>
      </w:r>
      <w:r w:rsidRPr="00C41C06">
        <w:rPr>
          <w:rFonts w:ascii="Arial Narrow" w:hAnsi="Arial Narrow" w:cs="Arial"/>
          <w:sz w:val="24"/>
          <w:szCs w:val="24"/>
        </w:rPr>
        <w:t xml:space="preserve"> </w:t>
      </w:r>
      <w:r>
        <w:rPr>
          <w:rFonts w:ascii="Arial Narrow" w:hAnsi="Arial Narrow" w:cs="Arial"/>
          <w:sz w:val="24"/>
          <w:szCs w:val="24"/>
        </w:rPr>
        <w:t xml:space="preserve">wg załącznika nr 10 – dotyczy </w:t>
      </w:r>
      <w:r w:rsidR="006F4BEA" w:rsidRPr="006F4BEA">
        <w:rPr>
          <w:rFonts w:ascii="Arial Narrow" w:hAnsi="Arial Narrow" w:cs="Arial"/>
          <w:b/>
          <w:sz w:val="24"/>
          <w:szCs w:val="24"/>
        </w:rPr>
        <w:t>części II</w:t>
      </w:r>
      <w:r w:rsidRPr="006F4BEA">
        <w:rPr>
          <w:rFonts w:ascii="Arial Narrow" w:hAnsi="Arial Narrow" w:cs="Arial"/>
          <w:b/>
          <w:sz w:val="24"/>
          <w:szCs w:val="24"/>
        </w:rPr>
        <w:t>.</w:t>
      </w:r>
    </w:p>
    <w:p w14:paraId="16F68A20" w14:textId="77777777" w:rsidR="00D92B26" w:rsidRPr="008719D9" w:rsidRDefault="00D92B26" w:rsidP="00717985">
      <w:pPr>
        <w:pStyle w:val="Akapitzlist"/>
        <w:ind w:left="1080"/>
        <w:jc w:val="both"/>
        <w:rPr>
          <w:rFonts w:ascii="Arial Narrow" w:hAnsi="Arial Narrow" w:cs="Arial"/>
          <w:sz w:val="24"/>
          <w:szCs w:val="24"/>
        </w:rPr>
      </w:pPr>
    </w:p>
    <w:p w14:paraId="0B1DB1BD" w14:textId="77777777" w:rsidR="00F47714" w:rsidRPr="008719D9" w:rsidRDefault="00F47714" w:rsidP="00F47714">
      <w:pPr>
        <w:rPr>
          <w:rFonts w:ascii="Arial Narrow" w:hAnsi="Arial Narrow" w:cs="Arial"/>
          <w:b/>
          <w:bCs/>
          <w:sz w:val="24"/>
          <w:szCs w:val="24"/>
          <w:lang w:eastAsia="pl-PL"/>
        </w:rPr>
      </w:pPr>
      <w:bookmarkStart w:id="5" w:name="_Toc476817802"/>
      <w:r w:rsidRPr="008719D9">
        <w:rPr>
          <w:rFonts w:ascii="Arial Narrow" w:hAnsi="Arial Narrow" w:cs="Arial"/>
          <w:b/>
          <w:bCs/>
          <w:sz w:val="24"/>
          <w:szCs w:val="24"/>
          <w:lang w:eastAsia="pl-PL"/>
        </w:rPr>
        <w:t>Rozdział 5.</w:t>
      </w:r>
      <w:r w:rsidRPr="008719D9">
        <w:rPr>
          <w:rFonts w:ascii="Arial Narrow" w:hAnsi="Arial Narrow" w:cs="Arial"/>
          <w:b/>
          <w:bCs/>
          <w:sz w:val="24"/>
          <w:szCs w:val="24"/>
          <w:lang w:eastAsia="pl-PL"/>
        </w:rPr>
        <w:tab/>
      </w:r>
      <w:r w:rsidRPr="00DF4E00">
        <w:rPr>
          <w:rFonts w:ascii="Arial Narrow" w:hAnsi="Arial Narrow" w:cs="Arial"/>
          <w:b/>
          <w:bCs/>
          <w:sz w:val="24"/>
          <w:szCs w:val="24"/>
          <w:highlight w:val="lightGray"/>
          <w:lang w:eastAsia="pl-PL"/>
        </w:rPr>
        <w:t>TERMIN WYKONANIA ZAMÓWIENIA.</w:t>
      </w:r>
      <w:bookmarkEnd w:id="5"/>
    </w:p>
    <w:p w14:paraId="0D385769" w14:textId="77777777" w:rsidR="002D18F4" w:rsidRDefault="002D18F4" w:rsidP="00890F82">
      <w:pPr>
        <w:spacing w:after="0"/>
        <w:rPr>
          <w:rFonts w:ascii="Arial Narrow" w:hAnsi="Arial Narrow" w:cs="Arial"/>
          <w:b/>
          <w:sz w:val="24"/>
          <w:szCs w:val="24"/>
          <w:lang w:eastAsia="pl-PL"/>
        </w:rPr>
      </w:pPr>
      <w:r>
        <w:rPr>
          <w:rFonts w:ascii="Arial Narrow" w:hAnsi="Arial Narrow" w:cs="Arial"/>
          <w:b/>
          <w:sz w:val="24"/>
          <w:szCs w:val="24"/>
          <w:lang w:eastAsia="pl-PL"/>
        </w:rPr>
        <w:t>Część</w:t>
      </w:r>
      <w:r w:rsidRPr="002D18F4">
        <w:rPr>
          <w:rFonts w:ascii="Arial Narrow" w:hAnsi="Arial Narrow" w:cs="Arial"/>
          <w:b/>
          <w:sz w:val="24"/>
          <w:szCs w:val="24"/>
          <w:lang w:eastAsia="pl-PL"/>
        </w:rPr>
        <w:t xml:space="preserve"> I :</w:t>
      </w:r>
    </w:p>
    <w:p w14:paraId="457E1004" w14:textId="77777777" w:rsidR="00890F82" w:rsidRPr="00890F82" w:rsidRDefault="00890F82" w:rsidP="00890F82">
      <w:pPr>
        <w:spacing w:after="0"/>
        <w:rPr>
          <w:rFonts w:ascii="Arial Narrow" w:hAnsi="Arial Narrow" w:cs="Arial"/>
          <w:sz w:val="24"/>
          <w:szCs w:val="24"/>
          <w:lang w:eastAsia="pl-PL"/>
        </w:rPr>
      </w:pPr>
      <w:r w:rsidRPr="00890F82">
        <w:rPr>
          <w:rFonts w:ascii="Arial Narrow" w:hAnsi="Arial Narrow" w:cs="Arial"/>
          <w:sz w:val="24"/>
          <w:szCs w:val="24"/>
          <w:lang w:eastAsia="pl-PL"/>
        </w:rPr>
        <w:t>1 dostawa  - 9 miesięcy od podpisania umowy;</w:t>
      </w:r>
    </w:p>
    <w:p w14:paraId="10393E20" w14:textId="77777777" w:rsidR="00890F82" w:rsidRPr="00890F82" w:rsidRDefault="00890F82" w:rsidP="00890F82">
      <w:pPr>
        <w:spacing w:after="0"/>
        <w:rPr>
          <w:rFonts w:ascii="Arial Narrow" w:hAnsi="Arial Narrow" w:cs="Arial"/>
          <w:sz w:val="24"/>
          <w:szCs w:val="24"/>
          <w:lang w:eastAsia="pl-PL"/>
        </w:rPr>
      </w:pPr>
      <w:r w:rsidRPr="00890F82">
        <w:rPr>
          <w:rFonts w:ascii="Arial Narrow" w:hAnsi="Arial Narrow" w:cs="Arial"/>
          <w:sz w:val="24"/>
          <w:szCs w:val="24"/>
          <w:lang w:eastAsia="pl-PL"/>
        </w:rPr>
        <w:t>2 dostawa - 13 miesięcy od podpisania umowy;</w:t>
      </w:r>
    </w:p>
    <w:p w14:paraId="7F110ED7" w14:textId="77777777" w:rsidR="00890F82" w:rsidRDefault="00890F82" w:rsidP="00890F82">
      <w:pPr>
        <w:spacing w:after="0"/>
        <w:rPr>
          <w:rFonts w:ascii="Arial Narrow" w:hAnsi="Arial Narrow" w:cs="Arial"/>
          <w:sz w:val="24"/>
          <w:szCs w:val="24"/>
          <w:lang w:eastAsia="pl-PL"/>
        </w:rPr>
      </w:pPr>
      <w:r w:rsidRPr="00890F82">
        <w:rPr>
          <w:rFonts w:ascii="Arial Narrow" w:hAnsi="Arial Narrow" w:cs="Arial"/>
          <w:sz w:val="24"/>
          <w:szCs w:val="24"/>
          <w:lang w:eastAsia="pl-PL"/>
        </w:rPr>
        <w:t>3 dostawa – 17 miesięcy od podpisania umowy.</w:t>
      </w:r>
    </w:p>
    <w:p w14:paraId="4C73374E" w14:textId="77777777" w:rsidR="002D18F4" w:rsidRDefault="002D18F4" w:rsidP="00890F82">
      <w:pPr>
        <w:spacing w:after="0"/>
        <w:rPr>
          <w:rFonts w:ascii="Arial Narrow" w:hAnsi="Arial Narrow" w:cs="Arial"/>
          <w:sz w:val="24"/>
          <w:szCs w:val="24"/>
          <w:lang w:eastAsia="pl-PL"/>
        </w:rPr>
      </w:pPr>
    </w:p>
    <w:p w14:paraId="7B1D8612" w14:textId="77777777" w:rsidR="002D18F4" w:rsidRPr="00441C3C" w:rsidRDefault="00441C3C" w:rsidP="00890F82">
      <w:pPr>
        <w:spacing w:after="0"/>
        <w:rPr>
          <w:rFonts w:ascii="Arial Narrow" w:hAnsi="Arial Narrow" w:cs="Arial"/>
          <w:b/>
          <w:sz w:val="24"/>
          <w:szCs w:val="24"/>
          <w:lang w:eastAsia="pl-PL"/>
        </w:rPr>
      </w:pPr>
      <w:r w:rsidRPr="00441C3C">
        <w:rPr>
          <w:rFonts w:ascii="Arial Narrow" w:hAnsi="Arial Narrow" w:cs="Arial"/>
          <w:b/>
          <w:sz w:val="24"/>
          <w:szCs w:val="24"/>
          <w:lang w:eastAsia="pl-PL"/>
        </w:rPr>
        <w:t>Część II:</w:t>
      </w:r>
    </w:p>
    <w:p w14:paraId="36AD5F78" w14:textId="77777777" w:rsidR="00737FA7" w:rsidRPr="00737FA7" w:rsidRDefault="00737FA7" w:rsidP="00737FA7">
      <w:pPr>
        <w:spacing w:after="0"/>
        <w:rPr>
          <w:rFonts w:ascii="Arial Narrow" w:eastAsia="Calibri" w:hAnsi="Arial Narrow" w:cs="Arial"/>
          <w:sz w:val="24"/>
          <w:szCs w:val="24"/>
        </w:rPr>
      </w:pPr>
      <w:r w:rsidRPr="00737FA7">
        <w:rPr>
          <w:rFonts w:ascii="Arial Narrow" w:eastAsia="Calibri" w:hAnsi="Arial Narrow" w:cs="Arial"/>
          <w:sz w:val="24"/>
          <w:szCs w:val="24"/>
        </w:rPr>
        <w:t>1 dostawa  - 8 miesięcy od podpisania umowy;</w:t>
      </w:r>
    </w:p>
    <w:p w14:paraId="34344D0B" w14:textId="77777777" w:rsidR="00737FA7" w:rsidRPr="00737FA7" w:rsidRDefault="00737FA7" w:rsidP="00737FA7">
      <w:pPr>
        <w:spacing w:after="0"/>
        <w:rPr>
          <w:rFonts w:ascii="Arial Narrow" w:eastAsia="Calibri" w:hAnsi="Arial Narrow" w:cs="Arial"/>
          <w:sz w:val="24"/>
          <w:szCs w:val="24"/>
        </w:rPr>
      </w:pPr>
      <w:r w:rsidRPr="00737FA7">
        <w:rPr>
          <w:rFonts w:ascii="Arial Narrow" w:eastAsia="Calibri" w:hAnsi="Arial Narrow" w:cs="Arial"/>
          <w:sz w:val="24"/>
          <w:szCs w:val="24"/>
        </w:rPr>
        <w:t xml:space="preserve"> 2 dostawa - 12 miesięcy od podpisania umowy;</w:t>
      </w:r>
    </w:p>
    <w:p w14:paraId="557C7FA7" w14:textId="77777777" w:rsidR="00737FA7" w:rsidRPr="00737FA7" w:rsidRDefault="00737FA7" w:rsidP="00737FA7">
      <w:pPr>
        <w:spacing w:after="0"/>
        <w:rPr>
          <w:rFonts w:ascii="Arial Narrow" w:eastAsia="Calibri" w:hAnsi="Arial Narrow" w:cs="Arial"/>
          <w:sz w:val="24"/>
          <w:szCs w:val="24"/>
        </w:rPr>
      </w:pPr>
      <w:r w:rsidRPr="00737FA7">
        <w:rPr>
          <w:rFonts w:ascii="Arial Narrow" w:eastAsia="Calibri" w:hAnsi="Arial Narrow" w:cs="Arial"/>
          <w:sz w:val="24"/>
          <w:szCs w:val="24"/>
        </w:rPr>
        <w:t>3 dostawa – 16 miesięcy od podpisania umowy.</w:t>
      </w:r>
    </w:p>
    <w:p w14:paraId="243A0FA6" w14:textId="77777777" w:rsidR="00890F82" w:rsidRPr="00890F82" w:rsidRDefault="00890F82" w:rsidP="00890F82">
      <w:pPr>
        <w:spacing w:after="0"/>
        <w:rPr>
          <w:rFonts w:ascii="Arial Narrow" w:hAnsi="Arial Narrow" w:cs="Arial"/>
          <w:sz w:val="24"/>
          <w:szCs w:val="24"/>
          <w:lang w:eastAsia="pl-PL"/>
        </w:rPr>
      </w:pPr>
    </w:p>
    <w:p w14:paraId="62770EF2" w14:textId="77777777" w:rsidR="00F15886" w:rsidRPr="008719D9" w:rsidRDefault="00B40FB6" w:rsidP="00F15886">
      <w:pPr>
        <w:rPr>
          <w:rFonts w:ascii="Arial Narrow" w:hAnsi="Arial Narrow" w:cs="Arial"/>
          <w:b/>
          <w:sz w:val="24"/>
          <w:szCs w:val="24"/>
          <w:lang w:eastAsia="pl-PL"/>
        </w:rPr>
      </w:pPr>
      <w:r w:rsidRPr="008719D9">
        <w:rPr>
          <w:rFonts w:ascii="Arial Narrow" w:hAnsi="Arial Narrow" w:cs="Arial"/>
          <w:b/>
          <w:sz w:val="24"/>
          <w:szCs w:val="24"/>
          <w:lang w:eastAsia="pl-PL"/>
        </w:rPr>
        <w:t xml:space="preserve">Rozdział 6. </w:t>
      </w:r>
      <w:r w:rsidR="00D024C7">
        <w:rPr>
          <w:rFonts w:ascii="Arial Narrow" w:hAnsi="Arial Narrow" w:cs="Arial"/>
          <w:b/>
          <w:sz w:val="24"/>
          <w:szCs w:val="24"/>
          <w:lang w:eastAsia="pl-PL"/>
        </w:rPr>
        <w:t xml:space="preserve">      </w:t>
      </w:r>
      <w:r w:rsidRPr="008719D9">
        <w:rPr>
          <w:rFonts w:ascii="Arial Narrow" w:hAnsi="Arial Narrow" w:cs="Arial"/>
          <w:b/>
          <w:sz w:val="24"/>
          <w:szCs w:val="24"/>
          <w:lang w:eastAsia="pl-PL"/>
        </w:rPr>
        <w:t xml:space="preserve"> </w:t>
      </w:r>
      <w:r w:rsidR="00926CF3" w:rsidRPr="00DF4E00">
        <w:rPr>
          <w:rFonts w:ascii="Arial Narrow" w:hAnsi="Arial Narrow" w:cs="Arial"/>
          <w:b/>
          <w:sz w:val="24"/>
          <w:szCs w:val="24"/>
          <w:highlight w:val="lightGray"/>
          <w:lang w:eastAsia="pl-PL"/>
        </w:rPr>
        <w:t>PODSTAWY WYKLUC</w:t>
      </w:r>
      <w:r w:rsidR="00D01420" w:rsidRPr="00DF4E00">
        <w:rPr>
          <w:rFonts w:ascii="Arial Narrow" w:hAnsi="Arial Narrow" w:cs="Arial"/>
          <w:b/>
          <w:sz w:val="24"/>
          <w:szCs w:val="24"/>
          <w:highlight w:val="lightGray"/>
          <w:lang w:eastAsia="pl-PL"/>
        </w:rPr>
        <w:t>ZENIA.</w:t>
      </w:r>
    </w:p>
    <w:p w14:paraId="0C854A3C" w14:textId="77777777" w:rsidR="009037EE" w:rsidRPr="00533733" w:rsidRDefault="00135D79" w:rsidP="00F15886">
      <w:pPr>
        <w:rPr>
          <w:rFonts w:ascii="Arial Narrow" w:hAnsi="Arial Narrow" w:cs="Arial"/>
          <w:b/>
          <w:sz w:val="24"/>
          <w:szCs w:val="24"/>
          <w:lang w:eastAsia="pl-PL"/>
        </w:rPr>
      </w:pPr>
      <w:r w:rsidRPr="008719D9">
        <w:rPr>
          <w:rFonts w:ascii="Arial Narrow" w:hAnsi="Arial Narrow" w:cs="Arial"/>
          <w:b/>
          <w:sz w:val="24"/>
          <w:szCs w:val="24"/>
          <w:lang w:eastAsia="pl-PL"/>
        </w:rPr>
        <w:t xml:space="preserve">1. </w:t>
      </w:r>
      <w:r w:rsidR="009037EE" w:rsidRPr="00533733">
        <w:rPr>
          <w:rFonts w:ascii="Arial Narrow" w:hAnsi="Arial Narrow" w:cs="Arial"/>
          <w:sz w:val="24"/>
          <w:szCs w:val="24"/>
          <w:lang w:eastAsia="pl-PL"/>
        </w:rPr>
        <w:t>Z</w:t>
      </w:r>
      <w:r w:rsidR="00863E8A" w:rsidRPr="00533733">
        <w:rPr>
          <w:rFonts w:ascii="Arial Narrow" w:hAnsi="Arial Narrow" w:cs="Arial"/>
          <w:sz w:val="24"/>
          <w:szCs w:val="24"/>
          <w:lang w:eastAsia="pl-PL"/>
        </w:rPr>
        <w:t xml:space="preserve">amawiający  wykluczy z postępowania </w:t>
      </w:r>
      <w:r w:rsidR="009037EE" w:rsidRPr="00533733">
        <w:rPr>
          <w:rFonts w:ascii="Arial Narrow" w:hAnsi="Arial Narrow" w:cs="Arial"/>
          <w:sz w:val="24"/>
          <w:szCs w:val="24"/>
          <w:lang w:eastAsia="pl-PL"/>
        </w:rPr>
        <w:t xml:space="preserve">o udzielenie zamówienia </w:t>
      </w:r>
      <w:r w:rsidR="00863E8A" w:rsidRPr="00533733">
        <w:rPr>
          <w:rFonts w:ascii="Arial Narrow" w:hAnsi="Arial Narrow" w:cs="Arial"/>
          <w:sz w:val="24"/>
          <w:szCs w:val="24"/>
          <w:lang w:eastAsia="pl-PL"/>
        </w:rPr>
        <w:t>Wykonawcę</w:t>
      </w:r>
      <w:r w:rsidR="00C31CF6" w:rsidRPr="00533733">
        <w:rPr>
          <w:rFonts w:ascii="Arial Narrow" w:hAnsi="Arial Narrow" w:cs="Arial"/>
          <w:sz w:val="24"/>
          <w:szCs w:val="24"/>
          <w:lang w:eastAsia="pl-PL"/>
        </w:rPr>
        <w:t xml:space="preserve"> na podstawie </w:t>
      </w:r>
      <w:r w:rsidR="00C31CF6" w:rsidRPr="00033A40">
        <w:rPr>
          <w:rFonts w:ascii="Arial Narrow" w:hAnsi="Arial Narrow" w:cs="Arial"/>
          <w:sz w:val="24"/>
          <w:szCs w:val="24"/>
          <w:u w:val="single"/>
          <w:lang w:eastAsia="pl-PL"/>
        </w:rPr>
        <w:t xml:space="preserve">art. 108 </w:t>
      </w:r>
      <w:r w:rsidR="008C1827" w:rsidRPr="00033A40">
        <w:rPr>
          <w:rFonts w:ascii="Arial Narrow" w:hAnsi="Arial Narrow" w:cs="Arial"/>
          <w:sz w:val="24"/>
          <w:szCs w:val="24"/>
          <w:u w:val="single"/>
          <w:lang w:eastAsia="pl-PL"/>
        </w:rPr>
        <w:t xml:space="preserve"> ust. 1 pkt </w:t>
      </w:r>
      <w:r w:rsidR="00533733" w:rsidRPr="00033A40">
        <w:rPr>
          <w:rFonts w:ascii="Arial Narrow" w:hAnsi="Arial Narrow" w:cs="Arial"/>
          <w:sz w:val="24"/>
          <w:szCs w:val="24"/>
          <w:u w:val="single"/>
          <w:lang w:eastAsia="pl-PL"/>
        </w:rPr>
        <w:t>1,</w:t>
      </w:r>
      <w:r w:rsidR="00033A40">
        <w:rPr>
          <w:rFonts w:ascii="Arial Narrow" w:hAnsi="Arial Narrow" w:cs="Arial"/>
          <w:sz w:val="24"/>
          <w:szCs w:val="24"/>
          <w:u w:val="single"/>
          <w:lang w:eastAsia="pl-PL"/>
        </w:rPr>
        <w:t>2,</w:t>
      </w:r>
      <w:r w:rsidR="008C1827" w:rsidRPr="00033A40">
        <w:rPr>
          <w:rFonts w:ascii="Arial Narrow" w:hAnsi="Arial Narrow" w:cs="Arial"/>
          <w:sz w:val="24"/>
          <w:szCs w:val="24"/>
          <w:u w:val="single"/>
          <w:lang w:eastAsia="pl-PL"/>
        </w:rPr>
        <w:t xml:space="preserve">3,4,5,6  </w:t>
      </w:r>
      <w:r w:rsidR="00F0393B" w:rsidRPr="00533733">
        <w:rPr>
          <w:rFonts w:ascii="Arial Narrow" w:hAnsi="Arial Narrow" w:cs="Arial"/>
          <w:sz w:val="24"/>
          <w:szCs w:val="24"/>
          <w:lang w:eastAsia="pl-PL"/>
        </w:rPr>
        <w:t xml:space="preserve">ustawy Prawo zamówień publicznych </w:t>
      </w:r>
      <w:r w:rsidR="00C31CF6" w:rsidRPr="00533733">
        <w:rPr>
          <w:rFonts w:ascii="Arial Narrow" w:hAnsi="Arial Narrow" w:cs="Arial"/>
          <w:sz w:val="24"/>
          <w:szCs w:val="24"/>
          <w:lang w:eastAsia="pl-PL"/>
        </w:rPr>
        <w:t xml:space="preserve"> </w:t>
      </w:r>
      <w:r w:rsidR="00863E8A" w:rsidRPr="00533733">
        <w:rPr>
          <w:rFonts w:ascii="Arial Narrow" w:hAnsi="Arial Narrow" w:cs="Arial"/>
          <w:sz w:val="24"/>
          <w:szCs w:val="24"/>
          <w:lang w:eastAsia="pl-PL"/>
        </w:rPr>
        <w:t>:</w:t>
      </w:r>
    </w:p>
    <w:p w14:paraId="707D9DFC" w14:textId="77777777" w:rsidR="009037EE" w:rsidRPr="00533733" w:rsidRDefault="009037EE" w:rsidP="008C1827">
      <w:pPr>
        <w:ind w:left="680"/>
        <w:jc w:val="both"/>
        <w:rPr>
          <w:rFonts w:ascii="Arial Narrow" w:hAnsi="Arial Narrow" w:cs="Arial"/>
          <w:b/>
          <w:color w:val="000000" w:themeColor="text1"/>
          <w:sz w:val="24"/>
          <w:szCs w:val="24"/>
          <w:lang w:eastAsia="pl-PL"/>
        </w:rPr>
      </w:pPr>
      <w:r w:rsidRPr="00533733">
        <w:rPr>
          <w:rFonts w:ascii="Arial Narrow" w:hAnsi="Arial Narrow" w:cs="Arial"/>
          <w:b/>
          <w:color w:val="000000" w:themeColor="text1"/>
          <w:sz w:val="24"/>
          <w:szCs w:val="24"/>
          <w:lang w:eastAsia="pl-PL"/>
        </w:rPr>
        <w:t>1)będącego osobą fizyczną, którego prawomocnie skazano za przestępstwo:</w:t>
      </w:r>
    </w:p>
    <w:p w14:paraId="1E22C39C" w14:textId="77777777" w:rsidR="009037EE" w:rsidRPr="00533733" w:rsidRDefault="009037EE" w:rsidP="00C31CF6">
      <w:pPr>
        <w:ind w:left="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xml:space="preserve">a)udziału w zorganizowanej grupie przestępczej albo związku mającym na celu popełnienie przestępstwa lub przestępstwa skarbowego, o którym mowa w </w:t>
      </w:r>
      <w:hyperlink r:id="rId14" w:anchor="/document/16798683?unitId=art(258)&amp;cm=DOCUMENT" w:history="1">
        <w:r w:rsidRPr="00533733">
          <w:rPr>
            <w:rStyle w:val="Hipercze"/>
            <w:rFonts w:ascii="Arial Narrow" w:hAnsi="Arial Narrow" w:cs="Arial"/>
            <w:color w:val="000000" w:themeColor="text1"/>
            <w:sz w:val="24"/>
            <w:szCs w:val="24"/>
            <w:u w:val="none"/>
            <w:lang w:eastAsia="pl-PL"/>
          </w:rPr>
          <w:t>art. 258</w:t>
        </w:r>
      </w:hyperlink>
      <w:r w:rsidRPr="00533733">
        <w:rPr>
          <w:rFonts w:ascii="Arial Narrow" w:hAnsi="Arial Narrow" w:cs="Arial"/>
          <w:color w:val="000000" w:themeColor="text1"/>
          <w:sz w:val="24"/>
          <w:szCs w:val="24"/>
          <w:lang w:eastAsia="pl-PL"/>
        </w:rPr>
        <w:t xml:space="preserve"> Kodeksu karnego,</w:t>
      </w:r>
    </w:p>
    <w:p w14:paraId="36B70347" w14:textId="77777777" w:rsidR="009037EE" w:rsidRPr="00533733" w:rsidRDefault="009037EE" w:rsidP="00C31CF6">
      <w:pPr>
        <w:ind w:firstLine="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xml:space="preserve">b)handlu ludźmi, o którym mowa w </w:t>
      </w:r>
      <w:hyperlink r:id="rId15" w:anchor="/document/16798683?unitId=art(189(a))&amp;cm=DOCUMENT" w:history="1">
        <w:r w:rsidRPr="00533733">
          <w:rPr>
            <w:rStyle w:val="Hipercze"/>
            <w:rFonts w:ascii="Arial Narrow" w:hAnsi="Arial Narrow" w:cs="Arial"/>
            <w:color w:val="000000" w:themeColor="text1"/>
            <w:sz w:val="24"/>
            <w:szCs w:val="24"/>
            <w:u w:val="none"/>
            <w:lang w:eastAsia="pl-PL"/>
          </w:rPr>
          <w:t>art. 189a</w:t>
        </w:r>
      </w:hyperlink>
      <w:r w:rsidRPr="00533733">
        <w:rPr>
          <w:rFonts w:ascii="Arial Narrow" w:hAnsi="Arial Narrow" w:cs="Arial"/>
          <w:color w:val="000000" w:themeColor="text1"/>
          <w:sz w:val="24"/>
          <w:szCs w:val="24"/>
          <w:lang w:eastAsia="pl-PL"/>
        </w:rPr>
        <w:t xml:space="preserve"> Kodeksu karnego,</w:t>
      </w:r>
    </w:p>
    <w:p w14:paraId="260578D6" w14:textId="77777777" w:rsidR="009037EE" w:rsidRPr="00533733" w:rsidRDefault="009037EE" w:rsidP="00C31CF6">
      <w:pPr>
        <w:ind w:left="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xml:space="preserve">c)o którym mowa w </w:t>
      </w:r>
      <w:hyperlink r:id="rId16" w:anchor="/document/16798683?unitId=art(228)&amp;cm=DOCUMENT" w:history="1">
        <w:r w:rsidRPr="00533733">
          <w:rPr>
            <w:rStyle w:val="Hipercze"/>
            <w:rFonts w:ascii="Arial Narrow" w:hAnsi="Arial Narrow" w:cs="Arial"/>
            <w:color w:val="000000" w:themeColor="text1"/>
            <w:sz w:val="24"/>
            <w:szCs w:val="24"/>
            <w:u w:val="none"/>
            <w:lang w:eastAsia="pl-PL"/>
          </w:rPr>
          <w:t>art. 228-230a</w:t>
        </w:r>
      </w:hyperlink>
      <w:r w:rsidRPr="00533733">
        <w:rPr>
          <w:rFonts w:ascii="Arial Narrow" w:hAnsi="Arial Narrow" w:cs="Arial"/>
          <w:color w:val="000000" w:themeColor="text1"/>
          <w:sz w:val="24"/>
          <w:szCs w:val="24"/>
          <w:lang w:eastAsia="pl-PL"/>
        </w:rPr>
        <w:t xml:space="preserve">, </w:t>
      </w:r>
      <w:hyperlink r:id="rId17" w:anchor="/document/16798683?unitId=art(250(a))&amp;cm=DOCUMENT" w:history="1">
        <w:r w:rsidRPr="00533733">
          <w:rPr>
            <w:rStyle w:val="Hipercze"/>
            <w:rFonts w:ascii="Arial Narrow" w:hAnsi="Arial Narrow" w:cs="Arial"/>
            <w:color w:val="000000" w:themeColor="text1"/>
            <w:sz w:val="24"/>
            <w:szCs w:val="24"/>
            <w:u w:val="none"/>
            <w:lang w:eastAsia="pl-PL"/>
          </w:rPr>
          <w:t>art. 250a</w:t>
        </w:r>
      </w:hyperlink>
      <w:r w:rsidRPr="00533733">
        <w:rPr>
          <w:rFonts w:ascii="Arial Narrow" w:hAnsi="Arial Narrow" w:cs="Arial"/>
          <w:color w:val="000000" w:themeColor="text1"/>
          <w:sz w:val="24"/>
          <w:szCs w:val="24"/>
          <w:lang w:eastAsia="pl-PL"/>
        </w:rPr>
        <w:t xml:space="preserve"> Kodeksu karnego lub w art. 46 lub art. 48 ustawy z dnia 25 czerwca 2010 r. </w:t>
      </w:r>
      <w:r w:rsidR="00794C87" w:rsidRPr="00533733">
        <w:rPr>
          <w:rFonts w:ascii="Arial Narrow" w:hAnsi="Arial Narrow" w:cs="Arial"/>
          <w:color w:val="000000" w:themeColor="text1"/>
          <w:sz w:val="24"/>
          <w:szCs w:val="24"/>
          <w:lang w:eastAsia="pl-PL"/>
        </w:rPr>
        <w:t xml:space="preserve"> </w:t>
      </w:r>
      <w:r w:rsidRPr="00533733">
        <w:rPr>
          <w:rFonts w:ascii="Arial Narrow" w:hAnsi="Arial Narrow" w:cs="Arial"/>
          <w:color w:val="000000" w:themeColor="text1"/>
          <w:sz w:val="24"/>
          <w:szCs w:val="24"/>
          <w:lang w:eastAsia="pl-PL"/>
        </w:rPr>
        <w:t>o sporcie,</w:t>
      </w:r>
    </w:p>
    <w:p w14:paraId="3AF96C81" w14:textId="77777777" w:rsidR="009037EE" w:rsidRPr="00533733" w:rsidRDefault="009037EE" w:rsidP="00C31CF6">
      <w:pPr>
        <w:ind w:left="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xml:space="preserve">d)finansowania przestępstwa o charakterze terrorystycznym, o którym mowa w </w:t>
      </w:r>
      <w:hyperlink r:id="rId18" w:anchor="/document/16798683?unitId=art(165(a))&amp;cm=DOCUMENT" w:history="1">
        <w:r w:rsidRPr="00533733">
          <w:rPr>
            <w:rStyle w:val="Hipercze"/>
            <w:rFonts w:ascii="Arial Narrow" w:hAnsi="Arial Narrow" w:cs="Arial"/>
            <w:color w:val="000000" w:themeColor="text1"/>
            <w:sz w:val="24"/>
            <w:szCs w:val="24"/>
            <w:u w:val="none"/>
            <w:lang w:eastAsia="pl-PL"/>
          </w:rPr>
          <w:t>art. 165a</w:t>
        </w:r>
      </w:hyperlink>
      <w:r w:rsidRPr="00533733">
        <w:rPr>
          <w:rFonts w:ascii="Arial Narrow" w:hAnsi="Arial Narrow" w:cs="Arial"/>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533733">
          <w:rPr>
            <w:rStyle w:val="Hipercze"/>
            <w:rFonts w:ascii="Arial Narrow" w:hAnsi="Arial Narrow" w:cs="Arial"/>
            <w:color w:val="000000" w:themeColor="text1"/>
            <w:sz w:val="24"/>
            <w:szCs w:val="24"/>
            <w:u w:val="none"/>
            <w:lang w:eastAsia="pl-PL"/>
          </w:rPr>
          <w:t>art. 299</w:t>
        </w:r>
      </w:hyperlink>
      <w:r w:rsidRPr="00533733">
        <w:rPr>
          <w:rFonts w:ascii="Arial Narrow" w:hAnsi="Arial Narrow" w:cs="Arial"/>
          <w:color w:val="000000" w:themeColor="text1"/>
          <w:sz w:val="24"/>
          <w:szCs w:val="24"/>
          <w:lang w:eastAsia="pl-PL"/>
        </w:rPr>
        <w:t xml:space="preserve"> Kodeksu karnego,</w:t>
      </w:r>
    </w:p>
    <w:p w14:paraId="0DC464A3" w14:textId="77777777" w:rsidR="009037EE" w:rsidRPr="00533733" w:rsidRDefault="009037EE" w:rsidP="00C31CF6">
      <w:pPr>
        <w:ind w:left="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xml:space="preserve">e)o charakterze terrorystycznym, o którym mowa w </w:t>
      </w:r>
      <w:hyperlink r:id="rId20" w:anchor="/document/16798683?unitId=art(115)par(20)&amp;cm=DOCUMENT" w:history="1">
        <w:r w:rsidRPr="00533733">
          <w:rPr>
            <w:rStyle w:val="Hipercze"/>
            <w:rFonts w:ascii="Arial Narrow" w:hAnsi="Arial Narrow" w:cs="Arial"/>
            <w:color w:val="000000" w:themeColor="text1"/>
            <w:sz w:val="24"/>
            <w:szCs w:val="24"/>
            <w:u w:val="none"/>
            <w:lang w:eastAsia="pl-PL"/>
          </w:rPr>
          <w:t>art. 115 § 20</w:t>
        </w:r>
      </w:hyperlink>
      <w:r w:rsidRPr="00533733">
        <w:rPr>
          <w:rFonts w:ascii="Arial Narrow" w:hAnsi="Arial Narrow" w:cs="Arial"/>
          <w:color w:val="000000" w:themeColor="text1"/>
          <w:sz w:val="24"/>
          <w:szCs w:val="24"/>
          <w:lang w:eastAsia="pl-PL"/>
        </w:rPr>
        <w:t xml:space="preserve"> Kodeksu karnego, lub mające na celu popełnienie tego przestępstwa,</w:t>
      </w:r>
    </w:p>
    <w:p w14:paraId="4255778A" w14:textId="77777777" w:rsidR="009037EE" w:rsidRPr="00533733" w:rsidRDefault="009037EE" w:rsidP="00C31CF6">
      <w:pPr>
        <w:ind w:left="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xml:space="preserve">f)  powierzenia wykonywania pracy małoletniemu cudzoziemcowi, o którym mowa w </w:t>
      </w:r>
      <w:hyperlink r:id="rId21" w:anchor="/document/17896506?unitId=art(9)ust(2)&amp;cm=DOCUMENT" w:history="1">
        <w:r w:rsidRPr="00533733">
          <w:rPr>
            <w:rStyle w:val="Hipercze"/>
            <w:rFonts w:ascii="Arial Narrow" w:hAnsi="Arial Narrow" w:cs="Arial"/>
            <w:color w:val="000000" w:themeColor="text1"/>
            <w:sz w:val="24"/>
            <w:szCs w:val="24"/>
            <w:u w:val="none"/>
            <w:lang w:eastAsia="pl-PL"/>
          </w:rPr>
          <w:t>art. 9 ust. 2</w:t>
        </w:r>
      </w:hyperlink>
      <w:r w:rsidRPr="00533733">
        <w:rPr>
          <w:rFonts w:ascii="Arial Narrow" w:hAnsi="Arial Narrow" w:cs="Arial"/>
          <w:color w:val="000000" w:themeColor="text1"/>
          <w:sz w:val="24"/>
          <w:szCs w:val="24"/>
          <w:lang w:eastAsia="pl-PL"/>
        </w:rPr>
        <w:t xml:space="preserve"> ustawy z dnia 15 czerwca 2012 r. o skutkach powierzania wykonywania pracy cudzoziemcom przebywającym wbrew przepisom na terytorium Rzeczypospolitej Polskiej </w:t>
      </w:r>
      <w:r w:rsidR="003C118B" w:rsidRPr="003C118B">
        <w:rPr>
          <w:rFonts w:ascii="Arial Narrow" w:hAnsi="Arial Narrow" w:cs="Arial"/>
          <w:color w:val="000000" w:themeColor="text1"/>
          <w:sz w:val="24"/>
          <w:szCs w:val="24"/>
          <w:lang w:eastAsia="pl-PL"/>
        </w:rPr>
        <w:t>(Dz. U. poz. 769 oraz z 2020 r. poz. 2023)</w:t>
      </w:r>
      <w:r w:rsidR="003C118B">
        <w:rPr>
          <w:rFonts w:ascii="Arial Narrow" w:hAnsi="Arial Narrow" w:cs="Arial"/>
          <w:color w:val="000000" w:themeColor="text1"/>
          <w:sz w:val="24"/>
          <w:szCs w:val="24"/>
          <w:lang w:eastAsia="pl-PL"/>
        </w:rPr>
        <w:t>,</w:t>
      </w:r>
    </w:p>
    <w:p w14:paraId="63D7B70E" w14:textId="77777777" w:rsidR="009037EE" w:rsidRPr="00533733" w:rsidRDefault="009037EE" w:rsidP="009969A5">
      <w:pPr>
        <w:ind w:left="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xml:space="preserve">g)przeciwko obrotowi gospodarczemu, o których mowa w </w:t>
      </w:r>
      <w:hyperlink r:id="rId22" w:anchor="/document/16798683?unitId=art(296)&amp;cm=DOCUMENT" w:history="1">
        <w:r w:rsidRPr="00533733">
          <w:rPr>
            <w:rStyle w:val="Hipercze"/>
            <w:rFonts w:ascii="Arial Narrow" w:hAnsi="Arial Narrow" w:cs="Arial"/>
            <w:color w:val="000000" w:themeColor="text1"/>
            <w:sz w:val="24"/>
            <w:szCs w:val="24"/>
            <w:u w:val="none"/>
            <w:lang w:eastAsia="pl-PL"/>
          </w:rPr>
          <w:t>art. 296-307</w:t>
        </w:r>
      </w:hyperlink>
      <w:r w:rsidRPr="00533733">
        <w:rPr>
          <w:rFonts w:ascii="Arial Narrow" w:hAnsi="Arial Narrow" w:cs="Arial"/>
          <w:color w:val="000000" w:themeColor="text1"/>
          <w:sz w:val="24"/>
          <w:szCs w:val="24"/>
          <w:lang w:eastAsia="pl-PL"/>
        </w:rPr>
        <w:t xml:space="preserve"> Kodeksu karnego, przestępstwo oszustwa, o którym mowa w </w:t>
      </w:r>
      <w:hyperlink r:id="rId23" w:anchor="/document/16798683?unitId=art(286)&amp;cm=DOCUMENT" w:history="1">
        <w:r w:rsidRPr="00533733">
          <w:rPr>
            <w:rStyle w:val="Hipercze"/>
            <w:rFonts w:ascii="Arial Narrow" w:hAnsi="Arial Narrow" w:cs="Arial"/>
            <w:color w:val="000000" w:themeColor="text1"/>
            <w:sz w:val="24"/>
            <w:szCs w:val="24"/>
            <w:u w:val="none"/>
            <w:lang w:eastAsia="pl-PL"/>
          </w:rPr>
          <w:t>art. 286</w:t>
        </w:r>
      </w:hyperlink>
      <w:r w:rsidRPr="00533733">
        <w:rPr>
          <w:rFonts w:ascii="Arial Narrow" w:hAnsi="Arial Narrow" w:cs="Arial"/>
          <w:color w:val="000000" w:themeColor="text1"/>
          <w:sz w:val="24"/>
          <w:szCs w:val="24"/>
          <w:lang w:eastAsia="pl-PL"/>
        </w:rPr>
        <w:t xml:space="preserve"> Kodeksu karnego, przestępstwo przeciwko wiarygodności dokumentów, o których mowa w </w:t>
      </w:r>
      <w:hyperlink r:id="rId24" w:anchor="/document/16798683?unitId=art(270)&amp;cm=DOCUMENT" w:history="1">
        <w:r w:rsidRPr="00533733">
          <w:rPr>
            <w:rStyle w:val="Hipercze"/>
            <w:rFonts w:ascii="Arial Narrow" w:hAnsi="Arial Narrow" w:cs="Arial"/>
            <w:color w:val="000000" w:themeColor="text1"/>
            <w:sz w:val="24"/>
            <w:szCs w:val="24"/>
            <w:u w:val="none"/>
            <w:lang w:eastAsia="pl-PL"/>
          </w:rPr>
          <w:t>art. 270-277d</w:t>
        </w:r>
      </w:hyperlink>
      <w:r w:rsidRPr="00533733">
        <w:rPr>
          <w:rFonts w:ascii="Arial Narrow" w:hAnsi="Arial Narrow" w:cs="Arial"/>
          <w:color w:val="000000" w:themeColor="text1"/>
          <w:sz w:val="24"/>
          <w:szCs w:val="24"/>
          <w:lang w:eastAsia="pl-PL"/>
        </w:rPr>
        <w:t xml:space="preserve"> Kodeksu karnego, lub przestępstwo skarbowe,</w:t>
      </w:r>
    </w:p>
    <w:p w14:paraId="659690B1" w14:textId="77777777" w:rsidR="009037EE" w:rsidRPr="00533733" w:rsidRDefault="009037EE" w:rsidP="009969A5">
      <w:pPr>
        <w:ind w:left="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h)o którym mowa w art. 9 ust. 1 i 3 lub art. 10 ustawy z dnia 15 czerwca 2012 r. o skutkach powierzania wykonywania pracy cudzoziemcom przebywającym wbrew przepisom na terytorium Rzeczypospolitej Polskiej</w:t>
      </w:r>
    </w:p>
    <w:p w14:paraId="5C39B2C3" w14:textId="77777777" w:rsidR="009037EE" w:rsidRPr="00533733" w:rsidRDefault="009037EE" w:rsidP="009969A5">
      <w:pPr>
        <w:ind w:firstLine="708"/>
        <w:jc w:val="both"/>
        <w:rPr>
          <w:rFonts w:ascii="Arial Narrow" w:hAnsi="Arial Narrow" w:cs="Arial"/>
          <w:color w:val="000000" w:themeColor="text1"/>
          <w:sz w:val="24"/>
          <w:szCs w:val="24"/>
          <w:lang w:eastAsia="pl-PL"/>
        </w:rPr>
      </w:pPr>
      <w:r w:rsidRPr="00533733">
        <w:rPr>
          <w:rFonts w:ascii="Arial Narrow" w:hAnsi="Arial Narrow" w:cs="Arial"/>
          <w:color w:val="000000" w:themeColor="text1"/>
          <w:sz w:val="24"/>
          <w:szCs w:val="24"/>
          <w:lang w:eastAsia="pl-PL"/>
        </w:rPr>
        <w:t>- lub za odpowiedni czyn zabroniony określony w przepisach prawa obcego;</w:t>
      </w:r>
    </w:p>
    <w:p w14:paraId="2C8BC23A" w14:textId="77777777" w:rsidR="009037EE" w:rsidRPr="00533733" w:rsidRDefault="009037EE" w:rsidP="009969A5">
      <w:pPr>
        <w:ind w:left="708"/>
        <w:jc w:val="both"/>
        <w:rPr>
          <w:rFonts w:ascii="Arial Narrow" w:hAnsi="Arial Narrow" w:cs="Arial"/>
          <w:color w:val="000000" w:themeColor="text1"/>
          <w:sz w:val="24"/>
          <w:szCs w:val="24"/>
          <w:lang w:eastAsia="pl-PL"/>
        </w:rPr>
      </w:pPr>
      <w:r w:rsidRPr="00533733">
        <w:rPr>
          <w:rFonts w:ascii="Arial Narrow" w:hAnsi="Arial Narrow" w:cs="Arial"/>
          <w:b/>
          <w:color w:val="000000" w:themeColor="text1"/>
          <w:sz w:val="24"/>
          <w:szCs w:val="24"/>
          <w:lang w:eastAsia="pl-PL"/>
        </w:rPr>
        <w:t>2)</w:t>
      </w:r>
      <w:r w:rsidRPr="00533733">
        <w:rPr>
          <w:rFonts w:ascii="Arial Narrow" w:hAnsi="Arial Narrow" w:cs="Arial"/>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A6E751" w14:textId="77777777" w:rsidR="009037EE" w:rsidRPr="00533733" w:rsidRDefault="009037EE" w:rsidP="009969A5">
      <w:pPr>
        <w:ind w:left="708"/>
        <w:jc w:val="both"/>
        <w:rPr>
          <w:rFonts w:ascii="Arial Narrow" w:hAnsi="Arial Narrow" w:cs="Arial"/>
          <w:color w:val="000000" w:themeColor="text1"/>
          <w:sz w:val="24"/>
          <w:szCs w:val="24"/>
          <w:lang w:eastAsia="pl-PL"/>
        </w:rPr>
      </w:pPr>
      <w:r w:rsidRPr="00533733">
        <w:rPr>
          <w:rFonts w:ascii="Arial Narrow" w:hAnsi="Arial Narrow" w:cs="Arial"/>
          <w:b/>
          <w:color w:val="000000" w:themeColor="text1"/>
          <w:sz w:val="24"/>
          <w:szCs w:val="24"/>
          <w:lang w:eastAsia="pl-PL"/>
        </w:rPr>
        <w:t>3)</w:t>
      </w:r>
      <w:r w:rsidRPr="00533733">
        <w:rPr>
          <w:rFonts w:ascii="Arial Narrow" w:hAnsi="Arial Narrow" w:cs="Arial"/>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04C367" w14:textId="77777777" w:rsidR="009037EE" w:rsidRPr="00533733" w:rsidRDefault="009037EE" w:rsidP="009969A5">
      <w:pPr>
        <w:ind w:firstLine="708"/>
        <w:jc w:val="both"/>
        <w:rPr>
          <w:rFonts w:ascii="Arial Narrow" w:hAnsi="Arial Narrow" w:cs="Arial"/>
          <w:color w:val="000000" w:themeColor="text1"/>
          <w:sz w:val="24"/>
          <w:szCs w:val="24"/>
          <w:lang w:eastAsia="pl-PL"/>
        </w:rPr>
      </w:pPr>
      <w:r w:rsidRPr="00533733">
        <w:rPr>
          <w:rFonts w:ascii="Arial Narrow" w:hAnsi="Arial Narrow" w:cs="Arial"/>
          <w:b/>
          <w:color w:val="000000" w:themeColor="text1"/>
          <w:sz w:val="24"/>
          <w:szCs w:val="24"/>
          <w:lang w:eastAsia="pl-PL"/>
        </w:rPr>
        <w:t>4)</w:t>
      </w:r>
      <w:r w:rsidRPr="00533733">
        <w:rPr>
          <w:rFonts w:ascii="Arial Narrow" w:hAnsi="Arial Narrow" w:cs="Arial"/>
          <w:color w:val="000000" w:themeColor="text1"/>
          <w:sz w:val="24"/>
          <w:szCs w:val="24"/>
          <w:lang w:eastAsia="pl-PL"/>
        </w:rPr>
        <w:t> wobec którego prawomocnie orzeczono zakaz ubiegania się o zamówienia publiczne;</w:t>
      </w:r>
    </w:p>
    <w:p w14:paraId="7FC90A00" w14:textId="77777777" w:rsidR="009037EE" w:rsidRPr="00533733" w:rsidRDefault="009037EE" w:rsidP="009969A5">
      <w:pPr>
        <w:ind w:left="708"/>
        <w:jc w:val="both"/>
        <w:rPr>
          <w:rFonts w:ascii="Arial Narrow" w:hAnsi="Arial Narrow" w:cs="Arial"/>
          <w:color w:val="000000" w:themeColor="text1"/>
          <w:sz w:val="24"/>
          <w:szCs w:val="24"/>
          <w:lang w:eastAsia="pl-PL"/>
        </w:rPr>
      </w:pPr>
      <w:r w:rsidRPr="00533733">
        <w:rPr>
          <w:rFonts w:ascii="Arial Narrow" w:hAnsi="Arial Narrow" w:cs="Arial"/>
          <w:b/>
          <w:color w:val="000000" w:themeColor="text1"/>
          <w:sz w:val="24"/>
          <w:szCs w:val="24"/>
          <w:lang w:eastAsia="pl-PL"/>
        </w:rPr>
        <w:t>5)</w:t>
      </w:r>
      <w:r w:rsidRPr="00533733">
        <w:rPr>
          <w:rFonts w:ascii="Arial Narrow" w:hAnsi="Arial Narrow" w:cs="Arial"/>
          <w:color w:val="000000" w:themeColor="text1"/>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533733">
          <w:rPr>
            <w:rStyle w:val="Hipercze"/>
            <w:rFonts w:ascii="Arial Narrow" w:hAnsi="Arial Narrow" w:cs="Arial"/>
            <w:color w:val="000000" w:themeColor="text1"/>
            <w:sz w:val="24"/>
            <w:szCs w:val="24"/>
            <w:u w:val="none"/>
            <w:lang w:eastAsia="pl-PL"/>
          </w:rPr>
          <w:t>ustawy</w:t>
        </w:r>
      </w:hyperlink>
      <w:r w:rsidRPr="00533733">
        <w:rPr>
          <w:rFonts w:ascii="Arial Narrow" w:hAnsi="Arial Narrow" w:cs="Arial"/>
          <w:color w:val="000000" w:themeColor="text1"/>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E919C0F" w14:textId="77777777" w:rsidR="009037EE" w:rsidRPr="00533733" w:rsidRDefault="009037EE" w:rsidP="009969A5">
      <w:pPr>
        <w:ind w:left="708"/>
        <w:jc w:val="both"/>
        <w:rPr>
          <w:rFonts w:ascii="Arial Narrow" w:hAnsi="Arial Narrow" w:cs="Arial"/>
          <w:color w:val="000000" w:themeColor="text1"/>
          <w:sz w:val="24"/>
          <w:szCs w:val="24"/>
          <w:lang w:eastAsia="pl-PL"/>
        </w:rPr>
      </w:pPr>
      <w:r w:rsidRPr="00686834">
        <w:rPr>
          <w:rFonts w:ascii="Arial Narrow" w:hAnsi="Arial Narrow" w:cs="Arial"/>
          <w:b/>
          <w:color w:val="000000" w:themeColor="text1"/>
          <w:sz w:val="24"/>
          <w:szCs w:val="24"/>
          <w:lang w:eastAsia="pl-PL"/>
        </w:rPr>
        <w:t>6)</w:t>
      </w:r>
      <w:r w:rsidRPr="00533733">
        <w:rPr>
          <w:rFonts w:ascii="Arial Narrow" w:hAnsi="Arial Narrow" w:cs="Arial"/>
          <w:color w:val="000000" w:themeColor="text1"/>
          <w:sz w:val="24"/>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533733">
          <w:rPr>
            <w:rStyle w:val="Hipercze"/>
            <w:rFonts w:ascii="Arial Narrow" w:hAnsi="Arial Narrow" w:cs="Arial"/>
            <w:color w:val="000000" w:themeColor="text1"/>
            <w:sz w:val="24"/>
            <w:szCs w:val="24"/>
            <w:u w:val="none"/>
            <w:lang w:eastAsia="pl-PL"/>
          </w:rPr>
          <w:t>ustawy</w:t>
        </w:r>
      </w:hyperlink>
      <w:r w:rsidRPr="00533733">
        <w:rPr>
          <w:rFonts w:ascii="Arial Narrow" w:hAnsi="Arial Narrow" w:cs="Arial"/>
          <w:color w:val="000000" w:themeColor="text1"/>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31CC13F" w14:textId="77777777" w:rsidR="008E7F2D" w:rsidRPr="00033A40" w:rsidRDefault="00033A40" w:rsidP="00033A40">
      <w:pPr>
        <w:tabs>
          <w:tab w:val="left" w:pos="1701"/>
          <w:tab w:val="left" w:pos="1985"/>
        </w:tabs>
        <w:spacing w:after="0" w:line="240" w:lineRule="auto"/>
        <w:jc w:val="both"/>
        <w:rPr>
          <w:rFonts w:ascii="Arial Narrow" w:eastAsia="Times New Roman" w:hAnsi="Arial Narrow" w:cs="Times New Roman"/>
          <w:color w:val="000000" w:themeColor="text1"/>
          <w:sz w:val="24"/>
          <w:szCs w:val="24"/>
        </w:rPr>
      </w:pPr>
      <w:r>
        <w:rPr>
          <w:rFonts w:ascii="Arial Narrow" w:hAnsi="Arial Narrow" w:cs="Arial"/>
          <w:color w:val="000000" w:themeColor="text1"/>
          <w:sz w:val="24"/>
          <w:szCs w:val="24"/>
        </w:rPr>
        <w:t>2.</w:t>
      </w:r>
      <w:r w:rsidR="00B5126E" w:rsidRPr="00033A40">
        <w:rPr>
          <w:rFonts w:ascii="Arial Narrow" w:hAnsi="Arial Narrow" w:cs="Arial"/>
          <w:color w:val="000000" w:themeColor="text1"/>
          <w:sz w:val="24"/>
          <w:szCs w:val="24"/>
        </w:rPr>
        <w:t xml:space="preserve">   Zamawiający wykluczy również Wykonawcę na podstawie </w:t>
      </w:r>
      <w:r w:rsidR="00B5126E" w:rsidRPr="00033A40">
        <w:rPr>
          <w:rFonts w:ascii="Arial Narrow" w:hAnsi="Arial Narrow" w:cs="Arial"/>
          <w:color w:val="000000" w:themeColor="text1"/>
          <w:sz w:val="24"/>
          <w:szCs w:val="24"/>
          <w:u w:val="single"/>
        </w:rPr>
        <w:t xml:space="preserve">art. 109 </w:t>
      </w:r>
      <w:r w:rsidR="00686834" w:rsidRPr="00033A40">
        <w:rPr>
          <w:rFonts w:ascii="Arial Narrow" w:eastAsia="Times New Roman" w:hAnsi="Arial Narrow" w:cs="Times New Roman"/>
          <w:color w:val="000000" w:themeColor="text1"/>
          <w:sz w:val="24"/>
          <w:szCs w:val="24"/>
          <w:u w:val="single"/>
        </w:rPr>
        <w:t>ust. 1 pkt. 1, 4,</w:t>
      </w:r>
      <w:r w:rsidR="00737EC6">
        <w:rPr>
          <w:rFonts w:ascii="Arial Narrow" w:eastAsia="Times New Roman" w:hAnsi="Arial Narrow" w:cs="Times New Roman"/>
          <w:color w:val="000000" w:themeColor="text1"/>
          <w:sz w:val="24"/>
          <w:szCs w:val="24"/>
          <w:u w:val="single"/>
        </w:rPr>
        <w:t xml:space="preserve"> </w:t>
      </w:r>
      <w:r w:rsidR="00686834" w:rsidRPr="00033A40">
        <w:rPr>
          <w:rFonts w:ascii="Arial Narrow" w:eastAsia="Times New Roman" w:hAnsi="Arial Narrow" w:cs="Times New Roman"/>
          <w:color w:val="000000" w:themeColor="text1"/>
          <w:sz w:val="24"/>
          <w:szCs w:val="24"/>
          <w:u w:val="single"/>
        </w:rPr>
        <w:t>8 i 10</w:t>
      </w:r>
      <w:r w:rsidR="008E7F2D" w:rsidRPr="00033A40">
        <w:rPr>
          <w:rFonts w:ascii="Arial Narrow" w:eastAsia="Times New Roman" w:hAnsi="Arial Narrow" w:cs="Times New Roman"/>
          <w:color w:val="000000" w:themeColor="text1"/>
          <w:sz w:val="24"/>
          <w:szCs w:val="24"/>
          <w:u w:val="single"/>
        </w:rPr>
        <w:t xml:space="preserve"> ustawy </w:t>
      </w:r>
      <w:proofErr w:type="spellStart"/>
      <w:r w:rsidR="008E7F2D" w:rsidRPr="00033A40">
        <w:rPr>
          <w:rFonts w:ascii="Arial Narrow" w:eastAsia="Times New Roman" w:hAnsi="Arial Narrow" w:cs="Times New Roman"/>
          <w:color w:val="000000" w:themeColor="text1"/>
          <w:sz w:val="24"/>
          <w:szCs w:val="24"/>
          <w:u w:val="single"/>
        </w:rPr>
        <w:t>Pzp</w:t>
      </w:r>
      <w:proofErr w:type="spellEnd"/>
      <w:r w:rsidR="008E7F2D" w:rsidRPr="00033A40">
        <w:rPr>
          <w:rFonts w:ascii="Arial Narrow" w:eastAsia="Times New Roman" w:hAnsi="Arial Narrow" w:cs="Times New Roman"/>
          <w:color w:val="000000" w:themeColor="text1"/>
          <w:sz w:val="24"/>
          <w:szCs w:val="24"/>
          <w:u w:val="single"/>
        </w:rPr>
        <w:t>, tj.:</w:t>
      </w:r>
      <w:r w:rsidR="008E7F2D" w:rsidRPr="00033A40">
        <w:rPr>
          <w:rFonts w:ascii="Arial Narrow" w:eastAsia="Times New Roman" w:hAnsi="Arial Narrow" w:cs="Times New Roman"/>
          <w:color w:val="000000" w:themeColor="text1"/>
          <w:sz w:val="24"/>
          <w:szCs w:val="24"/>
        </w:rPr>
        <w:t xml:space="preserve"> </w:t>
      </w:r>
    </w:p>
    <w:p w14:paraId="512E408A" w14:textId="77777777" w:rsidR="008C1827" w:rsidRPr="00533733" w:rsidRDefault="008C1827" w:rsidP="008C1827">
      <w:pPr>
        <w:tabs>
          <w:tab w:val="left" w:pos="1701"/>
          <w:tab w:val="left" w:pos="1985"/>
        </w:tabs>
        <w:spacing w:after="0" w:line="240" w:lineRule="auto"/>
        <w:contextualSpacing/>
        <w:jc w:val="both"/>
        <w:rPr>
          <w:rFonts w:ascii="Arial Narrow" w:eastAsia="Times New Roman" w:hAnsi="Arial Narrow" w:cs="Times New Roman"/>
          <w:color w:val="000000" w:themeColor="text1"/>
          <w:sz w:val="24"/>
          <w:szCs w:val="24"/>
          <w:lang w:eastAsia="pl-PL"/>
        </w:rPr>
      </w:pPr>
    </w:p>
    <w:p w14:paraId="766EBFE0" w14:textId="77777777" w:rsidR="00033A40" w:rsidRDefault="00686834" w:rsidP="00033A40">
      <w:pPr>
        <w:jc w:val="both"/>
        <w:rPr>
          <w:rFonts w:ascii="Arial Narrow" w:hAnsi="Arial Narrow"/>
          <w:color w:val="000000" w:themeColor="text1"/>
          <w:sz w:val="24"/>
          <w:szCs w:val="24"/>
        </w:rPr>
      </w:pPr>
      <w:r>
        <w:rPr>
          <w:rFonts w:ascii="Arial Narrow" w:hAnsi="Arial Narrow"/>
          <w:color w:val="000000" w:themeColor="text1"/>
          <w:sz w:val="24"/>
          <w:szCs w:val="24"/>
        </w:rPr>
        <w:t>1)</w:t>
      </w:r>
      <w:r w:rsidRPr="00686834">
        <w:rPr>
          <w:rFonts w:ascii="Arial Narrow" w:hAnsi="Arial Narrow"/>
          <w:color w:val="000000" w:themeColor="text1"/>
          <w:sz w:val="24"/>
          <w:szCs w:val="24"/>
        </w:rPr>
        <w:t xml:space="preserve">który naruszył obowiązki dotyczące płatności podatków, opłat lub składek na ubezpieczenia społeczne lub zdrowotne, z wyjątkiem przypadku, o którym mowa w art. 108 ust. 1 pkt 3 </w:t>
      </w:r>
      <w:proofErr w:type="spellStart"/>
      <w:r w:rsidRPr="00686834">
        <w:rPr>
          <w:rFonts w:ascii="Arial Narrow" w:hAnsi="Arial Narrow"/>
          <w:color w:val="000000" w:themeColor="text1"/>
          <w:sz w:val="24"/>
          <w:szCs w:val="24"/>
        </w:rPr>
        <w:t>Pzp</w:t>
      </w:r>
      <w:proofErr w:type="spellEnd"/>
      <w:r w:rsidRPr="00686834">
        <w:rPr>
          <w:rFonts w:ascii="Arial Narrow" w:hAnsi="Arial Narrow"/>
          <w:color w:val="000000" w:themeColor="text1"/>
          <w:sz w:val="24"/>
          <w:szCs w:val="24"/>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1C3FB19" w14:textId="77777777" w:rsidR="00686834" w:rsidRPr="00533733" w:rsidRDefault="00686834" w:rsidP="00033A40">
      <w:pPr>
        <w:jc w:val="both"/>
        <w:rPr>
          <w:rFonts w:ascii="Arial Narrow" w:eastAsia="Times New Roman" w:hAnsi="Arial Narrow" w:cs="Times New Roman"/>
          <w:color w:val="000000" w:themeColor="text1"/>
          <w:sz w:val="24"/>
          <w:szCs w:val="24"/>
          <w:lang w:eastAsia="pl-PL"/>
        </w:rPr>
      </w:pPr>
      <w:r>
        <w:rPr>
          <w:rFonts w:ascii="Arial Narrow" w:eastAsia="Times New Roman" w:hAnsi="Arial Narrow" w:cs="Times New Roman"/>
          <w:color w:val="000000" w:themeColor="text1"/>
          <w:sz w:val="24"/>
          <w:szCs w:val="24"/>
          <w:lang w:eastAsia="pl-PL"/>
        </w:rPr>
        <w:t>2)</w:t>
      </w:r>
      <w:r w:rsidRPr="00533733">
        <w:rPr>
          <w:rFonts w:ascii="Arial Narrow" w:eastAsia="Times New Roman" w:hAnsi="Arial Narrow" w:cs="Times New Roman"/>
          <w:color w:val="000000" w:themeColor="text1"/>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84B856" w14:textId="77777777" w:rsidR="00033A40" w:rsidRDefault="00033A40" w:rsidP="00737EC6">
      <w:pPr>
        <w:jc w:val="both"/>
        <w:rPr>
          <w:rFonts w:ascii="Arial Narrow" w:hAnsi="Arial Narrow"/>
          <w:color w:val="000000" w:themeColor="text1"/>
          <w:sz w:val="24"/>
          <w:szCs w:val="24"/>
        </w:rPr>
      </w:pPr>
      <w:r>
        <w:rPr>
          <w:rFonts w:ascii="Arial Narrow" w:hAnsi="Arial Narrow"/>
          <w:color w:val="000000" w:themeColor="text1"/>
          <w:sz w:val="24"/>
          <w:szCs w:val="24"/>
        </w:rPr>
        <w:t>3)</w:t>
      </w:r>
      <w:r w:rsidR="00686834" w:rsidRPr="00033A40">
        <w:rPr>
          <w:rFonts w:ascii="Arial Narrow" w:hAnsi="Arial Narrow"/>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A0954E" w14:textId="77777777" w:rsidR="00686834" w:rsidRPr="00033A40" w:rsidRDefault="00033A40" w:rsidP="00033A40">
      <w:pPr>
        <w:rPr>
          <w:rFonts w:ascii="Arial Narrow" w:hAnsi="Arial Narrow"/>
          <w:color w:val="000000" w:themeColor="text1"/>
          <w:sz w:val="24"/>
          <w:szCs w:val="24"/>
        </w:rPr>
      </w:pPr>
      <w:r>
        <w:rPr>
          <w:rFonts w:ascii="Arial Narrow" w:hAnsi="Arial Narrow"/>
          <w:color w:val="000000" w:themeColor="text1"/>
          <w:sz w:val="24"/>
          <w:szCs w:val="24"/>
        </w:rPr>
        <w:t>4)</w:t>
      </w:r>
      <w:r w:rsidR="00686834" w:rsidRPr="00033A40">
        <w:rPr>
          <w:rFonts w:ascii="Arial Narrow" w:hAnsi="Arial Narrow"/>
          <w:color w:val="000000" w:themeColor="text1"/>
          <w:sz w:val="24"/>
          <w:szCs w:val="24"/>
        </w:rPr>
        <w:t xml:space="preserve">który w wyniku lekkomyślności lub niedbalstwa przedstawił informacje wprowadzające w błąd, co mogło mieć istotny wpływ na decyzje podejmowane przez Zamawiającego w postępowaniu o udzielenie zamówienia.                                                                                             </w:t>
      </w:r>
    </w:p>
    <w:p w14:paraId="478CB7EA" w14:textId="77777777" w:rsidR="00737EC6" w:rsidRDefault="00737EC6" w:rsidP="00737EC6">
      <w:pPr>
        <w:tabs>
          <w:tab w:val="left" w:pos="1701"/>
          <w:tab w:val="left" w:pos="1985"/>
        </w:tabs>
        <w:spacing w:after="0" w:line="240" w:lineRule="auto"/>
        <w:contextualSpacing/>
        <w:jc w:val="both"/>
        <w:rPr>
          <w:rFonts w:ascii="Arial Narrow" w:eastAsia="Times New Roman" w:hAnsi="Arial Narrow" w:cs="Times New Roman"/>
          <w:color w:val="000000" w:themeColor="text1"/>
          <w:sz w:val="24"/>
          <w:szCs w:val="24"/>
          <w:lang w:eastAsia="pl-PL"/>
        </w:rPr>
      </w:pPr>
      <w:r>
        <w:rPr>
          <w:rFonts w:ascii="Arial Narrow" w:eastAsia="Times New Roman" w:hAnsi="Arial Narrow" w:cs="Times New Roman"/>
          <w:color w:val="000000" w:themeColor="text1"/>
          <w:sz w:val="24"/>
          <w:szCs w:val="24"/>
          <w:lang w:eastAsia="pl-PL"/>
        </w:rPr>
        <w:t>3.</w:t>
      </w:r>
      <w:r w:rsidRPr="00737EC6">
        <w:rPr>
          <w:rFonts w:ascii="Times New Roman" w:hAnsi="Times New Roman" w:cs="Times New Roman"/>
          <w:sz w:val="24"/>
          <w:szCs w:val="24"/>
        </w:rPr>
        <w:t xml:space="preserve"> </w:t>
      </w:r>
      <w:r w:rsidRPr="00737EC6">
        <w:rPr>
          <w:rFonts w:ascii="Arial Narrow" w:eastAsia="Times New Roman" w:hAnsi="Arial Narrow" w:cs="Times New Roman"/>
          <w:color w:val="000000" w:themeColor="text1"/>
          <w:sz w:val="24"/>
          <w:szCs w:val="24"/>
          <w:lang w:eastAsia="pl-PL"/>
        </w:rPr>
        <w:t xml:space="preserve">W przypadkach, o których mowa w art. 109 ust. 1 pkt 1 i 4 </w:t>
      </w:r>
      <w:proofErr w:type="spellStart"/>
      <w:r w:rsidRPr="00737EC6">
        <w:rPr>
          <w:rFonts w:ascii="Arial Narrow" w:eastAsia="Times New Roman" w:hAnsi="Arial Narrow" w:cs="Times New Roman"/>
          <w:color w:val="000000" w:themeColor="text1"/>
          <w:sz w:val="24"/>
          <w:szCs w:val="24"/>
          <w:lang w:eastAsia="pl-PL"/>
        </w:rPr>
        <w:t>Pzp</w:t>
      </w:r>
      <w:proofErr w:type="spellEnd"/>
      <w:r w:rsidRPr="00737EC6">
        <w:rPr>
          <w:rFonts w:ascii="Arial Narrow" w:eastAsia="Times New Roman" w:hAnsi="Arial Narrow" w:cs="Times New Roman"/>
          <w:color w:val="000000" w:themeColor="text1"/>
          <w:sz w:val="24"/>
          <w:szCs w:val="24"/>
          <w:lang w:eastAsia="pl-PL"/>
        </w:rPr>
        <w:t>, Zamawiający nie wykluczy Wykonawcy, jeżeli wykluczenie byłoby w sposób oczywisty nieproporcjonalne, w szczególności gdy kwota zaległych podatków lub składek na ubezpieczenie społeczne jest niewielka albo sytuacja ekonomiczna lub finansowa Wykonawcy,</w:t>
      </w:r>
      <w:r>
        <w:rPr>
          <w:rFonts w:ascii="Arial Narrow" w:eastAsia="Times New Roman" w:hAnsi="Arial Narrow" w:cs="Times New Roman"/>
          <w:color w:val="000000" w:themeColor="text1"/>
          <w:sz w:val="24"/>
          <w:szCs w:val="24"/>
          <w:lang w:eastAsia="pl-PL"/>
        </w:rPr>
        <w:t xml:space="preserve">                         </w:t>
      </w:r>
      <w:r w:rsidRPr="00737EC6">
        <w:rPr>
          <w:rFonts w:ascii="Arial Narrow" w:eastAsia="Times New Roman" w:hAnsi="Arial Narrow" w:cs="Times New Roman"/>
          <w:color w:val="000000" w:themeColor="text1"/>
          <w:sz w:val="24"/>
          <w:szCs w:val="24"/>
          <w:lang w:eastAsia="pl-PL"/>
        </w:rPr>
        <w:t xml:space="preserve"> o którym mowa w art. 109 ust. 1 pkt 4 </w:t>
      </w:r>
      <w:proofErr w:type="spellStart"/>
      <w:r w:rsidRPr="00737EC6">
        <w:rPr>
          <w:rFonts w:ascii="Arial Narrow" w:eastAsia="Times New Roman" w:hAnsi="Arial Narrow" w:cs="Times New Roman"/>
          <w:color w:val="000000" w:themeColor="text1"/>
          <w:sz w:val="24"/>
          <w:szCs w:val="24"/>
          <w:lang w:eastAsia="pl-PL"/>
        </w:rPr>
        <w:t>Pzp</w:t>
      </w:r>
      <w:proofErr w:type="spellEnd"/>
      <w:r w:rsidRPr="00737EC6">
        <w:rPr>
          <w:rFonts w:ascii="Arial Narrow" w:eastAsia="Times New Roman" w:hAnsi="Arial Narrow" w:cs="Times New Roman"/>
          <w:color w:val="000000" w:themeColor="text1"/>
          <w:sz w:val="24"/>
          <w:szCs w:val="24"/>
          <w:lang w:eastAsia="pl-PL"/>
        </w:rPr>
        <w:t>, jest wystarczająca do wykonania zamówienia.</w:t>
      </w:r>
    </w:p>
    <w:p w14:paraId="7C785908" w14:textId="77777777" w:rsidR="00737EC6" w:rsidRDefault="00737EC6" w:rsidP="00737EC6">
      <w:pPr>
        <w:tabs>
          <w:tab w:val="left" w:pos="1701"/>
          <w:tab w:val="left" w:pos="1985"/>
        </w:tabs>
        <w:spacing w:after="0" w:line="240" w:lineRule="auto"/>
        <w:contextualSpacing/>
        <w:jc w:val="both"/>
        <w:rPr>
          <w:rFonts w:ascii="Arial Narrow" w:hAnsi="Arial Narrow" w:cs="Arial"/>
          <w:sz w:val="24"/>
          <w:szCs w:val="24"/>
        </w:rPr>
      </w:pPr>
      <w:r>
        <w:rPr>
          <w:rFonts w:ascii="Arial Narrow" w:eastAsia="Times New Roman" w:hAnsi="Arial Narrow" w:cs="Times New Roman"/>
          <w:color w:val="000000" w:themeColor="text1"/>
          <w:sz w:val="24"/>
          <w:szCs w:val="24"/>
          <w:lang w:eastAsia="pl-PL"/>
        </w:rPr>
        <w:t xml:space="preserve">4. </w:t>
      </w:r>
      <w:r w:rsidR="00B5126E" w:rsidRPr="00737EC6">
        <w:rPr>
          <w:rFonts w:ascii="Arial Narrow" w:hAnsi="Arial Narrow" w:cs="Arial"/>
          <w:sz w:val="24"/>
          <w:szCs w:val="24"/>
        </w:rPr>
        <w:t>Wykluczenie Wykonawcy następuje zgodnie z art.111 ustawy Prawo zamówień publicznych.</w:t>
      </w:r>
    </w:p>
    <w:p w14:paraId="2FFC7D9F" w14:textId="77777777" w:rsidR="00B5126E" w:rsidRDefault="00737EC6" w:rsidP="00737EC6">
      <w:pPr>
        <w:tabs>
          <w:tab w:val="left" w:pos="1701"/>
          <w:tab w:val="left" w:pos="1985"/>
        </w:tabs>
        <w:spacing w:after="0" w:line="240" w:lineRule="auto"/>
        <w:contextualSpacing/>
        <w:jc w:val="both"/>
        <w:rPr>
          <w:rFonts w:ascii="Arial Narrow" w:hAnsi="Arial Narrow" w:cs="Arial"/>
          <w:sz w:val="24"/>
          <w:szCs w:val="24"/>
        </w:rPr>
      </w:pPr>
      <w:r>
        <w:rPr>
          <w:rFonts w:ascii="Arial Narrow" w:hAnsi="Arial Narrow" w:cs="Arial"/>
          <w:sz w:val="24"/>
          <w:szCs w:val="24"/>
        </w:rPr>
        <w:t>5.</w:t>
      </w:r>
      <w:r w:rsidR="00A6330F">
        <w:rPr>
          <w:rFonts w:ascii="Arial Narrow" w:hAnsi="Arial Narrow" w:cs="Arial"/>
          <w:sz w:val="24"/>
          <w:szCs w:val="24"/>
        </w:rPr>
        <w:t xml:space="preserve"> </w:t>
      </w:r>
      <w:r>
        <w:rPr>
          <w:rFonts w:ascii="Arial Narrow" w:hAnsi="Arial Narrow" w:cs="Arial"/>
          <w:sz w:val="24"/>
          <w:szCs w:val="24"/>
        </w:rPr>
        <w:t>W</w:t>
      </w:r>
      <w:r w:rsidR="00B5126E" w:rsidRPr="00737EC6">
        <w:rPr>
          <w:rFonts w:ascii="Arial Narrow" w:hAnsi="Arial Narrow" w:cs="Arial"/>
          <w:sz w:val="24"/>
          <w:szCs w:val="24"/>
        </w:rPr>
        <w:t xml:space="preserve">ykonawca może zostać wykluczony przez Zamawiającego na każdym etapie postępowania o </w:t>
      </w:r>
      <w:r w:rsidR="00D90969" w:rsidRPr="00737EC6">
        <w:rPr>
          <w:rFonts w:ascii="Arial Narrow" w:hAnsi="Arial Narrow" w:cs="Arial"/>
          <w:sz w:val="24"/>
          <w:szCs w:val="24"/>
        </w:rPr>
        <w:t>udzielenie</w:t>
      </w:r>
      <w:r w:rsidR="00B5126E" w:rsidRPr="00737EC6">
        <w:rPr>
          <w:rFonts w:ascii="Arial Narrow" w:hAnsi="Arial Narrow" w:cs="Arial"/>
          <w:sz w:val="24"/>
          <w:szCs w:val="24"/>
        </w:rPr>
        <w:t xml:space="preserve"> zamówienia.</w:t>
      </w:r>
    </w:p>
    <w:p w14:paraId="046BFE07" w14:textId="77777777" w:rsidR="00334167" w:rsidRDefault="00334167" w:rsidP="00334167">
      <w:pPr>
        <w:tabs>
          <w:tab w:val="left" w:pos="1701"/>
          <w:tab w:val="left" w:pos="1985"/>
        </w:tabs>
        <w:spacing w:after="0" w:line="240" w:lineRule="auto"/>
        <w:contextualSpacing/>
        <w:jc w:val="both"/>
        <w:rPr>
          <w:rFonts w:ascii="Arial Narrow" w:hAnsi="Arial Narrow" w:cs="Arial"/>
          <w:bCs/>
          <w:sz w:val="24"/>
          <w:szCs w:val="24"/>
        </w:rPr>
      </w:pPr>
      <w:r>
        <w:rPr>
          <w:rFonts w:ascii="Arial Narrow" w:hAnsi="Arial Narrow" w:cs="Arial"/>
          <w:sz w:val="24"/>
          <w:szCs w:val="24"/>
        </w:rPr>
        <w:t>6.</w:t>
      </w:r>
      <w:r w:rsidRPr="00334167">
        <w:rPr>
          <w:rFonts w:ascii="Times New Roman" w:hAnsi="Times New Roman" w:cs="Times New Roman"/>
          <w:bCs/>
          <w:sz w:val="24"/>
          <w:szCs w:val="24"/>
        </w:rPr>
        <w:t xml:space="preserve"> </w:t>
      </w:r>
      <w:r w:rsidRPr="00334167">
        <w:rPr>
          <w:rFonts w:ascii="Arial Narrow" w:hAnsi="Arial Narrow" w:cs="Arial"/>
          <w:bCs/>
          <w:sz w:val="24"/>
          <w:szCs w:val="24"/>
        </w:rPr>
        <w:t xml:space="preserve">W przypadku wspólnego ubiegania się o udzielenia zamówienia publicznego, każdy z Wykonawców nie może podlegać wykluczeniu. </w:t>
      </w:r>
    </w:p>
    <w:p w14:paraId="3DFD0E09" w14:textId="77777777" w:rsidR="002701E2" w:rsidRPr="00334167" w:rsidRDefault="002701E2" w:rsidP="00334167">
      <w:pPr>
        <w:tabs>
          <w:tab w:val="left" w:pos="1701"/>
          <w:tab w:val="left" w:pos="1985"/>
        </w:tabs>
        <w:spacing w:after="0" w:line="240" w:lineRule="auto"/>
        <w:contextualSpacing/>
        <w:jc w:val="both"/>
        <w:rPr>
          <w:rFonts w:ascii="Arial Narrow" w:hAnsi="Arial Narrow" w:cs="Arial"/>
          <w:sz w:val="24"/>
          <w:szCs w:val="24"/>
        </w:rPr>
      </w:pPr>
    </w:p>
    <w:p w14:paraId="301051A7" w14:textId="77777777" w:rsidR="00B5126E" w:rsidRPr="00B5126E" w:rsidRDefault="00B5126E" w:rsidP="00F60FB6">
      <w:pPr>
        <w:pStyle w:val="Akapitzlist"/>
        <w:ind w:left="360"/>
        <w:jc w:val="both"/>
        <w:rPr>
          <w:rFonts w:ascii="Arial Narrow" w:hAnsi="Arial Narrow" w:cs="Arial"/>
          <w:sz w:val="24"/>
          <w:szCs w:val="24"/>
        </w:rPr>
      </w:pPr>
    </w:p>
    <w:p w14:paraId="7D193A19" w14:textId="77777777" w:rsidR="00231FC5" w:rsidRPr="008719D9" w:rsidRDefault="00D01420" w:rsidP="00846C3C">
      <w:pPr>
        <w:rPr>
          <w:rFonts w:ascii="Arial Narrow" w:hAnsi="Arial Narrow" w:cs="Arial"/>
          <w:b/>
          <w:sz w:val="24"/>
          <w:szCs w:val="24"/>
          <w:lang w:eastAsia="pl-PL"/>
        </w:rPr>
      </w:pPr>
      <w:r w:rsidRPr="008719D9">
        <w:rPr>
          <w:rFonts w:ascii="Arial Narrow" w:hAnsi="Arial Narrow" w:cs="Arial"/>
          <w:b/>
          <w:sz w:val="24"/>
          <w:szCs w:val="24"/>
          <w:lang w:eastAsia="pl-PL"/>
        </w:rPr>
        <w:t xml:space="preserve">Rozdział 7.            </w:t>
      </w:r>
      <w:r w:rsidR="001F0F69" w:rsidRPr="008719D9">
        <w:rPr>
          <w:rFonts w:ascii="Arial Narrow" w:hAnsi="Arial Narrow" w:cs="Arial"/>
          <w:b/>
          <w:sz w:val="24"/>
          <w:szCs w:val="24"/>
          <w:lang w:eastAsia="pl-PL"/>
        </w:rPr>
        <w:t xml:space="preserve"> </w:t>
      </w:r>
      <w:r w:rsidR="001F0F69" w:rsidRPr="00BB605C">
        <w:rPr>
          <w:rFonts w:ascii="Arial Narrow" w:hAnsi="Arial Narrow" w:cs="Arial"/>
          <w:b/>
          <w:sz w:val="24"/>
          <w:szCs w:val="24"/>
          <w:highlight w:val="lightGray"/>
          <w:lang w:eastAsia="pl-PL"/>
        </w:rPr>
        <w:t>WARUNKI UDZIAŁU W POSTĘPOWANIU.</w:t>
      </w:r>
    </w:p>
    <w:p w14:paraId="4BD6C765" w14:textId="77777777" w:rsidR="001F0F69" w:rsidRDefault="00F426E4" w:rsidP="00D66EBF">
      <w:pPr>
        <w:pStyle w:val="Akapitzlist"/>
        <w:numPr>
          <w:ilvl w:val="0"/>
          <w:numId w:val="18"/>
        </w:numPr>
        <w:rPr>
          <w:rFonts w:ascii="Arial Narrow" w:hAnsi="Arial Narrow" w:cs="Arial"/>
          <w:b/>
          <w:sz w:val="24"/>
          <w:szCs w:val="24"/>
        </w:rPr>
      </w:pPr>
      <w:r w:rsidRPr="008719D9">
        <w:rPr>
          <w:rFonts w:ascii="Arial Narrow" w:hAnsi="Arial Narrow" w:cs="Arial"/>
          <w:b/>
          <w:sz w:val="24"/>
          <w:szCs w:val="24"/>
        </w:rPr>
        <w:t>O udzielenie zamówienia mogą ubiegać się Wykonawcy, którzy</w:t>
      </w:r>
      <w:r w:rsidR="008C0FE8" w:rsidRPr="008719D9">
        <w:rPr>
          <w:rFonts w:ascii="Arial Narrow" w:hAnsi="Arial Narrow" w:cs="Arial"/>
          <w:b/>
          <w:sz w:val="24"/>
          <w:szCs w:val="24"/>
        </w:rPr>
        <w:t>:</w:t>
      </w:r>
    </w:p>
    <w:p w14:paraId="09AC4057" w14:textId="77777777" w:rsidR="001A2119" w:rsidRPr="008719D9" w:rsidRDefault="001A2119" w:rsidP="001A2119">
      <w:pPr>
        <w:pStyle w:val="Akapitzlist"/>
        <w:rPr>
          <w:rFonts w:ascii="Arial Narrow" w:hAnsi="Arial Narrow" w:cs="Arial"/>
          <w:b/>
          <w:sz w:val="24"/>
          <w:szCs w:val="24"/>
        </w:rPr>
      </w:pPr>
    </w:p>
    <w:p w14:paraId="302D0A7F" w14:textId="77777777" w:rsidR="00EA2CD2" w:rsidRPr="008719D9" w:rsidRDefault="001E3DEB" w:rsidP="00D66EBF">
      <w:pPr>
        <w:pStyle w:val="Akapitzlist"/>
        <w:numPr>
          <w:ilvl w:val="0"/>
          <w:numId w:val="17"/>
        </w:numPr>
        <w:rPr>
          <w:rFonts w:ascii="Arial Narrow" w:hAnsi="Arial Narrow" w:cs="Arial"/>
          <w:b/>
          <w:sz w:val="24"/>
          <w:szCs w:val="24"/>
        </w:rPr>
      </w:pPr>
      <w:r w:rsidRPr="008719D9">
        <w:rPr>
          <w:rFonts w:ascii="Arial Narrow" w:hAnsi="Arial Narrow" w:cs="Arial"/>
          <w:b/>
          <w:sz w:val="24"/>
          <w:szCs w:val="24"/>
        </w:rPr>
        <w:t>posiadają zdolność</w:t>
      </w:r>
      <w:r w:rsidR="00EA2CD2" w:rsidRPr="008719D9">
        <w:rPr>
          <w:rFonts w:ascii="Arial Narrow" w:hAnsi="Arial Narrow" w:cs="Arial"/>
          <w:b/>
          <w:sz w:val="24"/>
          <w:szCs w:val="24"/>
        </w:rPr>
        <w:t xml:space="preserve"> do występowania w obrocie gospodarczym;</w:t>
      </w:r>
    </w:p>
    <w:p w14:paraId="4AF86927" w14:textId="77777777" w:rsidR="001E3DEB" w:rsidRPr="008719D9" w:rsidRDefault="001E3DEB" w:rsidP="001E3DEB">
      <w:pPr>
        <w:pStyle w:val="Akapitzlist"/>
        <w:ind w:left="1410"/>
        <w:rPr>
          <w:rFonts w:ascii="Arial Narrow" w:hAnsi="Arial Narrow" w:cs="Arial"/>
          <w:b/>
          <w:sz w:val="24"/>
          <w:szCs w:val="24"/>
        </w:rPr>
      </w:pPr>
    </w:p>
    <w:p w14:paraId="36E6CDCB" w14:textId="77777777" w:rsidR="00DC6367" w:rsidRPr="008719D9" w:rsidRDefault="00DC6367" w:rsidP="00786FD1">
      <w:pPr>
        <w:pStyle w:val="Akapitzlist"/>
        <w:ind w:left="1410"/>
        <w:jc w:val="both"/>
        <w:rPr>
          <w:rFonts w:ascii="Arial Narrow" w:hAnsi="Arial Narrow" w:cs="Arial"/>
          <w:sz w:val="24"/>
          <w:szCs w:val="24"/>
        </w:rPr>
      </w:pPr>
      <w:r w:rsidRPr="008719D9">
        <w:rPr>
          <w:rFonts w:ascii="Arial Narrow" w:hAnsi="Arial Narrow" w:cs="Arial"/>
          <w:sz w:val="24"/>
          <w:szCs w:val="24"/>
        </w:rPr>
        <w:t>Warunek ten zostanie spełniony, jeżeli Wykonawca prowadzący działalność gospodarczą jest wpisany do jednego z rejestrów zawodowych lub handlowych prowadzonych w kraju, w którym mają si</w:t>
      </w:r>
      <w:r w:rsidR="00E53CD4" w:rsidRPr="008719D9">
        <w:rPr>
          <w:rFonts w:ascii="Arial Narrow" w:hAnsi="Arial Narrow" w:cs="Arial"/>
          <w:sz w:val="24"/>
          <w:szCs w:val="24"/>
        </w:rPr>
        <w:t>edzibę lub miejsce zamieszkania.</w:t>
      </w:r>
    </w:p>
    <w:p w14:paraId="4F71A94E" w14:textId="77777777" w:rsidR="00786FD1" w:rsidRPr="008719D9" w:rsidRDefault="00786FD1" w:rsidP="00EA2CD2">
      <w:pPr>
        <w:pStyle w:val="Akapitzlist"/>
        <w:ind w:left="810"/>
        <w:rPr>
          <w:rFonts w:ascii="Arial Narrow" w:hAnsi="Arial Narrow" w:cs="Arial"/>
          <w:sz w:val="24"/>
          <w:szCs w:val="24"/>
        </w:rPr>
      </w:pPr>
    </w:p>
    <w:p w14:paraId="5678F6E4" w14:textId="77777777" w:rsidR="00EA2CD2" w:rsidRPr="008719D9" w:rsidRDefault="00EA2CD2" w:rsidP="00D66EBF">
      <w:pPr>
        <w:pStyle w:val="Akapitzlist"/>
        <w:numPr>
          <w:ilvl w:val="0"/>
          <w:numId w:val="17"/>
        </w:numPr>
        <w:rPr>
          <w:rFonts w:ascii="Arial Narrow" w:hAnsi="Arial Narrow" w:cs="Arial"/>
          <w:b/>
          <w:sz w:val="24"/>
          <w:szCs w:val="24"/>
        </w:rPr>
      </w:pPr>
      <w:r w:rsidRPr="008719D9">
        <w:rPr>
          <w:rFonts w:ascii="Arial Narrow" w:hAnsi="Arial Narrow" w:cs="Arial"/>
          <w:b/>
          <w:sz w:val="24"/>
          <w:szCs w:val="24"/>
        </w:rPr>
        <w:t>uprawnień do prowadzenia określonej działalności gospodarczej lub zawodowej, o ile wynika to z odrębnych przepisów;</w:t>
      </w:r>
    </w:p>
    <w:p w14:paraId="79A475B2" w14:textId="77777777" w:rsidR="00786FD1" w:rsidRPr="008719D9" w:rsidRDefault="00786FD1" w:rsidP="00786FD1">
      <w:pPr>
        <w:pStyle w:val="Akapitzlist"/>
        <w:ind w:left="1410"/>
        <w:rPr>
          <w:rFonts w:ascii="Arial Narrow" w:hAnsi="Arial Narrow" w:cs="Arial"/>
          <w:b/>
          <w:sz w:val="24"/>
          <w:szCs w:val="24"/>
        </w:rPr>
      </w:pPr>
    </w:p>
    <w:p w14:paraId="35442AF2" w14:textId="77777777" w:rsidR="00AD0E46" w:rsidRPr="008719D9" w:rsidRDefault="00AD0E46" w:rsidP="00786FD1">
      <w:pPr>
        <w:pStyle w:val="Akapitzlist"/>
        <w:ind w:left="1410"/>
        <w:rPr>
          <w:rFonts w:ascii="Arial Narrow" w:hAnsi="Arial Narrow" w:cs="Arial"/>
          <w:sz w:val="24"/>
          <w:szCs w:val="24"/>
        </w:rPr>
      </w:pPr>
      <w:r w:rsidRPr="008719D9">
        <w:rPr>
          <w:rFonts w:ascii="Arial Narrow" w:hAnsi="Arial Narrow" w:cs="Arial"/>
          <w:sz w:val="24"/>
          <w:szCs w:val="24"/>
        </w:rPr>
        <w:t>Za</w:t>
      </w:r>
      <w:r w:rsidR="00821B6F" w:rsidRPr="008719D9">
        <w:rPr>
          <w:rFonts w:ascii="Arial Narrow" w:hAnsi="Arial Narrow" w:cs="Arial"/>
          <w:sz w:val="24"/>
          <w:szCs w:val="24"/>
        </w:rPr>
        <w:t>mawiający nie określa wymagań co do spełnienia w/w warunku.</w:t>
      </w:r>
    </w:p>
    <w:p w14:paraId="1330545E" w14:textId="77777777" w:rsidR="00821B6F" w:rsidRPr="008719D9" w:rsidRDefault="00821B6F" w:rsidP="00786FD1">
      <w:pPr>
        <w:pStyle w:val="Akapitzlist"/>
        <w:ind w:left="1410"/>
        <w:rPr>
          <w:rFonts w:ascii="Arial Narrow" w:hAnsi="Arial Narrow" w:cs="Arial"/>
          <w:b/>
          <w:sz w:val="24"/>
          <w:szCs w:val="24"/>
        </w:rPr>
      </w:pPr>
    </w:p>
    <w:p w14:paraId="40215471" w14:textId="77777777" w:rsidR="00EA2CD2" w:rsidRPr="008719D9" w:rsidRDefault="00EA2CD2" w:rsidP="00D66EBF">
      <w:pPr>
        <w:pStyle w:val="Akapitzlist"/>
        <w:numPr>
          <w:ilvl w:val="0"/>
          <w:numId w:val="17"/>
        </w:numPr>
        <w:rPr>
          <w:rFonts w:ascii="Arial Narrow" w:hAnsi="Arial Narrow" w:cs="Arial"/>
          <w:b/>
          <w:sz w:val="24"/>
          <w:szCs w:val="24"/>
        </w:rPr>
      </w:pPr>
      <w:r w:rsidRPr="008719D9">
        <w:rPr>
          <w:rFonts w:ascii="Arial Narrow" w:hAnsi="Arial Narrow" w:cs="Arial"/>
          <w:b/>
          <w:sz w:val="24"/>
          <w:szCs w:val="24"/>
        </w:rPr>
        <w:t>sytuacji ekonomicznej lub finansowej;</w:t>
      </w:r>
    </w:p>
    <w:p w14:paraId="59B15907" w14:textId="77777777" w:rsidR="00821B6F" w:rsidRPr="008719D9" w:rsidRDefault="00821B6F" w:rsidP="00821B6F">
      <w:pPr>
        <w:pStyle w:val="Akapitzlist"/>
        <w:ind w:left="1410"/>
        <w:rPr>
          <w:rFonts w:ascii="Arial Narrow" w:hAnsi="Arial Narrow" w:cs="Arial"/>
          <w:b/>
          <w:sz w:val="24"/>
          <w:szCs w:val="24"/>
        </w:rPr>
      </w:pPr>
    </w:p>
    <w:p w14:paraId="03B1438E" w14:textId="77777777" w:rsidR="00FE6903" w:rsidRPr="00FE6903" w:rsidRDefault="00FE6903" w:rsidP="00D66EBF">
      <w:pPr>
        <w:pStyle w:val="Akapitzlist"/>
        <w:numPr>
          <w:ilvl w:val="0"/>
          <w:numId w:val="32"/>
        </w:numPr>
        <w:rPr>
          <w:rFonts w:ascii="Arial Narrow" w:hAnsi="Arial Narrow" w:cs="Arial"/>
          <w:sz w:val="24"/>
          <w:szCs w:val="24"/>
        </w:rPr>
      </w:pPr>
      <w:r w:rsidRPr="00FE6903">
        <w:rPr>
          <w:rFonts w:ascii="Arial Narrow" w:hAnsi="Arial Narrow" w:cs="Arial"/>
          <w:sz w:val="24"/>
          <w:szCs w:val="24"/>
        </w:rPr>
        <w:t xml:space="preserve">Wykonawca spełni warunek, jeżeli wykaże, że: jest ubezpieczony od odpowiedzialności cywilnej w zakresie prowadzonej działalności związanej z przedmiotem zamówienia na sumę gwarancyjną min. </w:t>
      </w:r>
      <w:r>
        <w:rPr>
          <w:rFonts w:ascii="Arial Narrow" w:hAnsi="Arial Narrow" w:cs="Arial"/>
          <w:b/>
          <w:sz w:val="24"/>
          <w:szCs w:val="24"/>
        </w:rPr>
        <w:t>10 0</w:t>
      </w:r>
      <w:r w:rsidRPr="00FE6903">
        <w:rPr>
          <w:rFonts w:ascii="Arial Narrow" w:hAnsi="Arial Narrow" w:cs="Arial"/>
          <w:b/>
          <w:sz w:val="24"/>
          <w:szCs w:val="24"/>
        </w:rPr>
        <w:t>00 000,00 zł</w:t>
      </w:r>
      <w:r w:rsidRPr="00FE6903">
        <w:rPr>
          <w:rFonts w:ascii="Arial Narrow" w:hAnsi="Arial Narrow" w:cs="Arial"/>
          <w:sz w:val="24"/>
          <w:szCs w:val="24"/>
        </w:rPr>
        <w:t xml:space="preserve">. – </w:t>
      </w:r>
      <w:r w:rsidRPr="00FE6903">
        <w:rPr>
          <w:rFonts w:ascii="Arial Narrow" w:hAnsi="Arial Narrow" w:cs="Arial"/>
          <w:b/>
          <w:sz w:val="24"/>
          <w:szCs w:val="24"/>
        </w:rPr>
        <w:t xml:space="preserve">dotyczy </w:t>
      </w:r>
      <w:r w:rsidR="00F60FB6">
        <w:rPr>
          <w:rFonts w:ascii="Arial Narrow" w:hAnsi="Arial Narrow" w:cs="Arial"/>
          <w:b/>
          <w:sz w:val="24"/>
          <w:szCs w:val="24"/>
        </w:rPr>
        <w:t>Części</w:t>
      </w:r>
      <w:r w:rsidRPr="00FE6903">
        <w:rPr>
          <w:rFonts w:ascii="Arial Narrow" w:hAnsi="Arial Narrow" w:cs="Arial"/>
          <w:b/>
          <w:sz w:val="24"/>
          <w:szCs w:val="24"/>
        </w:rPr>
        <w:t xml:space="preserve"> I,</w:t>
      </w:r>
    </w:p>
    <w:p w14:paraId="4279422D" w14:textId="77777777" w:rsidR="00FE6903" w:rsidRPr="00FE6903" w:rsidRDefault="00FE6903" w:rsidP="00D66EBF">
      <w:pPr>
        <w:pStyle w:val="Akapitzlist"/>
        <w:numPr>
          <w:ilvl w:val="0"/>
          <w:numId w:val="32"/>
        </w:numPr>
        <w:rPr>
          <w:rFonts w:ascii="Arial Narrow" w:hAnsi="Arial Narrow" w:cs="Arial"/>
          <w:sz w:val="24"/>
          <w:szCs w:val="24"/>
        </w:rPr>
      </w:pPr>
      <w:r w:rsidRPr="00FE6903">
        <w:rPr>
          <w:rFonts w:ascii="Arial Narrow" w:hAnsi="Arial Narrow" w:cs="Arial"/>
          <w:sz w:val="24"/>
          <w:szCs w:val="24"/>
        </w:rPr>
        <w:t xml:space="preserve">Wykonawca spełni warunek, jeżeli wykaże, że: jest ubezpieczony od odpowiedzialności cywilnej w zakresie prowadzonej działalności związanej z przedmiotem zamówienia na sumę gwarancyjną min. </w:t>
      </w:r>
      <w:r w:rsidR="00D4596A">
        <w:rPr>
          <w:rFonts w:ascii="Arial Narrow" w:hAnsi="Arial Narrow" w:cs="Arial"/>
          <w:b/>
          <w:sz w:val="24"/>
          <w:szCs w:val="24"/>
        </w:rPr>
        <w:t>1 000 000,</w:t>
      </w:r>
      <w:r w:rsidRPr="00FE6903">
        <w:rPr>
          <w:rFonts w:ascii="Arial Narrow" w:hAnsi="Arial Narrow" w:cs="Arial"/>
          <w:b/>
          <w:sz w:val="24"/>
          <w:szCs w:val="24"/>
        </w:rPr>
        <w:t xml:space="preserve"> zł</w:t>
      </w:r>
      <w:r w:rsidRPr="00FE6903">
        <w:rPr>
          <w:rFonts w:ascii="Arial Narrow" w:hAnsi="Arial Narrow" w:cs="Arial"/>
          <w:sz w:val="24"/>
          <w:szCs w:val="24"/>
        </w:rPr>
        <w:t xml:space="preserve">. – </w:t>
      </w:r>
      <w:r w:rsidRPr="00FE6903">
        <w:rPr>
          <w:rFonts w:ascii="Arial Narrow" w:hAnsi="Arial Narrow" w:cs="Arial"/>
          <w:b/>
          <w:sz w:val="24"/>
          <w:szCs w:val="24"/>
        </w:rPr>
        <w:t xml:space="preserve">dotyczy </w:t>
      </w:r>
      <w:r w:rsidR="00F60FB6">
        <w:rPr>
          <w:rFonts w:ascii="Arial Narrow" w:hAnsi="Arial Narrow" w:cs="Arial"/>
          <w:b/>
          <w:sz w:val="24"/>
          <w:szCs w:val="24"/>
        </w:rPr>
        <w:t>Części</w:t>
      </w:r>
      <w:r w:rsidRPr="00FE6903">
        <w:rPr>
          <w:rFonts w:ascii="Arial Narrow" w:hAnsi="Arial Narrow" w:cs="Arial"/>
          <w:b/>
          <w:sz w:val="24"/>
          <w:szCs w:val="24"/>
        </w:rPr>
        <w:t xml:space="preserve"> II,</w:t>
      </w:r>
    </w:p>
    <w:p w14:paraId="40EC9CE7" w14:textId="77777777" w:rsidR="00FE6903" w:rsidRPr="008719D9" w:rsidRDefault="00FE6903" w:rsidP="000F707B">
      <w:pPr>
        <w:pStyle w:val="Akapitzlist"/>
        <w:ind w:left="1410"/>
        <w:jc w:val="both"/>
        <w:rPr>
          <w:rFonts w:ascii="Arial Narrow" w:hAnsi="Arial Narrow" w:cs="Arial"/>
          <w:sz w:val="24"/>
          <w:szCs w:val="24"/>
        </w:rPr>
      </w:pPr>
    </w:p>
    <w:p w14:paraId="504C1A9D" w14:textId="77777777" w:rsidR="008C0FE8" w:rsidRPr="008719D9" w:rsidRDefault="00EA2CD2" w:rsidP="00EA2CD2">
      <w:pPr>
        <w:pStyle w:val="Akapitzlist"/>
        <w:ind w:left="810"/>
        <w:rPr>
          <w:rFonts w:ascii="Arial Narrow" w:hAnsi="Arial Narrow" w:cs="Arial"/>
          <w:b/>
          <w:sz w:val="24"/>
          <w:szCs w:val="24"/>
        </w:rPr>
      </w:pPr>
      <w:r w:rsidRPr="008719D9">
        <w:rPr>
          <w:rFonts w:ascii="Arial Narrow" w:hAnsi="Arial Narrow" w:cs="Arial"/>
          <w:b/>
          <w:sz w:val="24"/>
          <w:szCs w:val="24"/>
        </w:rPr>
        <w:t>4)</w:t>
      </w:r>
      <w:r w:rsidRPr="008719D9">
        <w:rPr>
          <w:rFonts w:ascii="Arial Narrow" w:hAnsi="Arial Narrow" w:cs="Arial"/>
          <w:b/>
          <w:sz w:val="24"/>
          <w:szCs w:val="24"/>
        </w:rPr>
        <w:tab/>
        <w:t>zdolności technicznej lub zawodowej.</w:t>
      </w:r>
    </w:p>
    <w:p w14:paraId="12A5EAEE" w14:textId="77777777" w:rsidR="00B51084" w:rsidRPr="00D44815" w:rsidRDefault="00291A4D" w:rsidP="00B51084">
      <w:pPr>
        <w:pStyle w:val="Akapitzlist"/>
        <w:numPr>
          <w:ilvl w:val="0"/>
          <w:numId w:val="35"/>
        </w:numPr>
        <w:spacing w:after="0"/>
        <w:jc w:val="both"/>
        <w:rPr>
          <w:rFonts w:ascii="Arial Narrow" w:hAnsi="Arial Narrow" w:cs="Arial"/>
          <w:color w:val="000000" w:themeColor="text1"/>
          <w:sz w:val="24"/>
          <w:szCs w:val="24"/>
        </w:rPr>
      </w:pPr>
      <w:r w:rsidRPr="00F60FB6">
        <w:rPr>
          <w:rFonts w:ascii="Arial Narrow" w:hAnsi="Arial Narrow" w:cs="Arial"/>
          <w:sz w:val="24"/>
          <w:szCs w:val="24"/>
        </w:rPr>
        <w:t xml:space="preserve">Warunek ten zostanie spełniony gdy, </w:t>
      </w:r>
      <w:r w:rsidR="00580365" w:rsidRPr="00F60FB6">
        <w:rPr>
          <w:rFonts w:ascii="Arial Narrow" w:hAnsi="Arial Narrow" w:cs="Arial"/>
          <w:sz w:val="24"/>
          <w:szCs w:val="24"/>
        </w:rPr>
        <w:t xml:space="preserve">Wykonawca </w:t>
      </w:r>
      <w:r w:rsidR="00FF5C5B" w:rsidRPr="00F60FB6">
        <w:rPr>
          <w:rFonts w:ascii="Arial Narrow" w:hAnsi="Arial Narrow" w:cs="Arial"/>
          <w:sz w:val="24"/>
          <w:szCs w:val="24"/>
        </w:rPr>
        <w:t xml:space="preserve">w wykazie </w:t>
      </w:r>
      <w:r w:rsidR="00580365" w:rsidRPr="00F60FB6">
        <w:rPr>
          <w:rFonts w:ascii="Arial Narrow" w:hAnsi="Arial Narrow" w:cs="Arial"/>
          <w:sz w:val="24"/>
          <w:szCs w:val="24"/>
        </w:rPr>
        <w:t xml:space="preserve">wykaże, że </w:t>
      </w:r>
      <w:r w:rsidR="0033372A" w:rsidRPr="00F60FB6">
        <w:rPr>
          <w:rFonts w:ascii="Arial Narrow" w:hAnsi="Arial Narrow" w:cs="Arial"/>
          <w:sz w:val="24"/>
          <w:szCs w:val="24"/>
        </w:rPr>
        <w:t>w ciągu ostatnich 3</w:t>
      </w:r>
      <w:r w:rsidR="00580365" w:rsidRPr="00F60FB6">
        <w:rPr>
          <w:rFonts w:ascii="Arial Narrow" w:hAnsi="Arial Narrow" w:cs="Arial"/>
          <w:sz w:val="24"/>
          <w:szCs w:val="24"/>
        </w:rPr>
        <w:t xml:space="preserve"> lat przed upływem terminu składania ofert, a jeżeli okres prowadzenia działalności jest krótszy </w:t>
      </w:r>
      <w:r w:rsidR="00F60FB6">
        <w:rPr>
          <w:rFonts w:ascii="Arial Narrow" w:hAnsi="Arial Narrow" w:cs="Arial"/>
          <w:sz w:val="24"/>
          <w:szCs w:val="24"/>
        </w:rPr>
        <w:t>–</w:t>
      </w:r>
      <w:r w:rsidR="004A1951">
        <w:rPr>
          <w:rFonts w:ascii="Arial Narrow" w:hAnsi="Arial Narrow" w:cs="Arial"/>
          <w:sz w:val="24"/>
          <w:szCs w:val="24"/>
        </w:rPr>
        <w:t xml:space="preserve"> </w:t>
      </w:r>
      <w:r w:rsidR="00390826" w:rsidRPr="00F60FB6">
        <w:rPr>
          <w:rFonts w:ascii="Arial Narrow" w:hAnsi="Arial Narrow" w:cs="Arial"/>
          <w:sz w:val="24"/>
          <w:szCs w:val="24"/>
        </w:rPr>
        <w:t>w tym okresie</w:t>
      </w:r>
      <w:r w:rsidR="00A537E7" w:rsidRPr="00F60FB6">
        <w:rPr>
          <w:rFonts w:ascii="Arial Narrow" w:hAnsi="Arial Narrow" w:cs="Arial"/>
          <w:sz w:val="24"/>
          <w:szCs w:val="24"/>
        </w:rPr>
        <w:t xml:space="preserve">, wykonał należycie </w:t>
      </w:r>
      <w:r w:rsidR="004A1951">
        <w:rPr>
          <w:rFonts w:ascii="Arial Narrow" w:hAnsi="Arial Narrow" w:cs="Arial"/>
          <w:sz w:val="24"/>
          <w:szCs w:val="24"/>
        </w:rPr>
        <w:t>dostawę/ dostawy na łączną</w:t>
      </w:r>
      <w:r w:rsidR="001C5D7A" w:rsidRPr="00F60FB6">
        <w:rPr>
          <w:rFonts w:ascii="Arial Narrow" w:hAnsi="Arial Narrow" w:cs="Arial"/>
          <w:sz w:val="24"/>
          <w:szCs w:val="24"/>
        </w:rPr>
        <w:t xml:space="preserve"> liczbę </w:t>
      </w:r>
      <w:r w:rsidR="001D267A">
        <w:rPr>
          <w:rFonts w:ascii="Arial Narrow" w:hAnsi="Arial Narrow" w:cs="Arial"/>
          <w:b/>
          <w:color w:val="000000" w:themeColor="text1"/>
          <w:sz w:val="24"/>
          <w:szCs w:val="24"/>
        </w:rPr>
        <w:t>co najmniej 10</w:t>
      </w:r>
      <w:r w:rsidR="00B51084" w:rsidRPr="00D44815">
        <w:rPr>
          <w:rFonts w:ascii="Arial Narrow" w:hAnsi="Arial Narrow" w:cs="Arial"/>
          <w:b/>
          <w:color w:val="000000" w:themeColor="text1"/>
          <w:sz w:val="24"/>
          <w:szCs w:val="24"/>
        </w:rPr>
        <w:t xml:space="preserve"> sztuk </w:t>
      </w:r>
      <w:r w:rsidR="0052156C" w:rsidRPr="00D44815">
        <w:rPr>
          <w:rFonts w:ascii="Arial Narrow" w:hAnsi="Arial Narrow" w:cs="Arial"/>
          <w:b/>
          <w:color w:val="000000" w:themeColor="text1"/>
          <w:sz w:val="24"/>
          <w:szCs w:val="24"/>
        </w:rPr>
        <w:t xml:space="preserve"> fabrycznie nowych  autobusów</w:t>
      </w:r>
      <w:r w:rsidR="001B0639" w:rsidRPr="00D44815">
        <w:rPr>
          <w:rFonts w:ascii="Arial Narrow" w:hAnsi="Arial Narrow" w:cs="Arial"/>
          <w:b/>
          <w:color w:val="000000" w:themeColor="text1"/>
          <w:sz w:val="24"/>
          <w:szCs w:val="24"/>
        </w:rPr>
        <w:t xml:space="preserve"> elektrycznych</w:t>
      </w:r>
      <w:r w:rsidR="00B51084" w:rsidRPr="00D44815">
        <w:rPr>
          <w:rFonts w:ascii="Arial Narrow" w:hAnsi="Arial Narrow"/>
          <w:b/>
          <w:iCs/>
          <w:color w:val="000000" w:themeColor="text1"/>
          <w:sz w:val="24"/>
          <w:szCs w:val="24"/>
        </w:rPr>
        <w:t xml:space="preserve"> klasy MAXI, z których</w:t>
      </w:r>
      <w:r w:rsidR="00EC6442" w:rsidRPr="00D44815">
        <w:rPr>
          <w:rFonts w:ascii="Arial Narrow" w:hAnsi="Arial Narrow"/>
          <w:b/>
          <w:iCs/>
          <w:color w:val="000000" w:themeColor="text1"/>
          <w:sz w:val="24"/>
          <w:szCs w:val="24"/>
        </w:rPr>
        <w:t>:</w:t>
      </w:r>
    </w:p>
    <w:p w14:paraId="0232638A" w14:textId="77777777" w:rsidR="00B51084" w:rsidRPr="00D44815" w:rsidRDefault="00B51084" w:rsidP="00B51084">
      <w:pPr>
        <w:pStyle w:val="Akapitzlist"/>
        <w:spacing w:after="0"/>
        <w:ind w:left="2130"/>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 co najmniej 3 sztuki pochodziły z jednego z państw członkowskich  Unii Europejskiej, państw, z którymi Unia Europejska  zawarła umowy o równym traktowaniu przedsiębiorców, lub państw, wobec których na mocy decyzji  Rady stosuje się przepisy dyrektywy 2014/25/UE (przez elektryczny autobus pochodzący z danego kraju należy rozumieć autobus elektryczny całkowicie uzyskany tj. wyprodukowany w danym kraju);</w:t>
      </w:r>
    </w:p>
    <w:p w14:paraId="622145A6" w14:textId="77777777" w:rsidR="00B51084" w:rsidRPr="00D44815" w:rsidRDefault="00B51084" w:rsidP="00B51084">
      <w:pPr>
        <w:pStyle w:val="Akapitzlist"/>
        <w:spacing w:after="0"/>
        <w:ind w:left="2130"/>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 xml:space="preserve">- co najmniej 3 elektryczne autobusy są </w:t>
      </w:r>
      <w:r w:rsidR="00EC6442" w:rsidRPr="00D44815">
        <w:rPr>
          <w:rFonts w:ascii="Arial Narrow" w:hAnsi="Arial Narrow" w:cs="Arial"/>
          <w:color w:val="000000" w:themeColor="text1"/>
          <w:sz w:val="24"/>
          <w:szCs w:val="24"/>
        </w:rPr>
        <w:t xml:space="preserve">eksploatowane w liniowym ruchu </w:t>
      </w:r>
      <w:r w:rsidR="00A82E48" w:rsidRPr="00D44815">
        <w:rPr>
          <w:rFonts w:ascii="Arial Narrow" w:hAnsi="Arial Narrow" w:cs="Arial"/>
          <w:color w:val="000000" w:themeColor="text1"/>
          <w:sz w:val="24"/>
          <w:szCs w:val="24"/>
        </w:rPr>
        <w:t xml:space="preserve">pasażerskim </w:t>
      </w:r>
      <w:r w:rsidR="00070B2D" w:rsidRPr="00D44815">
        <w:rPr>
          <w:rFonts w:ascii="Arial Narrow" w:hAnsi="Arial Narrow" w:cs="Arial"/>
          <w:color w:val="000000" w:themeColor="text1"/>
          <w:sz w:val="24"/>
          <w:szCs w:val="24"/>
        </w:rPr>
        <w:t>przez okres minimum 12 miesięcy;</w:t>
      </w:r>
    </w:p>
    <w:p w14:paraId="3179EB11" w14:textId="77777777" w:rsidR="00DC4910" w:rsidRPr="00D44815" w:rsidRDefault="00DC4910" w:rsidP="00B51084">
      <w:pPr>
        <w:pStyle w:val="Akapitzlist"/>
        <w:spacing w:after="0"/>
        <w:ind w:left="2130"/>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wraz z poda</w:t>
      </w:r>
      <w:r w:rsidR="001D267A">
        <w:rPr>
          <w:rFonts w:ascii="Arial Narrow" w:hAnsi="Arial Narrow" w:cs="Arial"/>
          <w:color w:val="000000" w:themeColor="text1"/>
          <w:sz w:val="24"/>
          <w:szCs w:val="24"/>
        </w:rPr>
        <w:t>niem liczb</w:t>
      </w:r>
      <w:r w:rsidRPr="00D44815">
        <w:rPr>
          <w:rFonts w:ascii="Arial Narrow" w:hAnsi="Arial Narrow" w:cs="Arial"/>
          <w:color w:val="000000" w:themeColor="text1"/>
          <w:sz w:val="24"/>
          <w:szCs w:val="24"/>
        </w:rPr>
        <w:t>y pojazdów, przedmiotu</w:t>
      </w:r>
      <w:r w:rsidR="002D5F0F" w:rsidRPr="00D44815">
        <w:rPr>
          <w:rFonts w:ascii="Arial Narrow" w:hAnsi="Arial Narrow" w:cs="Arial"/>
          <w:color w:val="000000" w:themeColor="text1"/>
          <w:sz w:val="24"/>
          <w:szCs w:val="24"/>
        </w:rPr>
        <w:t>, dat wykonania  i podmiotów, na rzecz których dostawy zostały wykonane lub są wykonywane należycie, przy czy</w:t>
      </w:r>
      <w:r w:rsidR="001D267A">
        <w:rPr>
          <w:rFonts w:ascii="Arial Narrow" w:hAnsi="Arial Narrow" w:cs="Arial"/>
          <w:color w:val="000000" w:themeColor="text1"/>
          <w:sz w:val="24"/>
          <w:szCs w:val="24"/>
        </w:rPr>
        <w:t>m</w:t>
      </w:r>
      <w:r w:rsidR="002D5F0F" w:rsidRPr="00D44815">
        <w:rPr>
          <w:rFonts w:ascii="Arial Narrow" w:hAnsi="Arial Narrow" w:cs="Arial"/>
          <w:color w:val="000000" w:themeColor="text1"/>
          <w:sz w:val="24"/>
          <w:szCs w:val="24"/>
        </w:rPr>
        <w:t xml:space="preserve"> dowodami, o których mowa są referencje  bądź inne dokumenty sporządzone  przez podmiot, na rzecz którego dostawy zostały wykonane, a w przypadku świadczeń po</w:t>
      </w:r>
      <w:r w:rsidR="00C61932" w:rsidRPr="00D44815">
        <w:rPr>
          <w:rFonts w:ascii="Arial Narrow" w:hAnsi="Arial Narrow" w:cs="Arial"/>
          <w:color w:val="000000" w:themeColor="text1"/>
          <w:sz w:val="24"/>
          <w:szCs w:val="24"/>
        </w:rPr>
        <w:t xml:space="preserve">wtarzających się lub ciągłych są wykonywane, a jeżeli Wykonawca z przyczyn niezależnych od niego nie jest w stanie uzyskać </w:t>
      </w:r>
      <w:r w:rsidR="004A1951" w:rsidRPr="00D44815">
        <w:rPr>
          <w:rFonts w:ascii="Arial Narrow" w:hAnsi="Arial Narrow" w:cs="Arial"/>
          <w:color w:val="000000" w:themeColor="text1"/>
          <w:sz w:val="24"/>
          <w:szCs w:val="24"/>
        </w:rPr>
        <w:t xml:space="preserve">tych dokumentów  - oświadczenie  Wykonawcy; w przypadku świadczeń powtarzających się lub ciągłych nadal wykonywanych referencje bądź inne dokumenty  potwierdzające ich należyte wykonywanie powinny być wystawione </w:t>
      </w:r>
      <w:r w:rsidR="002701E2">
        <w:rPr>
          <w:rFonts w:ascii="Arial Narrow" w:hAnsi="Arial Narrow" w:cs="Arial"/>
          <w:color w:val="000000" w:themeColor="text1"/>
          <w:sz w:val="24"/>
          <w:szCs w:val="24"/>
        </w:rPr>
        <w:t xml:space="preserve">                                </w:t>
      </w:r>
      <w:r w:rsidR="004A1951" w:rsidRPr="00D44815">
        <w:rPr>
          <w:rFonts w:ascii="Arial Narrow" w:hAnsi="Arial Narrow" w:cs="Arial"/>
          <w:color w:val="000000" w:themeColor="text1"/>
          <w:sz w:val="24"/>
          <w:szCs w:val="24"/>
        </w:rPr>
        <w:t xml:space="preserve">w okresie ostatnich 3 miesięcy – wzór stanowi </w:t>
      </w:r>
      <w:r w:rsidR="004A1951" w:rsidRPr="00D44815">
        <w:rPr>
          <w:rFonts w:ascii="Arial Narrow" w:hAnsi="Arial Narrow" w:cs="Arial"/>
          <w:color w:val="000000" w:themeColor="text1"/>
          <w:sz w:val="24"/>
          <w:szCs w:val="24"/>
          <w:u w:val="single"/>
        </w:rPr>
        <w:t xml:space="preserve">Załącznik nr 5 lub 5 a/  do SWZ                                        </w:t>
      </w:r>
      <w:r w:rsidR="004A1951" w:rsidRPr="00D44815">
        <w:rPr>
          <w:rFonts w:ascii="Arial Narrow" w:hAnsi="Arial Narrow" w:cs="Arial"/>
          <w:color w:val="000000" w:themeColor="text1"/>
          <w:sz w:val="24"/>
          <w:szCs w:val="24"/>
        </w:rPr>
        <w:t xml:space="preserve"> (w zależności o</w:t>
      </w:r>
      <w:r w:rsidR="00A6330F">
        <w:rPr>
          <w:rFonts w:ascii="Arial Narrow" w:hAnsi="Arial Narrow" w:cs="Arial"/>
          <w:color w:val="000000" w:themeColor="text1"/>
          <w:sz w:val="24"/>
          <w:szCs w:val="24"/>
        </w:rPr>
        <w:t>d CZĘŚCI na którą ofertę składa W</w:t>
      </w:r>
      <w:r w:rsidR="004A1951" w:rsidRPr="00D44815">
        <w:rPr>
          <w:rFonts w:ascii="Arial Narrow" w:hAnsi="Arial Narrow" w:cs="Arial"/>
          <w:color w:val="000000" w:themeColor="text1"/>
          <w:sz w:val="24"/>
          <w:szCs w:val="24"/>
        </w:rPr>
        <w:t>ykonawca)</w:t>
      </w:r>
    </w:p>
    <w:p w14:paraId="2D3BBC06" w14:textId="77777777" w:rsidR="00B51084" w:rsidRPr="00D44815" w:rsidRDefault="00B51084" w:rsidP="00B51084">
      <w:pPr>
        <w:pStyle w:val="Akapitzlist"/>
        <w:spacing w:after="0"/>
        <w:ind w:left="2130"/>
        <w:jc w:val="both"/>
        <w:rPr>
          <w:rFonts w:ascii="Arial Narrow" w:hAnsi="Arial Narrow" w:cs="Arial"/>
          <w:color w:val="000000" w:themeColor="text1"/>
          <w:sz w:val="24"/>
          <w:szCs w:val="24"/>
        </w:rPr>
      </w:pPr>
    </w:p>
    <w:p w14:paraId="67A90BA4" w14:textId="77777777" w:rsidR="006827B5" w:rsidRPr="00D44815" w:rsidRDefault="004548A2" w:rsidP="00B51084">
      <w:pPr>
        <w:pStyle w:val="Akapitzlist"/>
        <w:spacing w:after="0"/>
        <w:ind w:left="2130"/>
        <w:jc w:val="both"/>
        <w:rPr>
          <w:rFonts w:ascii="Arial Narrow" w:hAnsi="Arial Narrow" w:cs="Arial"/>
          <w:color w:val="000000" w:themeColor="text1"/>
          <w:sz w:val="24"/>
          <w:szCs w:val="24"/>
        </w:rPr>
      </w:pPr>
      <w:r w:rsidRPr="00D44815">
        <w:rPr>
          <w:rFonts w:ascii="Arial Narrow" w:hAnsi="Arial Narrow" w:cs="Arial"/>
          <w:b/>
          <w:color w:val="000000" w:themeColor="text1"/>
          <w:sz w:val="24"/>
          <w:szCs w:val="24"/>
        </w:rPr>
        <w:t>Dotyczy części I.</w:t>
      </w:r>
      <w:r w:rsidR="001B0639" w:rsidRPr="00D44815">
        <w:rPr>
          <w:rFonts w:ascii="Arial Narrow" w:hAnsi="Arial Narrow"/>
          <w:b/>
          <w:iCs/>
          <w:color w:val="000000" w:themeColor="text1"/>
          <w:sz w:val="24"/>
          <w:szCs w:val="24"/>
        </w:rPr>
        <w:t xml:space="preserve">  </w:t>
      </w:r>
    </w:p>
    <w:p w14:paraId="5B308E22" w14:textId="77777777" w:rsidR="001F6F99" w:rsidRPr="00D44815" w:rsidRDefault="001F6F99" w:rsidP="001F6F99">
      <w:pPr>
        <w:pStyle w:val="Akapitzlist"/>
        <w:spacing w:after="0"/>
        <w:ind w:left="2130"/>
        <w:jc w:val="both"/>
        <w:rPr>
          <w:rFonts w:ascii="Arial Narrow" w:hAnsi="Arial Narrow" w:cs="Arial"/>
          <w:color w:val="000000" w:themeColor="text1"/>
          <w:sz w:val="4"/>
          <w:szCs w:val="4"/>
        </w:rPr>
      </w:pPr>
    </w:p>
    <w:p w14:paraId="70C99C58" w14:textId="77777777" w:rsidR="00DC4910" w:rsidRPr="00D44815" w:rsidRDefault="00540CED" w:rsidP="00FB0E80">
      <w:pPr>
        <w:pStyle w:val="Akapitzlist"/>
        <w:spacing w:after="0"/>
        <w:ind w:left="2130"/>
        <w:jc w:val="both"/>
        <w:rPr>
          <w:rFonts w:ascii="Arial Narrow" w:hAnsi="Arial Narrow" w:cs="Arial"/>
          <w:b/>
          <w:color w:val="000000" w:themeColor="text1"/>
          <w:sz w:val="24"/>
          <w:szCs w:val="24"/>
        </w:rPr>
      </w:pPr>
      <w:r w:rsidRPr="00D44815">
        <w:rPr>
          <w:rFonts w:ascii="Arial Narrow" w:hAnsi="Arial Narrow" w:cs="Arial"/>
          <w:b/>
          <w:color w:val="000000" w:themeColor="text1"/>
          <w:sz w:val="24"/>
          <w:szCs w:val="24"/>
        </w:rPr>
        <w:t>Zamawiający nie wymaga, aby dostawy autobusów następowały w ramach jednego zamówienia i na rzecz tego samego Zamawiającego.</w:t>
      </w:r>
    </w:p>
    <w:p w14:paraId="017FCEB0" w14:textId="77777777" w:rsidR="00A062CC" w:rsidRPr="00D44815" w:rsidRDefault="00A062CC" w:rsidP="00F60FB6">
      <w:pPr>
        <w:spacing w:after="0"/>
        <w:ind w:left="1410"/>
        <w:jc w:val="both"/>
        <w:rPr>
          <w:rFonts w:ascii="Arial Narrow" w:hAnsi="Arial Narrow" w:cs="Arial"/>
          <w:b/>
          <w:color w:val="000000" w:themeColor="text1"/>
          <w:sz w:val="24"/>
          <w:szCs w:val="24"/>
          <w:lang w:eastAsia="pl-PL"/>
        </w:rPr>
      </w:pPr>
    </w:p>
    <w:p w14:paraId="1F28ED03" w14:textId="77777777" w:rsidR="00FB0E80" w:rsidRPr="00D44815" w:rsidRDefault="00F60FB6" w:rsidP="00300E48">
      <w:pPr>
        <w:pStyle w:val="Akapitzlist"/>
        <w:numPr>
          <w:ilvl w:val="0"/>
          <w:numId w:val="35"/>
        </w:numPr>
        <w:spacing w:after="0"/>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Warunek ten zostanie spełniony gdy, Wykonawca w wykazie wykaże, że w ciągu ostatnich 3 lat przed upływem terminu składania ofert, a jeżeli okres prowadzenia działalności jest krótszy – w tym okresie, wykonał nale</w:t>
      </w:r>
      <w:r w:rsidR="00001533">
        <w:rPr>
          <w:rFonts w:ascii="Arial Narrow" w:hAnsi="Arial Narrow" w:cs="Arial"/>
          <w:color w:val="000000" w:themeColor="text1"/>
          <w:sz w:val="24"/>
          <w:szCs w:val="24"/>
        </w:rPr>
        <w:t>życie dostawę/ dostawy na łączną</w:t>
      </w:r>
      <w:r w:rsidRPr="00D44815">
        <w:rPr>
          <w:rFonts w:ascii="Arial Narrow" w:hAnsi="Arial Narrow" w:cs="Arial"/>
          <w:color w:val="000000" w:themeColor="text1"/>
          <w:sz w:val="24"/>
          <w:szCs w:val="24"/>
        </w:rPr>
        <w:t xml:space="preserve"> liczbę 2 ładowarek</w:t>
      </w:r>
      <w:r w:rsidR="002F0462" w:rsidRPr="00D44815">
        <w:rPr>
          <w:rFonts w:ascii="Arial Narrow" w:eastAsiaTheme="minorHAnsi" w:hAnsi="Arial Narrow" w:cs="Arial"/>
          <w:color w:val="000000" w:themeColor="text1"/>
          <w:lang w:eastAsia="en-US"/>
        </w:rPr>
        <w:t xml:space="preserve"> </w:t>
      </w:r>
      <w:r w:rsidR="002F0462" w:rsidRPr="00D44815">
        <w:rPr>
          <w:rFonts w:ascii="Arial Narrow" w:hAnsi="Arial Narrow" w:cs="Arial"/>
          <w:color w:val="000000" w:themeColor="text1"/>
          <w:sz w:val="24"/>
          <w:szCs w:val="24"/>
        </w:rPr>
        <w:t>dwufunkcyjnych – dwustanowiskowych</w:t>
      </w:r>
      <w:r w:rsidR="002F0462" w:rsidRPr="00D44815">
        <w:rPr>
          <w:rFonts w:ascii="Arial Narrow" w:hAnsi="Arial Narrow" w:cs="Arial"/>
          <w:b/>
          <w:color w:val="000000" w:themeColor="text1"/>
          <w:sz w:val="24"/>
          <w:szCs w:val="24"/>
        </w:rPr>
        <w:t xml:space="preserve">.  </w:t>
      </w:r>
    </w:p>
    <w:p w14:paraId="001952FA" w14:textId="77777777" w:rsidR="00F60FB6" w:rsidRPr="00D44815" w:rsidRDefault="002F0462" w:rsidP="00FB0E80">
      <w:pPr>
        <w:pStyle w:val="Akapitzlist"/>
        <w:spacing w:after="0"/>
        <w:ind w:left="2130"/>
        <w:jc w:val="both"/>
        <w:rPr>
          <w:rFonts w:ascii="Arial Narrow" w:hAnsi="Arial Narrow" w:cs="Arial"/>
          <w:color w:val="000000" w:themeColor="text1"/>
          <w:sz w:val="24"/>
          <w:szCs w:val="24"/>
        </w:rPr>
      </w:pPr>
      <w:r w:rsidRPr="00D44815">
        <w:rPr>
          <w:rFonts w:ascii="Arial Narrow" w:hAnsi="Arial Narrow" w:cs="Arial"/>
          <w:b/>
          <w:color w:val="000000" w:themeColor="text1"/>
          <w:sz w:val="24"/>
          <w:szCs w:val="24"/>
        </w:rPr>
        <w:t>Dotyczy części II.</w:t>
      </w:r>
    </w:p>
    <w:p w14:paraId="6690F95A" w14:textId="77777777" w:rsidR="00F60FB6" w:rsidRPr="00D44815" w:rsidRDefault="00F60FB6" w:rsidP="00FF5C5B">
      <w:pPr>
        <w:ind w:left="1410"/>
        <w:jc w:val="both"/>
        <w:rPr>
          <w:rFonts w:ascii="Arial Narrow" w:hAnsi="Arial Narrow" w:cs="Arial"/>
          <w:color w:val="000000" w:themeColor="text1"/>
          <w:sz w:val="24"/>
          <w:szCs w:val="24"/>
          <w:lang w:eastAsia="pl-PL"/>
        </w:rPr>
      </w:pPr>
    </w:p>
    <w:p w14:paraId="62BAE08D" w14:textId="77777777" w:rsidR="00FF1E75" w:rsidRPr="00D44815" w:rsidRDefault="00A150BE" w:rsidP="00D66EBF">
      <w:pPr>
        <w:pStyle w:val="Akapitzlist"/>
        <w:numPr>
          <w:ilvl w:val="0"/>
          <w:numId w:val="18"/>
        </w:numPr>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Wykonawca może w celu potwierdzenia spełniania warunków udziału w postępowaniu, w stosownych sytuacjach oraz</w:t>
      </w:r>
      <w:r w:rsidR="00D024C7" w:rsidRPr="00D44815">
        <w:rPr>
          <w:rFonts w:ascii="Arial Narrow" w:hAnsi="Arial Narrow" w:cs="Arial"/>
          <w:color w:val="000000" w:themeColor="text1"/>
          <w:sz w:val="24"/>
          <w:szCs w:val="24"/>
        </w:rPr>
        <w:t xml:space="preserve"> </w:t>
      </w:r>
      <w:r w:rsidRPr="00D44815">
        <w:rPr>
          <w:rFonts w:ascii="Arial Narrow" w:hAnsi="Arial Narrow" w:cs="Arial"/>
          <w:color w:val="000000" w:themeColor="text1"/>
          <w:sz w:val="24"/>
          <w:szCs w:val="24"/>
        </w:rPr>
        <w:t>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64571D7" w14:textId="77777777" w:rsidR="005E0BDD" w:rsidRPr="00D44815" w:rsidRDefault="00A150BE" w:rsidP="00D66EBF">
      <w:pPr>
        <w:pStyle w:val="Akapitzlist"/>
        <w:numPr>
          <w:ilvl w:val="0"/>
          <w:numId w:val="18"/>
        </w:numPr>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 xml:space="preserve">Wykonawca, który polega na zdolnościach lub sytuacji podmiotów udostępniających zasoby, składa </w:t>
      </w:r>
      <w:r w:rsidRPr="00D44815">
        <w:rPr>
          <w:rFonts w:ascii="Arial Narrow" w:hAnsi="Arial Narrow" w:cs="Arial"/>
          <w:b/>
          <w:color w:val="000000" w:themeColor="text1"/>
          <w:sz w:val="24"/>
          <w:szCs w:val="24"/>
        </w:rPr>
        <w:t xml:space="preserve">wraz z ofertą, </w:t>
      </w:r>
      <w:r w:rsidRPr="00D44815">
        <w:rPr>
          <w:rFonts w:ascii="Arial Narrow" w:hAnsi="Arial Narrow" w:cs="Arial"/>
          <w:color w:val="000000" w:themeColor="text1"/>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E0BDD" w:rsidRPr="00D44815">
        <w:rPr>
          <w:rFonts w:ascii="Open Sans" w:hAnsi="Open Sans"/>
          <w:color w:val="000000" w:themeColor="text1"/>
          <w:sz w:val="24"/>
          <w:szCs w:val="24"/>
          <w:shd w:val="clear" w:color="auto" w:fill="FFFFFF"/>
        </w:rPr>
        <w:t xml:space="preserve"> </w:t>
      </w:r>
      <w:r w:rsidR="005E0BDD" w:rsidRPr="00D44815">
        <w:rPr>
          <w:rFonts w:ascii="Arial Narrow" w:hAnsi="Arial Narrow" w:cs="Arial"/>
          <w:color w:val="000000" w:themeColor="text1"/>
          <w:sz w:val="24"/>
          <w:szCs w:val="24"/>
        </w:rPr>
        <w:t>Zobowiązanie podmiotu udostępniającego zasoby, o którym mowa</w:t>
      </w:r>
      <w:r w:rsidR="00277879" w:rsidRPr="00D44815">
        <w:rPr>
          <w:rFonts w:ascii="Arial Narrow" w:hAnsi="Arial Narrow" w:cs="Arial"/>
          <w:color w:val="000000" w:themeColor="text1"/>
          <w:sz w:val="24"/>
          <w:szCs w:val="24"/>
        </w:rPr>
        <w:t xml:space="preserve">                                        </w:t>
      </w:r>
      <w:r w:rsidR="005E0BDD" w:rsidRPr="00D44815">
        <w:rPr>
          <w:rFonts w:ascii="Arial Narrow" w:hAnsi="Arial Narrow" w:cs="Arial"/>
          <w:color w:val="000000" w:themeColor="text1"/>
          <w:sz w:val="24"/>
          <w:szCs w:val="24"/>
        </w:rPr>
        <w:t xml:space="preserve"> potwierdza, że stosunek łączący wykonawcę z podmiotami udostępniającymi zasoby gwarantuje rzeczywisty dostęp do tych zasobów oraz określa w szczególności:</w:t>
      </w:r>
    </w:p>
    <w:p w14:paraId="212D1F2C" w14:textId="77777777" w:rsidR="005E0BDD" w:rsidRPr="00D44815" w:rsidRDefault="005E0BDD" w:rsidP="005E0BDD">
      <w:pPr>
        <w:pStyle w:val="Akapitzlist"/>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1)zakres dostępnych wykonawcy zasobów podmiotu udostępniającego zasoby;</w:t>
      </w:r>
    </w:p>
    <w:p w14:paraId="5B119B32" w14:textId="77777777" w:rsidR="00C34EAC" w:rsidRPr="00D44815" w:rsidRDefault="005E0BDD" w:rsidP="00C34EAC">
      <w:pPr>
        <w:pStyle w:val="Akapitzlist"/>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2)sposób i okres udostępnienia wykonawcy i wykorzystania przez niego zasobów podmiotu udostępniającego te zas</w:t>
      </w:r>
      <w:r w:rsidR="00C34EAC" w:rsidRPr="00D44815">
        <w:rPr>
          <w:rFonts w:ascii="Arial Narrow" w:hAnsi="Arial Narrow" w:cs="Arial"/>
          <w:color w:val="000000" w:themeColor="text1"/>
          <w:sz w:val="24"/>
          <w:szCs w:val="24"/>
        </w:rPr>
        <w:t xml:space="preserve">oby przy wykonywaniu zamówienia. </w:t>
      </w:r>
    </w:p>
    <w:p w14:paraId="4D7BC08E" w14:textId="77777777" w:rsidR="00C34EAC" w:rsidRPr="00D44815" w:rsidRDefault="00356498" w:rsidP="00F331E0">
      <w:pPr>
        <w:pStyle w:val="Akapitzlist"/>
        <w:ind w:left="709" w:hanging="283"/>
        <w:jc w:val="both"/>
        <w:rPr>
          <w:rFonts w:ascii="Arial Narrow" w:hAnsi="Arial Narrow" w:cs="Arial"/>
          <w:color w:val="000000" w:themeColor="text1"/>
          <w:sz w:val="24"/>
          <w:szCs w:val="24"/>
        </w:rPr>
      </w:pPr>
      <w:r w:rsidRPr="00D44815">
        <w:rPr>
          <w:rFonts w:ascii="Arial Narrow" w:hAnsi="Arial Narrow" w:cs="Arial"/>
          <w:b/>
          <w:color w:val="000000" w:themeColor="text1"/>
          <w:sz w:val="24"/>
          <w:szCs w:val="24"/>
        </w:rPr>
        <w:t xml:space="preserve">4.  </w:t>
      </w:r>
      <w:r w:rsidR="00F331E0" w:rsidRPr="00D44815">
        <w:rPr>
          <w:rFonts w:ascii="Arial Narrow" w:hAnsi="Arial Narrow" w:cs="Arial"/>
          <w:color w:val="000000" w:themeColor="text1"/>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96D6F0" w14:textId="77777777" w:rsidR="00F331E0" w:rsidRPr="008719D9" w:rsidRDefault="005D70A6" w:rsidP="00F331E0">
      <w:pPr>
        <w:pStyle w:val="Akapitzlist"/>
        <w:ind w:left="709" w:hanging="283"/>
        <w:jc w:val="both"/>
        <w:rPr>
          <w:rFonts w:ascii="Arial Narrow" w:hAnsi="Arial Narrow" w:cs="Arial"/>
          <w:sz w:val="24"/>
          <w:szCs w:val="24"/>
        </w:rPr>
      </w:pPr>
      <w:r w:rsidRPr="00D44815">
        <w:rPr>
          <w:rFonts w:ascii="Arial Narrow" w:hAnsi="Arial Narrow" w:cs="Arial"/>
          <w:b/>
          <w:color w:val="000000" w:themeColor="text1"/>
          <w:sz w:val="24"/>
          <w:szCs w:val="24"/>
        </w:rPr>
        <w:t>5.</w:t>
      </w:r>
      <w:r w:rsidR="00356498" w:rsidRPr="00D44815">
        <w:rPr>
          <w:rFonts w:ascii="Arial Narrow" w:hAnsi="Arial Narrow" w:cs="Arial"/>
          <w:color w:val="000000" w:themeColor="text1"/>
          <w:sz w:val="24"/>
          <w:szCs w:val="24"/>
        </w:rPr>
        <w:t xml:space="preserve"> </w:t>
      </w:r>
      <w:r w:rsidRPr="00D44815">
        <w:rPr>
          <w:rFonts w:ascii="Arial Narrow" w:hAnsi="Arial Narrow" w:cs="Arial"/>
          <w:color w:val="000000" w:themeColor="text1"/>
          <w:sz w:val="24"/>
          <w:szCs w:val="24"/>
        </w:rPr>
        <w:t xml:space="preserve">Jeżeli zdolności techniczne lub zawodowe, sytuacja ekonomiczna lub finansowa podmiotu </w:t>
      </w:r>
      <w:r w:rsidRPr="008719D9">
        <w:rPr>
          <w:rFonts w:ascii="Arial Narrow" w:hAnsi="Arial Narrow" w:cs="Arial"/>
          <w:sz w:val="24"/>
          <w:szCs w:val="24"/>
        </w:rPr>
        <w:t>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C0765F" w14:textId="77777777" w:rsidR="00725527" w:rsidRPr="008719D9" w:rsidRDefault="00725527" w:rsidP="005E0BDD">
      <w:pPr>
        <w:pStyle w:val="Akapitzlist"/>
        <w:jc w:val="both"/>
        <w:rPr>
          <w:rFonts w:ascii="Arial Narrow" w:hAnsi="Arial Narrow" w:cs="Arial"/>
          <w:sz w:val="24"/>
          <w:szCs w:val="24"/>
        </w:rPr>
      </w:pPr>
    </w:p>
    <w:p w14:paraId="0A8A1BC4" w14:textId="77777777" w:rsidR="00B40FB6" w:rsidRPr="008719D9" w:rsidRDefault="00EF0E63" w:rsidP="008824B1">
      <w:pPr>
        <w:rPr>
          <w:rFonts w:ascii="Arial Narrow" w:hAnsi="Arial Narrow" w:cs="Arial"/>
          <w:b/>
          <w:sz w:val="24"/>
          <w:szCs w:val="24"/>
          <w:u w:val="single"/>
        </w:rPr>
      </w:pPr>
      <w:r w:rsidRPr="008719D9">
        <w:rPr>
          <w:rFonts w:ascii="Arial Narrow" w:hAnsi="Arial Narrow" w:cs="Arial"/>
          <w:b/>
          <w:sz w:val="24"/>
          <w:szCs w:val="24"/>
          <w:lang w:eastAsia="pl-PL"/>
        </w:rPr>
        <w:t xml:space="preserve">Rozdział 8.           </w:t>
      </w:r>
      <w:r w:rsidR="007B742D" w:rsidRPr="00BB605C">
        <w:rPr>
          <w:rFonts w:ascii="Arial Narrow" w:hAnsi="Arial Narrow" w:cs="Arial"/>
          <w:b/>
          <w:sz w:val="24"/>
          <w:szCs w:val="24"/>
          <w:highlight w:val="lightGray"/>
          <w:lang w:eastAsia="pl-PL"/>
        </w:rPr>
        <w:t>WYKAZ PODMIOTOWYCH ŚRODKÓW DOWODOWYCH.</w:t>
      </w:r>
    </w:p>
    <w:p w14:paraId="6F57EE6A" w14:textId="77777777" w:rsidR="00107AE6" w:rsidRPr="008719D9" w:rsidRDefault="005D4D6D" w:rsidP="00D66EBF">
      <w:pPr>
        <w:pStyle w:val="Akapitzlist"/>
        <w:numPr>
          <w:ilvl w:val="0"/>
          <w:numId w:val="9"/>
        </w:numPr>
        <w:jc w:val="both"/>
        <w:rPr>
          <w:rFonts w:ascii="Arial Narrow" w:hAnsi="Arial Narrow" w:cs="Arial"/>
          <w:sz w:val="24"/>
          <w:szCs w:val="24"/>
        </w:rPr>
      </w:pPr>
      <w:r w:rsidRPr="008719D9">
        <w:rPr>
          <w:rFonts w:ascii="Arial Narrow" w:hAnsi="Arial Narrow" w:cs="Arial"/>
          <w:b/>
          <w:sz w:val="24"/>
          <w:szCs w:val="24"/>
          <w:u w:val="single"/>
        </w:rPr>
        <w:t>WYKAZ OŚWIADCZEŃ SKŁADANYCH PRZEZ WYKONAWCĘ W CELU WSTĘPNEGO POTWIERDZENIA, ŻE NIE PODLEGA ON WYKLUCZENIU ORAZ SPEŁNIA WARUNKI UDZIAŁU</w:t>
      </w:r>
      <w:r>
        <w:rPr>
          <w:rFonts w:ascii="Arial Narrow" w:hAnsi="Arial Narrow" w:cs="Arial"/>
          <w:b/>
          <w:sz w:val="24"/>
          <w:szCs w:val="24"/>
          <w:u w:val="single"/>
        </w:rPr>
        <w:t xml:space="preserve">                              </w:t>
      </w:r>
      <w:r w:rsidRPr="008719D9">
        <w:rPr>
          <w:rFonts w:ascii="Arial Narrow" w:hAnsi="Arial Narrow" w:cs="Arial"/>
          <w:b/>
          <w:sz w:val="24"/>
          <w:szCs w:val="24"/>
          <w:u w:val="single"/>
        </w:rPr>
        <w:t xml:space="preserve">  W POSTEPOWANIU ORAZ INNE DOKUMENTY WYMAGANE DO ZŁOŻENIA WRAZ Z OFERTĄ:</w:t>
      </w:r>
    </w:p>
    <w:p w14:paraId="1B624BE6" w14:textId="77777777" w:rsidR="008C4FE3" w:rsidRPr="008719D9" w:rsidRDefault="005C2827" w:rsidP="00107AE6">
      <w:pPr>
        <w:pStyle w:val="Akapitzlist"/>
        <w:ind w:left="360"/>
        <w:jc w:val="both"/>
        <w:rPr>
          <w:rFonts w:ascii="Arial Narrow" w:hAnsi="Arial Narrow" w:cs="Arial"/>
          <w:sz w:val="24"/>
          <w:szCs w:val="24"/>
        </w:rPr>
      </w:pPr>
      <w:r w:rsidRPr="008719D9">
        <w:rPr>
          <w:rFonts w:ascii="Arial Narrow" w:hAnsi="Arial Narrow" w:cs="Arial"/>
          <w:sz w:val="24"/>
          <w:szCs w:val="24"/>
        </w:rPr>
        <w:t xml:space="preserve">    </w:t>
      </w:r>
    </w:p>
    <w:p w14:paraId="250685E8" w14:textId="77777777" w:rsidR="00EF0A01" w:rsidRPr="00EF0A01" w:rsidRDefault="00EF0A01" w:rsidP="00EF0A01">
      <w:pPr>
        <w:pStyle w:val="Akapitzlist"/>
        <w:numPr>
          <w:ilvl w:val="1"/>
          <w:numId w:val="9"/>
        </w:numPr>
        <w:autoSpaceDE w:val="0"/>
        <w:autoSpaceDN w:val="0"/>
        <w:adjustRightInd w:val="0"/>
        <w:spacing w:after="0" w:line="259" w:lineRule="auto"/>
        <w:jc w:val="both"/>
        <w:rPr>
          <w:rFonts w:ascii="Arial Narrow" w:eastAsia="Calibri" w:hAnsi="Arial Narrow" w:cs="Arial"/>
          <w:b/>
          <w:sz w:val="24"/>
          <w:szCs w:val="24"/>
        </w:rPr>
      </w:pPr>
      <w:r w:rsidRPr="00EF0A01">
        <w:rPr>
          <w:rFonts w:ascii="Arial Narrow" w:eastAsia="Calibri" w:hAnsi="Arial Narrow" w:cs="Arial"/>
          <w:b/>
          <w:sz w:val="24"/>
          <w:szCs w:val="24"/>
        </w:rPr>
        <w:t xml:space="preserve">Zgodnie z art. 139 ust. 2 ustawy </w:t>
      </w:r>
      <w:proofErr w:type="spellStart"/>
      <w:r w:rsidRPr="00EF0A01">
        <w:rPr>
          <w:rFonts w:ascii="Arial Narrow" w:eastAsia="Calibri" w:hAnsi="Arial Narrow" w:cs="Arial"/>
          <w:b/>
          <w:sz w:val="24"/>
          <w:szCs w:val="24"/>
        </w:rPr>
        <w:t>Pzp</w:t>
      </w:r>
      <w:proofErr w:type="spellEnd"/>
      <w:r w:rsidRPr="00EF0A01">
        <w:rPr>
          <w:rFonts w:ascii="Arial Narrow" w:eastAsia="Calibri" w:hAnsi="Arial Narrow" w:cs="Arial"/>
          <w:b/>
          <w:sz w:val="24"/>
          <w:szCs w:val="24"/>
        </w:rPr>
        <w:t>, JEDZ-e dotyczące odpowiednio: Wykonawcy, i wspólników konsorcjum nie będą składane wraz z ofertą Wykonawcy. Będą musiały być złożone na wezwanie Zamawiającego tylko przez tego Wykonawcę, którego oferta zostanie najwyżej oceniona.</w:t>
      </w:r>
    </w:p>
    <w:p w14:paraId="064BD679" w14:textId="77777777" w:rsidR="000D465E" w:rsidRPr="008719D9" w:rsidRDefault="000D465E" w:rsidP="00D66EBF">
      <w:pPr>
        <w:pStyle w:val="Akapitzlist"/>
        <w:numPr>
          <w:ilvl w:val="1"/>
          <w:numId w:val="9"/>
        </w:numPr>
        <w:autoSpaceDE w:val="0"/>
        <w:autoSpaceDN w:val="0"/>
        <w:adjustRightInd w:val="0"/>
        <w:spacing w:after="0" w:line="259" w:lineRule="auto"/>
        <w:jc w:val="both"/>
        <w:rPr>
          <w:rFonts w:ascii="Arial Narrow" w:eastAsia="Calibri" w:hAnsi="Arial Narrow" w:cs="Arial"/>
          <w:sz w:val="24"/>
          <w:szCs w:val="24"/>
        </w:rPr>
      </w:pPr>
      <w:r w:rsidRPr="008719D9">
        <w:rPr>
          <w:rFonts w:ascii="Arial Narrow" w:eastAsia="Calibri" w:hAnsi="Arial Narrow" w:cs="Arial"/>
          <w:sz w:val="24"/>
          <w:szCs w:val="24"/>
        </w:rPr>
        <w:t>Oświ</w:t>
      </w:r>
      <w:r w:rsidR="00EF0A01">
        <w:rPr>
          <w:rFonts w:ascii="Arial Narrow" w:eastAsia="Calibri" w:hAnsi="Arial Narrow" w:cs="Arial"/>
          <w:sz w:val="24"/>
          <w:szCs w:val="24"/>
        </w:rPr>
        <w:t>adczenie, o którym mowa w ust. 1.1</w:t>
      </w:r>
      <w:r w:rsidRPr="008719D9">
        <w:rPr>
          <w:rFonts w:ascii="Arial Narrow" w:eastAsia="Calibri" w:hAnsi="Arial Narrow" w:cs="Arial"/>
          <w:sz w:val="24"/>
          <w:szCs w:val="24"/>
        </w:rPr>
        <w:t xml:space="preserve">, składa się na formularzu jednolitego europejskiego dokumentu zamówienia, sporządzonym zgodnie ze wzorem standardowego formularza określonego </w:t>
      </w:r>
      <w:r w:rsidR="00EB14CA">
        <w:rPr>
          <w:rFonts w:ascii="Arial Narrow" w:eastAsia="Calibri" w:hAnsi="Arial Narrow" w:cs="Arial"/>
          <w:sz w:val="24"/>
          <w:szCs w:val="24"/>
        </w:rPr>
        <w:t xml:space="preserve">                                         </w:t>
      </w:r>
      <w:r w:rsidRPr="008719D9">
        <w:rPr>
          <w:rFonts w:ascii="Arial Narrow" w:eastAsia="Calibri" w:hAnsi="Arial Narrow" w:cs="Arial"/>
          <w:sz w:val="24"/>
          <w:szCs w:val="24"/>
        </w:rPr>
        <w:t xml:space="preserve">w </w:t>
      </w:r>
      <w:hyperlink r:id="rId27" w:anchor="/document/68595443?cm=DOCUMENT" w:history="1">
        <w:r w:rsidRPr="008719D9">
          <w:rPr>
            <w:rStyle w:val="Hipercze"/>
            <w:rFonts w:ascii="Arial Narrow" w:eastAsia="Calibri" w:hAnsi="Arial Narrow" w:cs="Arial"/>
            <w:sz w:val="24"/>
            <w:szCs w:val="24"/>
          </w:rPr>
          <w:t>rozporządzeniu</w:t>
        </w:r>
      </w:hyperlink>
      <w:r w:rsidRPr="008719D9">
        <w:rPr>
          <w:rFonts w:ascii="Arial Narrow" w:eastAsia="Calibri" w:hAnsi="Arial Narrow" w:cs="Arial"/>
          <w:sz w:val="24"/>
          <w:szCs w:val="24"/>
        </w:rPr>
        <w:t xml:space="preserve"> wykonawczym Komisji (UE) 2016/7 z dnia 5 stycznia 2016 r. ustanawiającym standardowy formularz jednolitego europejskiego dokumentu zamówienia (Dz. Urz. UE L 3</w:t>
      </w:r>
      <w:r w:rsidR="00EB14CA">
        <w:rPr>
          <w:rFonts w:ascii="Arial Narrow" w:eastAsia="Calibri" w:hAnsi="Arial Narrow" w:cs="Arial"/>
          <w:sz w:val="24"/>
          <w:szCs w:val="24"/>
        </w:rPr>
        <w:t xml:space="preserve">                                             </w:t>
      </w:r>
      <w:r w:rsidRPr="008719D9">
        <w:rPr>
          <w:rFonts w:ascii="Arial Narrow" w:eastAsia="Calibri" w:hAnsi="Arial Narrow" w:cs="Arial"/>
          <w:sz w:val="24"/>
          <w:szCs w:val="24"/>
        </w:rPr>
        <w:t xml:space="preserve"> z 06.01.2016, str. 16), zwanego dalej "jednolitym dokumentem".</w:t>
      </w:r>
    </w:p>
    <w:p w14:paraId="266F947C" w14:textId="77777777" w:rsidR="008E2176" w:rsidRPr="008719D9" w:rsidRDefault="008E2176" w:rsidP="008E2176">
      <w:pPr>
        <w:pStyle w:val="Akapitzlist"/>
        <w:autoSpaceDE w:val="0"/>
        <w:autoSpaceDN w:val="0"/>
        <w:adjustRightInd w:val="0"/>
        <w:spacing w:after="0" w:line="259" w:lineRule="auto"/>
        <w:ind w:left="792"/>
        <w:jc w:val="both"/>
        <w:rPr>
          <w:rFonts w:ascii="Arial Narrow" w:eastAsia="Calibri" w:hAnsi="Arial Narrow" w:cs="Arial"/>
          <w:sz w:val="24"/>
          <w:szCs w:val="24"/>
        </w:rPr>
      </w:pPr>
      <w:r w:rsidRPr="008719D9">
        <w:rPr>
          <w:rFonts w:ascii="Arial Narrow" w:eastAsia="Calibri" w:hAnsi="Arial Narrow" w:cs="Arial"/>
          <w:sz w:val="24"/>
          <w:szCs w:val="24"/>
        </w:rPr>
        <w:t xml:space="preserve">Zamawiający na stronie </w:t>
      </w:r>
      <w:r w:rsidR="0060316E">
        <w:rPr>
          <w:rFonts w:ascii="Arial Narrow" w:eastAsia="Calibri" w:hAnsi="Arial Narrow" w:cs="Arial"/>
          <w:sz w:val="24"/>
          <w:szCs w:val="24"/>
        </w:rPr>
        <w:t>prowadzonego postępowania</w:t>
      </w:r>
      <w:r w:rsidRPr="008719D9">
        <w:rPr>
          <w:rFonts w:ascii="Arial Narrow" w:eastAsia="Calibri" w:hAnsi="Arial Narrow" w:cs="Arial"/>
          <w:sz w:val="24"/>
          <w:szCs w:val="24"/>
        </w:rPr>
        <w:t xml:space="preserve"> zamieścił  wstępnie przygotowany  formul</w:t>
      </w:r>
      <w:r w:rsidR="002A5563" w:rsidRPr="008719D9">
        <w:rPr>
          <w:rFonts w:ascii="Arial Narrow" w:eastAsia="Calibri" w:hAnsi="Arial Narrow" w:cs="Arial"/>
          <w:sz w:val="24"/>
          <w:szCs w:val="24"/>
        </w:rPr>
        <w:t xml:space="preserve">arz JEDZ </w:t>
      </w:r>
      <w:r w:rsidR="0060316E">
        <w:rPr>
          <w:rFonts w:ascii="Arial Narrow" w:eastAsia="Calibri" w:hAnsi="Arial Narrow" w:cs="Arial"/>
          <w:sz w:val="24"/>
          <w:szCs w:val="24"/>
        </w:rPr>
        <w:t xml:space="preserve"> </w:t>
      </w:r>
      <w:r w:rsidR="00B0225E">
        <w:rPr>
          <w:rFonts w:ascii="Arial Narrow" w:eastAsia="Calibri" w:hAnsi="Arial Narrow" w:cs="Arial"/>
          <w:sz w:val="24"/>
          <w:szCs w:val="24"/>
        </w:rPr>
        <w:t xml:space="preserve"> w formacie </w:t>
      </w:r>
      <w:proofErr w:type="spellStart"/>
      <w:r w:rsidR="00B0225E">
        <w:rPr>
          <w:rFonts w:ascii="Arial Narrow" w:eastAsia="Calibri" w:hAnsi="Arial Narrow" w:cs="Arial"/>
          <w:sz w:val="24"/>
          <w:szCs w:val="24"/>
        </w:rPr>
        <w:t>xml</w:t>
      </w:r>
      <w:proofErr w:type="spellEnd"/>
      <w:r w:rsidRPr="008719D9">
        <w:rPr>
          <w:rFonts w:ascii="Arial Narrow" w:eastAsia="Calibri" w:hAnsi="Arial Narrow" w:cs="Arial"/>
          <w:sz w:val="24"/>
          <w:szCs w:val="24"/>
        </w:rPr>
        <w:t xml:space="preserve">, stanowiący  </w:t>
      </w:r>
      <w:r w:rsidRPr="00F8684C">
        <w:rPr>
          <w:rFonts w:ascii="Arial Narrow" w:eastAsia="Calibri" w:hAnsi="Arial Narrow" w:cs="Arial"/>
          <w:b/>
          <w:color w:val="000000" w:themeColor="text1"/>
          <w:sz w:val="24"/>
          <w:szCs w:val="24"/>
        </w:rPr>
        <w:t xml:space="preserve">Załącznik nr </w:t>
      </w:r>
      <w:r w:rsidR="0057125C" w:rsidRPr="00F8684C">
        <w:rPr>
          <w:rFonts w:ascii="Arial Narrow" w:eastAsia="Calibri" w:hAnsi="Arial Narrow" w:cs="Arial"/>
          <w:b/>
          <w:color w:val="000000" w:themeColor="text1"/>
          <w:sz w:val="24"/>
          <w:szCs w:val="24"/>
        </w:rPr>
        <w:t xml:space="preserve">1 </w:t>
      </w:r>
      <w:r w:rsidR="00006E34" w:rsidRPr="00F8684C">
        <w:rPr>
          <w:rFonts w:ascii="Arial Narrow" w:eastAsia="Calibri" w:hAnsi="Arial Narrow" w:cs="Arial"/>
          <w:b/>
          <w:color w:val="000000" w:themeColor="text1"/>
          <w:sz w:val="24"/>
          <w:szCs w:val="24"/>
        </w:rPr>
        <w:t>do S</w:t>
      </w:r>
      <w:r w:rsidR="0065717C" w:rsidRPr="00F8684C">
        <w:rPr>
          <w:rFonts w:ascii="Arial Narrow" w:eastAsia="Calibri" w:hAnsi="Arial Narrow" w:cs="Arial"/>
          <w:b/>
          <w:color w:val="000000" w:themeColor="text1"/>
          <w:sz w:val="24"/>
          <w:szCs w:val="24"/>
        </w:rPr>
        <w:t>WZ.</w:t>
      </w:r>
    </w:p>
    <w:p w14:paraId="21A01930" w14:textId="77777777" w:rsidR="00784669" w:rsidRDefault="008E2176" w:rsidP="008E2176">
      <w:pPr>
        <w:pStyle w:val="Akapitzlist"/>
        <w:autoSpaceDE w:val="0"/>
        <w:autoSpaceDN w:val="0"/>
        <w:adjustRightInd w:val="0"/>
        <w:spacing w:after="0" w:line="259" w:lineRule="auto"/>
        <w:ind w:left="792"/>
        <w:jc w:val="both"/>
        <w:rPr>
          <w:rStyle w:val="Hipercze"/>
          <w:rFonts w:ascii="Arial Narrow" w:eastAsia="Calibri" w:hAnsi="Arial Narrow" w:cs="Arial"/>
          <w:sz w:val="24"/>
          <w:szCs w:val="24"/>
        </w:rPr>
      </w:pPr>
      <w:r w:rsidRPr="008719D9">
        <w:rPr>
          <w:rFonts w:ascii="Arial Narrow" w:eastAsia="Calibri" w:hAnsi="Arial Narrow" w:cs="Arial"/>
          <w:sz w:val="24"/>
          <w:szCs w:val="24"/>
        </w:rPr>
        <w:t>Instrukcja wypełnienia dokumentu znajduje się na stronie Urzędu Zamówień Publicznych:</w:t>
      </w:r>
      <w:r w:rsidR="00D62FDD" w:rsidRPr="008719D9">
        <w:rPr>
          <w:sz w:val="24"/>
          <w:szCs w:val="24"/>
        </w:rPr>
        <w:t xml:space="preserve"> </w:t>
      </w:r>
      <w:hyperlink r:id="rId28" w:history="1">
        <w:r w:rsidR="00784669" w:rsidRPr="00E42133">
          <w:rPr>
            <w:rStyle w:val="Hipercze"/>
            <w:rFonts w:ascii="Arial Narrow" w:eastAsia="Calibri" w:hAnsi="Arial Narrow" w:cs="Arial"/>
            <w:sz w:val="24"/>
            <w:szCs w:val="24"/>
          </w:rPr>
          <w:t>https://www.uzp.gov.pl/__data/assets/pdf_file/0026/45557/Jednolity-Europejski-Dokument-Zamowienia-instrukcja-2021.01.20.pdf</w:t>
        </w:r>
      </w:hyperlink>
    </w:p>
    <w:p w14:paraId="15F30C80" w14:textId="77777777" w:rsidR="00784669" w:rsidRPr="008719D9" w:rsidRDefault="00784669" w:rsidP="008E2176">
      <w:pPr>
        <w:pStyle w:val="Akapitzlist"/>
        <w:autoSpaceDE w:val="0"/>
        <w:autoSpaceDN w:val="0"/>
        <w:adjustRightInd w:val="0"/>
        <w:spacing w:after="0" w:line="259" w:lineRule="auto"/>
        <w:ind w:left="792"/>
        <w:jc w:val="both"/>
        <w:rPr>
          <w:rFonts w:ascii="Arial Narrow" w:eastAsia="Calibri" w:hAnsi="Arial Narrow" w:cs="Arial"/>
          <w:sz w:val="24"/>
          <w:szCs w:val="24"/>
        </w:rPr>
      </w:pPr>
    </w:p>
    <w:p w14:paraId="2833379C" w14:textId="77777777" w:rsidR="00784669" w:rsidRPr="00A6330F" w:rsidRDefault="00784669" w:rsidP="00784669">
      <w:pPr>
        <w:widowControl w:val="0"/>
        <w:tabs>
          <w:tab w:val="left" w:pos="426"/>
        </w:tabs>
        <w:suppressAutoHyphens/>
        <w:spacing w:after="0" w:line="240" w:lineRule="auto"/>
        <w:ind w:firstLine="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Wykonawca zobowiązany jest do wypełnienia następujących części JEDZ:</w:t>
      </w:r>
    </w:p>
    <w:p w14:paraId="4FE91C7C" w14:textId="77777777" w:rsidR="00784669" w:rsidRPr="00A6330F" w:rsidRDefault="00784669" w:rsidP="00784669">
      <w:pPr>
        <w:numPr>
          <w:ilvl w:val="0"/>
          <w:numId w:val="38"/>
        </w:numPr>
        <w:tabs>
          <w:tab w:val="left" w:pos="426"/>
          <w:tab w:val="left" w:pos="993"/>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 sekcja A z wyłączeniem:</w:t>
      </w:r>
    </w:p>
    <w:p w14:paraId="3CF69F75" w14:textId="77777777" w:rsidR="00784669" w:rsidRPr="00A6330F" w:rsidRDefault="00784669" w:rsidP="00784669">
      <w:pPr>
        <w:numPr>
          <w:ilvl w:val="0"/>
          <w:numId w:val="39"/>
        </w:numPr>
        <w:tabs>
          <w:tab w:val="left" w:pos="426"/>
          <w:tab w:val="left" w:pos="1418"/>
        </w:tabs>
        <w:spacing w:after="0" w:line="240" w:lineRule="auto"/>
        <w:ind w:left="1418" w:hanging="425"/>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wiersza dotyczącego informacji czy Wykonawca jest zakładem pracy chronionej,</w:t>
      </w:r>
    </w:p>
    <w:p w14:paraId="5C50203F" w14:textId="77777777" w:rsidR="00784669" w:rsidRPr="00A6330F" w:rsidRDefault="00784669" w:rsidP="00784669">
      <w:pPr>
        <w:numPr>
          <w:ilvl w:val="0"/>
          <w:numId w:val="39"/>
        </w:numPr>
        <w:tabs>
          <w:tab w:val="left" w:pos="426"/>
          <w:tab w:val="left" w:pos="1418"/>
        </w:tabs>
        <w:spacing w:after="0" w:line="240" w:lineRule="auto"/>
        <w:ind w:left="1418" w:hanging="425"/>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wiersza dotyczącego informacji o wpisie Wykonawcy do urzędowego wykazu zatwierdzonych Wykonawców;</w:t>
      </w:r>
    </w:p>
    <w:p w14:paraId="08F1FB70" w14:textId="77777777" w:rsidR="00784669" w:rsidRPr="00A6330F" w:rsidRDefault="00784669" w:rsidP="00784669">
      <w:pPr>
        <w:numPr>
          <w:ilvl w:val="0"/>
          <w:numId w:val="38"/>
        </w:numPr>
        <w:tabs>
          <w:tab w:val="left" w:pos="426"/>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 sekcja B;</w:t>
      </w:r>
    </w:p>
    <w:p w14:paraId="4647B667" w14:textId="77777777" w:rsidR="00784669" w:rsidRPr="00A6330F" w:rsidRDefault="00784669" w:rsidP="00784669">
      <w:pPr>
        <w:numPr>
          <w:ilvl w:val="0"/>
          <w:numId w:val="38"/>
        </w:numPr>
        <w:tabs>
          <w:tab w:val="left" w:pos="426"/>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 sekcja C;</w:t>
      </w:r>
    </w:p>
    <w:p w14:paraId="482D6888" w14:textId="77777777" w:rsidR="00784669" w:rsidRPr="00A6330F" w:rsidRDefault="00784669" w:rsidP="00784669">
      <w:pPr>
        <w:numPr>
          <w:ilvl w:val="0"/>
          <w:numId w:val="38"/>
        </w:numPr>
        <w:tabs>
          <w:tab w:val="left" w:pos="426"/>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 sekcja D;</w:t>
      </w:r>
    </w:p>
    <w:p w14:paraId="110FFE74" w14:textId="77777777" w:rsidR="00784669" w:rsidRPr="00A6330F" w:rsidRDefault="00784669" w:rsidP="00784669">
      <w:pPr>
        <w:numPr>
          <w:ilvl w:val="0"/>
          <w:numId w:val="38"/>
        </w:numPr>
        <w:tabs>
          <w:tab w:val="left" w:pos="426"/>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III sekcja A;</w:t>
      </w:r>
    </w:p>
    <w:p w14:paraId="2DA161D6" w14:textId="77777777" w:rsidR="00784669" w:rsidRPr="00A6330F" w:rsidRDefault="00784669" w:rsidP="00784669">
      <w:pPr>
        <w:numPr>
          <w:ilvl w:val="0"/>
          <w:numId w:val="38"/>
        </w:numPr>
        <w:tabs>
          <w:tab w:val="left" w:pos="426"/>
          <w:tab w:val="left" w:pos="1701"/>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III sekcja B;</w:t>
      </w:r>
    </w:p>
    <w:p w14:paraId="23332357" w14:textId="77777777" w:rsidR="00784669" w:rsidRPr="00A6330F" w:rsidRDefault="00784669" w:rsidP="00784669">
      <w:pPr>
        <w:numPr>
          <w:ilvl w:val="0"/>
          <w:numId w:val="38"/>
        </w:numPr>
        <w:tabs>
          <w:tab w:val="left" w:pos="426"/>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III sekcja C;</w:t>
      </w:r>
    </w:p>
    <w:p w14:paraId="7BDF76DA" w14:textId="77777777" w:rsidR="00784669" w:rsidRPr="00A6330F" w:rsidRDefault="00784669" w:rsidP="00784669">
      <w:pPr>
        <w:numPr>
          <w:ilvl w:val="0"/>
          <w:numId w:val="38"/>
        </w:numPr>
        <w:tabs>
          <w:tab w:val="left" w:pos="426"/>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III sekcja D;</w:t>
      </w:r>
    </w:p>
    <w:p w14:paraId="46DF7684" w14:textId="77777777" w:rsidR="00784669" w:rsidRPr="00A6330F" w:rsidRDefault="00784669" w:rsidP="00784669">
      <w:pPr>
        <w:numPr>
          <w:ilvl w:val="0"/>
          <w:numId w:val="38"/>
        </w:numPr>
        <w:tabs>
          <w:tab w:val="left" w:pos="426"/>
          <w:tab w:val="left" w:pos="1701"/>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 xml:space="preserve">Części IV sekcja </w:t>
      </w:r>
      <w:r w:rsidRPr="00A6330F">
        <w:rPr>
          <w:rFonts w:ascii="Arial Narrow" w:eastAsia="Calibri" w:hAnsi="Arial Narrow" w:cs="Times New Roman"/>
          <w:color w:val="202124"/>
          <w:sz w:val="24"/>
          <w:szCs w:val="24"/>
          <w:shd w:val="clear" w:color="auto" w:fill="FFFFFF"/>
        </w:rPr>
        <w:t>α</w:t>
      </w:r>
      <w:r w:rsidRPr="00A6330F">
        <w:rPr>
          <w:rFonts w:ascii="Arial Narrow" w:eastAsia="Calibri" w:hAnsi="Arial Narrow" w:cs="Times New Roman"/>
          <w:color w:val="00000A"/>
          <w:sz w:val="24"/>
          <w:szCs w:val="24"/>
        </w:rPr>
        <w:t>;</w:t>
      </w:r>
    </w:p>
    <w:p w14:paraId="05D28065" w14:textId="77777777" w:rsidR="00784669" w:rsidRPr="00A6330F" w:rsidRDefault="00784669" w:rsidP="00784669">
      <w:pPr>
        <w:numPr>
          <w:ilvl w:val="0"/>
          <w:numId w:val="38"/>
        </w:numPr>
        <w:tabs>
          <w:tab w:val="left" w:pos="426"/>
          <w:tab w:val="left" w:pos="1701"/>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Części IV sekcja B – pkt 5), pkt 6),</w:t>
      </w:r>
    </w:p>
    <w:p w14:paraId="77945F61" w14:textId="77777777" w:rsidR="00784669" w:rsidRPr="00A6330F" w:rsidRDefault="00784669" w:rsidP="00784669">
      <w:pPr>
        <w:numPr>
          <w:ilvl w:val="0"/>
          <w:numId w:val="38"/>
        </w:numPr>
        <w:tabs>
          <w:tab w:val="left" w:pos="426"/>
          <w:tab w:val="left" w:pos="1701"/>
        </w:tabs>
        <w:spacing w:after="0" w:line="240" w:lineRule="auto"/>
        <w:ind w:left="993" w:hanging="426"/>
        <w:jc w:val="both"/>
        <w:rPr>
          <w:rFonts w:ascii="Arial Narrow" w:eastAsia="Calibri" w:hAnsi="Arial Narrow" w:cs="Times New Roman"/>
          <w:color w:val="00000A"/>
          <w:sz w:val="24"/>
          <w:szCs w:val="24"/>
        </w:rPr>
      </w:pPr>
      <w:r w:rsidRPr="00A6330F">
        <w:rPr>
          <w:rFonts w:ascii="Arial Narrow" w:eastAsia="Calibri" w:hAnsi="Arial Narrow" w:cs="Times New Roman"/>
          <w:color w:val="00000A"/>
          <w:sz w:val="24"/>
          <w:szCs w:val="24"/>
        </w:rPr>
        <w:t xml:space="preserve">Części IV sekcja C – pkt 1b), pkt 10), pkt 12), </w:t>
      </w:r>
    </w:p>
    <w:p w14:paraId="121C1164" w14:textId="77777777" w:rsidR="00784669" w:rsidRPr="00A6330F" w:rsidRDefault="00784669" w:rsidP="00784669">
      <w:pPr>
        <w:numPr>
          <w:ilvl w:val="0"/>
          <w:numId w:val="38"/>
        </w:numPr>
        <w:tabs>
          <w:tab w:val="left" w:pos="426"/>
          <w:tab w:val="left" w:pos="1701"/>
        </w:tabs>
        <w:spacing w:after="0" w:line="240" w:lineRule="auto"/>
        <w:ind w:left="993" w:hanging="426"/>
        <w:jc w:val="both"/>
        <w:rPr>
          <w:rFonts w:ascii="Arial Narrow" w:eastAsia="Calibri" w:hAnsi="Arial Narrow" w:cs="Times New Roman"/>
          <w:color w:val="000000"/>
          <w:sz w:val="24"/>
          <w:szCs w:val="24"/>
        </w:rPr>
      </w:pPr>
      <w:r w:rsidRPr="00A6330F">
        <w:rPr>
          <w:rFonts w:ascii="Arial Narrow" w:eastAsia="Calibri" w:hAnsi="Arial Narrow" w:cs="Times New Roman"/>
          <w:color w:val="00000A"/>
          <w:sz w:val="24"/>
          <w:szCs w:val="24"/>
        </w:rPr>
        <w:t>Części VI.</w:t>
      </w:r>
    </w:p>
    <w:p w14:paraId="59D3D443" w14:textId="77777777" w:rsidR="00D62FDD" w:rsidRPr="008719D9" w:rsidRDefault="00D62FDD" w:rsidP="008E2176">
      <w:pPr>
        <w:pStyle w:val="Akapitzlist"/>
        <w:autoSpaceDE w:val="0"/>
        <w:autoSpaceDN w:val="0"/>
        <w:adjustRightInd w:val="0"/>
        <w:spacing w:after="0" w:line="259" w:lineRule="auto"/>
        <w:ind w:left="792"/>
        <w:jc w:val="both"/>
        <w:rPr>
          <w:rFonts w:ascii="Arial Narrow" w:eastAsia="Calibri" w:hAnsi="Arial Narrow" w:cs="Arial"/>
          <w:sz w:val="24"/>
          <w:szCs w:val="24"/>
        </w:rPr>
      </w:pPr>
    </w:p>
    <w:p w14:paraId="2E82EB41" w14:textId="77777777" w:rsidR="003D4B35" w:rsidRPr="003555EA" w:rsidRDefault="003D4B35" w:rsidP="003D4B35">
      <w:pPr>
        <w:pStyle w:val="Akapitzlist"/>
        <w:autoSpaceDE w:val="0"/>
        <w:autoSpaceDN w:val="0"/>
        <w:adjustRightInd w:val="0"/>
        <w:spacing w:line="259" w:lineRule="auto"/>
        <w:ind w:left="792"/>
        <w:jc w:val="both"/>
        <w:rPr>
          <w:rFonts w:ascii="Arial Narrow" w:eastAsia="Calibri" w:hAnsi="Arial Narrow" w:cs="Arial"/>
          <w:sz w:val="24"/>
          <w:szCs w:val="24"/>
        </w:rPr>
      </w:pPr>
      <w:r w:rsidRPr="003555EA">
        <w:rPr>
          <w:rFonts w:ascii="Arial Narrow" w:eastAsia="Calibri" w:hAnsi="Arial Narrow" w:cs="Arial"/>
          <w:sz w:val="24"/>
          <w:szCs w:val="24"/>
        </w:rPr>
        <w:t>A</w:t>
      </w:r>
      <w:r w:rsidRPr="003555EA">
        <w:rPr>
          <w:rFonts w:ascii="Arial Narrow" w:eastAsia="Calibri" w:hAnsi="Arial Narrow" w:cs="Arial"/>
          <w:iCs/>
          <w:sz w:val="24"/>
          <w:szCs w:val="24"/>
        </w:rPr>
        <w:t>ktualne na dzień złożenia o</w:t>
      </w:r>
      <w:r w:rsidRPr="003555EA">
        <w:rPr>
          <w:rFonts w:ascii="Arial Narrow" w:eastAsia="Calibri" w:hAnsi="Arial Narrow" w:cs="Arial"/>
          <w:sz w:val="24"/>
          <w:szCs w:val="24"/>
        </w:rPr>
        <w:t>świadczenie w postaci Jednolitego Europejskiego Dokumentu Zamówienia</w:t>
      </w:r>
      <w:r w:rsidRPr="003555EA">
        <w:rPr>
          <w:rFonts w:ascii="Arial Narrow" w:eastAsia="Calibri" w:hAnsi="Arial Narrow" w:cs="Arial"/>
          <w:iCs/>
          <w:sz w:val="24"/>
          <w:szCs w:val="24"/>
        </w:rPr>
        <w:t xml:space="preserve"> (dalej: JEDZ) wypełnione w zakresie wskazanym przez Zamawiającego w </w:t>
      </w:r>
      <w:r w:rsidR="003555EA" w:rsidRPr="003555EA">
        <w:rPr>
          <w:rFonts w:ascii="Arial Narrow" w:eastAsia="Calibri" w:hAnsi="Arial Narrow" w:cs="Arial"/>
          <w:iCs/>
          <w:sz w:val="24"/>
          <w:szCs w:val="24"/>
        </w:rPr>
        <w:t>Rozdziale 6</w:t>
      </w:r>
      <w:r w:rsidRPr="003555EA">
        <w:rPr>
          <w:rFonts w:ascii="Arial Narrow" w:eastAsia="Calibri" w:hAnsi="Arial Narrow" w:cs="Arial"/>
          <w:iCs/>
          <w:sz w:val="24"/>
          <w:szCs w:val="24"/>
        </w:rPr>
        <w:t xml:space="preserve"> </w:t>
      </w:r>
      <w:r w:rsidRPr="003555EA">
        <w:rPr>
          <w:rFonts w:ascii="Arial Narrow" w:eastAsia="Calibri" w:hAnsi="Arial Narrow" w:cs="Arial"/>
          <w:sz w:val="24"/>
          <w:szCs w:val="24"/>
        </w:rPr>
        <w:t xml:space="preserve"> SWZ (podstawy wykluczenia, o których mowa w art. 108 ust. 1 ustawy </w:t>
      </w:r>
      <w:proofErr w:type="spellStart"/>
      <w:r w:rsidRPr="003555EA">
        <w:rPr>
          <w:rFonts w:ascii="Arial Narrow" w:eastAsia="Calibri" w:hAnsi="Arial Narrow" w:cs="Arial"/>
          <w:sz w:val="24"/>
          <w:szCs w:val="24"/>
        </w:rPr>
        <w:t>Pzp</w:t>
      </w:r>
      <w:proofErr w:type="spellEnd"/>
      <w:r w:rsidRPr="003555EA">
        <w:rPr>
          <w:rFonts w:ascii="Arial Narrow" w:eastAsia="Calibri" w:hAnsi="Arial Narrow" w:cs="Arial"/>
          <w:sz w:val="24"/>
          <w:szCs w:val="24"/>
        </w:rPr>
        <w:t xml:space="preserve">) oraz w </w:t>
      </w:r>
      <w:r w:rsidR="003555EA" w:rsidRPr="003555EA">
        <w:rPr>
          <w:rFonts w:ascii="Arial Narrow" w:eastAsia="Calibri" w:hAnsi="Arial Narrow" w:cs="Arial"/>
          <w:sz w:val="24"/>
          <w:szCs w:val="24"/>
        </w:rPr>
        <w:t>Rozdziale 7</w:t>
      </w:r>
      <w:r w:rsidR="003555EA" w:rsidRPr="003555EA">
        <w:rPr>
          <w:rFonts w:ascii="Arial Narrow" w:eastAsia="Calibri" w:hAnsi="Arial Narrow" w:cs="Arial"/>
          <w:iCs/>
          <w:sz w:val="24"/>
          <w:szCs w:val="24"/>
        </w:rPr>
        <w:t xml:space="preserve"> </w:t>
      </w:r>
      <w:r w:rsidRPr="003555EA">
        <w:rPr>
          <w:rFonts w:ascii="Arial Narrow" w:eastAsia="Calibri" w:hAnsi="Arial Narrow" w:cs="Arial"/>
          <w:iCs/>
          <w:sz w:val="24"/>
          <w:szCs w:val="24"/>
        </w:rPr>
        <w:t xml:space="preserve"> SWZ (</w:t>
      </w:r>
      <w:r w:rsidRPr="003555EA">
        <w:rPr>
          <w:rFonts w:ascii="Arial Narrow" w:eastAsia="Calibri" w:hAnsi="Arial Narrow" w:cs="Arial"/>
          <w:sz w:val="24"/>
          <w:szCs w:val="24"/>
        </w:rPr>
        <w:t xml:space="preserve">warunki udziału w postępowaniu). </w:t>
      </w:r>
      <w:r w:rsidRPr="003555EA">
        <w:rPr>
          <w:rFonts w:ascii="Arial Narrow" w:eastAsia="Calibri" w:hAnsi="Arial Narrow" w:cs="Arial"/>
          <w:iCs/>
          <w:sz w:val="24"/>
          <w:szCs w:val="24"/>
        </w:rPr>
        <w:t xml:space="preserve"> </w:t>
      </w:r>
    </w:p>
    <w:p w14:paraId="6F87D914" w14:textId="77777777" w:rsidR="003D4B35" w:rsidRDefault="003D4B35" w:rsidP="003D4B35">
      <w:pPr>
        <w:pStyle w:val="Akapitzlist"/>
        <w:autoSpaceDE w:val="0"/>
        <w:autoSpaceDN w:val="0"/>
        <w:adjustRightInd w:val="0"/>
        <w:spacing w:line="259" w:lineRule="auto"/>
        <w:ind w:left="792"/>
        <w:jc w:val="both"/>
        <w:rPr>
          <w:rFonts w:ascii="Arial Narrow" w:eastAsia="Calibri" w:hAnsi="Arial Narrow" w:cs="Arial"/>
          <w:sz w:val="24"/>
          <w:szCs w:val="24"/>
        </w:rPr>
      </w:pPr>
      <w:r w:rsidRPr="003555EA">
        <w:rPr>
          <w:rFonts w:ascii="Arial Narrow" w:eastAsia="Calibri" w:hAnsi="Arial Narrow" w:cs="Arial"/>
          <w:sz w:val="24"/>
          <w:szCs w:val="24"/>
        </w:rPr>
        <w:t xml:space="preserve">Zgodnie z art. 125 ust. 4 ustawy </w:t>
      </w:r>
      <w:proofErr w:type="spellStart"/>
      <w:r w:rsidRPr="003555EA">
        <w:rPr>
          <w:rFonts w:ascii="Arial Narrow" w:eastAsia="Calibri" w:hAnsi="Arial Narrow" w:cs="Arial"/>
          <w:sz w:val="24"/>
          <w:szCs w:val="24"/>
        </w:rPr>
        <w:t>Pzp</w:t>
      </w:r>
      <w:proofErr w:type="spellEnd"/>
      <w:r w:rsidRPr="003555EA">
        <w:rPr>
          <w:rFonts w:ascii="Arial Narrow" w:eastAsia="Calibri" w:hAnsi="Arial Narrow" w:cs="Arial"/>
          <w:sz w:val="24"/>
          <w:szCs w:val="24"/>
        </w:rPr>
        <w:t xml:space="preserve"> w przypadku składania oferty wspólnej przez kilku wykonawców (konsorcjum lub spółka cywilna) JEDZ-e muszą wypełnić, podpisać i złożyć wszyscy wspólnicy konsorcjum. Muszą one potwierdzać brak podstaw wykluczenia w ww. zakresie wskazanym w SWZ oraz spełnianie danego warunku udziału w postępowaniu w odniesieniu do tego wspólnika konsorcjum, który ten warunek spełnia. </w:t>
      </w:r>
    </w:p>
    <w:p w14:paraId="499FC482" w14:textId="77777777" w:rsidR="001C394E" w:rsidRPr="008719D9" w:rsidRDefault="001C394E" w:rsidP="008E2176">
      <w:pPr>
        <w:pStyle w:val="Akapitzlist"/>
        <w:autoSpaceDE w:val="0"/>
        <w:autoSpaceDN w:val="0"/>
        <w:adjustRightInd w:val="0"/>
        <w:spacing w:after="0" w:line="259" w:lineRule="auto"/>
        <w:ind w:left="792"/>
        <w:jc w:val="both"/>
        <w:rPr>
          <w:rFonts w:ascii="Arial Narrow" w:eastAsia="Calibri" w:hAnsi="Arial Narrow" w:cs="Arial"/>
          <w:b/>
          <w:sz w:val="24"/>
          <w:szCs w:val="24"/>
          <w:u w:val="single"/>
        </w:rPr>
      </w:pPr>
    </w:p>
    <w:p w14:paraId="11428CF7" w14:textId="77777777" w:rsidR="00622A91" w:rsidRPr="008719D9" w:rsidRDefault="008C4FE3" w:rsidP="00D66EBF">
      <w:pPr>
        <w:pStyle w:val="Akapitzlist"/>
        <w:numPr>
          <w:ilvl w:val="1"/>
          <w:numId w:val="9"/>
        </w:numPr>
        <w:jc w:val="both"/>
        <w:rPr>
          <w:rFonts w:ascii="Arial Narrow" w:hAnsi="Arial Narrow" w:cs="Arial"/>
          <w:bCs/>
          <w:sz w:val="24"/>
          <w:szCs w:val="24"/>
          <w:lang w:bidi="hi-IN"/>
        </w:rPr>
      </w:pPr>
      <w:r w:rsidRPr="008719D9">
        <w:rPr>
          <w:rFonts w:ascii="Arial Narrow" w:hAnsi="Arial Narrow" w:cs="Arial"/>
          <w:b/>
          <w:sz w:val="24"/>
          <w:szCs w:val="24"/>
          <w:lang w:bidi="hi-IN"/>
        </w:rPr>
        <w:t>Dowód wniesienia wadium</w:t>
      </w:r>
      <w:r w:rsidRPr="008719D9">
        <w:rPr>
          <w:rFonts w:ascii="Arial Narrow" w:hAnsi="Arial Narrow" w:cs="Arial"/>
          <w:sz w:val="24"/>
          <w:szCs w:val="24"/>
          <w:lang w:bidi="hi-IN"/>
        </w:rPr>
        <w:t xml:space="preserve"> (wadium wnoszone w gwarancjach lub/i poręczeniach należy</w:t>
      </w:r>
      <w:r w:rsidR="0026575B" w:rsidRPr="008719D9">
        <w:rPr>
          <w:rFonts w:ascii="Arial Narrow" w:hAnsi="Arial Narrow" w:cs="Arial"/>
          <w:sz w:val="24"/>
          <w:szCs w:val="24"/>
          <w:lang w:bidi="hi-IN"/>
        </w:rPr>
        <w:t xml:space="preserve"> </w:t>
      </w:r>
      <w:r w:rsidRPr="008719D9">
        <w:rPr>
          <w:rFonts w:ascii="Arial Narrow" w:hAnsi="Arial Narrow" w:cs="Arial"/>
          <w:sz w:val="24"/>
          <w:szCs w:val="24"/>
          <w:lang w:bidi="hi-IN"/>
        </w:rPr>
        <w:t xml:space="preserve">składać w formie oryginału). </w:t>
      </w:r>
      <w:r w:rsidR="00622A91" w:rsidRPr="008719D9">
        <w:rPr>
          <w:rFonts w:ascii="Arial Narrow" w:hAnsi="Arial Narrow" w:cs="Arial"/>
          <w:b/>
          <w:bCs/>
          <w:sz w:val="24"/>
          <w:szCs w:val="24"/>
          <w:lang w:bidi="hi-IN"/>
        </w:rPr>
        <w:t xml:space="preserve">Oryginał dokumentu  wadialnego w formie elektronicznej oryginalnej </w:t>
      </w:r>
      <w:r w:rsidR="00320D80" w:rsidRPr="008719D9">
        <w:rPr>
          <w:rFonts w:ascii="Arial Narrow" w:hAnsi="Arial Narrow" w:cs="Arial"/>
          <w:b/>
          <w:bCs/>
          <w:sz w:val="24"/>
          <w:szCs w:val="24"/>
          <w:lang w:bidi="hi-IN"/>
        </w:rPr>
        <w:t xml:space="preserve"> </w:t>
      </w:r>
      <w:r w:rsidR="00622A91" w:rsidRPr="008719D9">
        <w:rPr>
          <w:rFonts w:ascii="Arial Narrow" w:hAnsi="Arial Narrow" w:cs="Arial"/>
          <w:b/>
          <w:bCs/>
          <w:sz w:val="24"/>
          <w:szCs w:val="24"/>
          <w:lang w:bidi="hi-IN"/>
        </w:rPr>
        <w:t>(tj.</w:t>
      </w:r>
      <w:r w:rsidR="00E56F46">
        <w:rPr>
          <w:rFonts w:ascii="Arial Narrow" w:hAnsi="Arial Narrow" w:cs="Arial"/>
          <w:b/>
          <w:bCs/>
          <w:sz w:val="24"/>
          <w:szCs w:val="24"/>
          <w:lang w:bidi="hi-IN"/>
        </w:rPr>
        <w:t xml:space="preserve">                          </w:t>
      </w:r>
      <w:r w:rsidR="00622A91" w:rsidRPr="008719D9">
        <w:rPr>
          <w:rFonts w:ascii="Arial Narrow" w:hAnsi="Arial Narrow" w:cs="Arial"/>
          <w:b/>
          <w:bCs/>
          <w:sz w:val="24"/>
          <w:szCs w:val="24"/>
          <w:lang w:bidi="hi-IN"/>
        </w:rPr>
        <w:t xml:space="preserve"> z kwalifikowanymi podpisami </w:t>
      </w:r>
      <w:r w:rsidR="00320D80" w:rsidRPr="008719D9">
        <w:rPr>
          <w:rFonts w:ascii="Arial Narrow" w:hAnsi="Arial Narrow" w:cs="Arial"/>
          <w:b/>
          <w:bCs/>
          <w:sz w:val="24"/>
          <w:szCs w:val="24"/>
          <w:lang w:bidi="hi-IN"/>
        </w:rPr>
        <w:t>e</w:t>
      </w:r>
      <w:r w:rsidR="00622A91" w:rsidRPr="008719D9">
        <w:rPr>
          <w:rFonts w:ascii="Arial Narrow" w:hAnsi="Arial Narrow" w:cs="Arial"/>
          <w:b/>
          <w:bCs/>
          <w:sz w:val="24"/>
          <w:szCs w:val="24"/>
          <w:lang w:bidi="hi-IN"/>
        </w:rPr>
        <w:t>lektronicznymi osób uprawnionych ze strony gwaranta np. banku, ubezpieczyciela)</w:t>
      </w:r>
      <w:r w:rsidR="006752A2" w:rsidRPr="008719D9">
        <w:rPr>
          <w:rFonts w:ascii="Arial Narrow" w:hAnsi="Arial Narrow" w:cs="Arial"/>
          <w:b/>
          <w:bCs/>
          <w:sz w:val="24"/>
          <w:szCs w:val="24"/>
          <w:lang w:bidi="hi-IN"/>
        </w:rPr>
        <w:t>.</w:t>
      </w:r>
    </w:p>
    <w:p w14:paraId="41269C1F" w14:textId="77777777" w:rsidR="0057125C" w:rsidRPr="008719D9" w:rsidRDefault="0057125C" w:rsidP="00D66EBF">
      <w:pPr>
        <w:pStyle w:val="Akapitzlist"/>
        <w:numPr>
          <w:ilvl w:val="1"/>
          <w:numId w:val="9"/>
        </w:numPr>
        <w:jc w:val="both"/>
        <w:rPr>
          <w:rFonts w:ascii="Arial Narrow" w:hAnsi="Arial Narrow" w:cs="Arial"/>
          <w:b/>
          <w:sz w:val="24"/>
          <w:szCs w:val="24"/>
          <w:lang w:bidi="hi-IN"/>
        </w:rPr>
      </w:pPr>
      <w:r w:rsidRPr="008719D9">
        <w:rPr>
          <w:rFonts w:ascii="Arial Narrow" w:hAnsi="Arial Narrow" w:cs="Arial"/>
          <w:sz w:val="24"/>
          <w:szCs w:val="24"/>
          <w:lang w:bidi="hi-IN"/>
        </w:rPr>
        <w:t>Wykaz podwykonawców</w:t>
      </w:r>
      <w:r w:rsidRPr="008719D9">
        <w:rPr>
          <w:rFonts w:ascii="Arial Narrow" w:hAnsi="Arial Narrow" w:cs="Arial"/>
          <w:b/>
          <w:sz w:val="24"/>
          <w:szCs w:val="24"/>
          <w:lang w:bidi="hi-IN"/>
        </w:rPr>
        <w:t xml:space="preserve">, </w:t>
      </w:r>
      <w:r w:rsidR="00DF1DB3" w:rsidRPr="00F8684C">
        <w:rPr>
          <w:rFonts w:ascii="Arial Narrow" w:hAnsi="Arial Narrow" w:cs="Arial"/>
          <w:b/>
          <w:sz w:val="24"/>
          <w:szCs w:val="24"/>
          <w:lang w:bidi="hi-IN"/>
        </w:rPr>
        <w:t>Załącznik 2</w:t>
      </w:r>
      <w:r w:rsidRPr="00F8684C">
        <w:rPr>
          <w:rFonts w:ascii="Arial Narrow" w:hAnsi="Arial Narrow" w:cs="Arial"/>
          <w:b/>
          <w:sz w:val="24"/>
          <w:szCs w:val="24"/>
          <w:lang w:bidi="hi-IN"/>
        </w:rPr>
        <w:t xml:space="preserve"> SWZ</w:t>
      </w:r>
      <w:r w:rsidR="00DF1DB3" w:rsidRPr="00F8684C">
        <w:rPr>
          <w:rFonts w:ascii="Arial Narrow" w:hAnsi="Arial Narrow" w:cs="Arial"/>
          <w:b/>
          <w:sz w:val="24"/>
          <w:szCs w:val="24"/>
          <w:lang w:bidi="hi-IN"/>
        </w:rPr>
        <w:t>- Sekcja E</w:t>
      </w:r>
      <w:r w:rsidRPr="00F8684C">
        <w:rPr>
          <w:rFonts w:ascii="Arial Narrow" w:hAnsi="Arial Narrow" w:cs="Arial"/>
          <w:b/>
          <w:sz w:val="24"/>
          <w:szCs w:val="24"/>
          <w:lang w:bidi="hi-IN"/>
        </w:rPr>
        <w:t xml:space="preserve">. </w:t>
      </w:r>
      <w:r w:rsidRPr="00F8684C">
        <w:rPr>
          <w:rFonts w:ascii="Arial Narrow" w:hAnsi="Arial Narrow" w:cs="Arial"/>
          <w:sz w:val="24"/>
          <w:szCs w:val="24"/>
          <w:lang w:bidi="hi-IN"/>
        </w:rPr>
        <w:t>Informacja</w:t>
      </w:r>
      <w:r w:rsidRPr="008719D9">
        <w:rPr>
          <w:rFonts w:ascii="Arial Narrow" w:hAnsi="Arial Narrow" w:cs="Arial"/>
          <w:sz w:val="24"/>
          <w:szCs w:val="24"/>
          <w:lang w:bidi="hi-IN"/>
        </w:rPr>
        <w:t xml:space="preserve"> o częściach zamówienia, których wykonanie Wykonawca zamierza powierzyć podwykonawcom lub wykonaniu przedmiotu zamówienia siłami własnymi.</w:t>
      </w:r>
    </w:p>
    <w:p w14:paraId="01403A8A" w14:textId="77777777" w:rsidR="008C4FE3" w:rsidRPr="008719D9" w:rsidRDefault="008C4FE3" w:rsidP="00D66EBF">
      <w:pPr>
        <w:pStyle w:val="Akapitzlist"/>
        <w:numPr>
          <w:ilvl w:val="1"/>
          <w:numId w:val="9"/>
        </w:numPr>
        <w:jc w:val="both"/>
        <w:rPr>
          <w:rFonts w:ascii="Arial Narrow" w:hAnsi="Arial Narrow" w:cs="Arial"/>
          <w:sz w:val="24"/>
          <w:szCs w:val="24"/>
          <w:lang w:bidi="hi-IN"/>
        </w:rPr>
      </w:pPr>
      <w:r w:rsidRPr="008719D9">
        <w:rPr>
          <w:rFonts w:ascii="Arial Narrow" w:hAnsi="Arial Narrow" w:cs="Arial"/>
          <w:sz w:val="24"/>
          <w:szCs w:val="24"/>
          <w:lang w:bidi="hi-IN"/>
        </w:rPr>
        <w:t>Zobowiązanie podmiotu trzeciego, na którego zdolnościach lub sytuacji W</w:t>
      </w:r>
      <w:r w:rsidR="0026575B" w:rsidRPr="008719D9">
        <w:rPr>
          <w:rFonts w:ascii="Arial Narrow" w:hAnsi="Arial Narrow" w:cs="Arial"/>
          <w:sz w:val="24"/>
          <w:szCs w:val="24"/>
          <w:lang w:bidi="hi-IN"/>
        </w:rPr>
        <w:t xml:space="preserve">ykonawca polega, </w:t>
      </w:r>
      <w:r w:rsidR="00E56F46">
        <w:rPr>
          <w:rFonts w:ascii="Arial Narrow" w:hAnsi="Arial Narrow" w:cs="Arial"/>
          <w:sz w:val="24"/>
          <w:szCs w:val="24"/>
          <w:lang w:bidi="hi-IN"/>
        </w:rPr>
        <w:t xml:space="preserve">                                   </w:t>
      </w:r>
      <w:r w:rsidRPr="008719D9">
        <w:rPr>
          <w:rFonts w:ascii="Arial Narrow" w:hAnsi="Arial Narrow" w:cs="Arial"/>
          <w:sz w:val="24"/>
          <w:szCs w:val="24"/>
          <w:lang w:bidi="hi-IN"/>
        </w:rPr>
        <w:t xml:space="preserve">z wykorzystaniem wzoru stanowiącego </w:t>
      </w:r>
      <w:r w:rsidRPr="008719D9">
        <w:rPr>
          <w:rFonts w:ascii="Arial Narrow" w:hAnsi="Arial Narrow" w:cs="Arial"/>
          <w:b/>
          <w:sz w:val="24"/>
          <w:szCs w:val="24"/>
          <w:lang w:bidi="hi-IN"/>
        </w:rPr>
        <w:t xml:space="preserve">Załącznik </w:t>
      </w:r>
      <w:r w:rsidR="00B51EF0">
        <w:rPr>
          <w:rFonts w:ascii="Arial Narrow" w:hAnsi="Arial Narrow" w:cs="Arial"/>
          <w:b/>
          <w:sz w:val="24"/>
          <w:szCs w:val="24"/>
          <w:lang w:bidi="hi-IN"/>
        </w:rPr>
        <w:t>3</w:t>
      </w:r>
      <w:r w:rsidR="0057125C" w:rsidRPr="008719D9">
        <w:rPr>
          <w:rFonts w:ascii="Arial Narrow" w:hAnsi="Arial Narrow" w:cs="Arial"/>
          <w:b/>
          <w:sz w:val="24"/>
          <w:szCs w:val="24"/>
          <w:lang w:bidi="hi-IN"/>
        </w:rPr>
        <w:t xml:space="preserve"> </w:t>
      </w:r>
      <w:r w:rsidR="00CA25F6" w:rsidRPr="008719D9">
        <w:rPr>
          <w:rFonts w:ascii="Arial Narrow" w:hAnsi="Arial Narrow" w:cs="Arial"/>
          <w:b/>
          <w:sz w:val="24"/>
          <w:szCs w:val="24"/>
          <w:lang w:bidi="hi-IN"/>
        </w:rPr>
        <w:t>do SWZ</w:t>
      </w:r>
      <w:r w:rsidR="00954EA7" w:rsidRPr="008719D9">
        <w:rPr>
          <w:rFonts w:ascii="Arial Narrow" w:hAnsi="Arial Narrow" w:cs="Arial"/>
          <w:sz w:val="24"/>
          <w:szCs w:val="24"/>
          <w:lang w:bidi="hi-IN"/>
        </w:rPr>
        <w:t xml:space="preserve"> – jeżeli ma </w:t>
      </w:r>
      <w:r w:rsidR="00B20F23">
        <w:rPr>
          <w:rFonts w:ascii="Arial Narrow" w:hAnsi="Arial Narrow" w:cs="Arial"/>
          <w:sz w:val="24"/>
          <w:szCs w:val="24"/>
          <w:lang w:bidi="hi-IN"/>
        </w:rPr>
        <w:t>zastosowanie oraz oświadczenie w formie Jednolitego Europejskiego Dokumentu Zamówienia (JEDZ).</w:t>
      </w:r>
    </w:p>
    <w:p w14:paraId="18127B7B" w14:textId="77777777" w:rsidR="005B28C5" w:rsidRDefault="00E56F46" w:rsidP="00D66EBF">
      <w:pPr>
        <w:pStyle w:val="Akapitzlist"/>
        <w:numPr>
          <w:ilvl w:val="1"/>
          <w:numId w:val="9"/>
        </w:numPr>
        <w:jc w:val="both"/>
        <w:rPr>
          <w:rFonts w:ascii="Arial Narrow" w:hAnsi="Arial Narrow" w:cs="Arial"/>
          <w:sz w:val="24"/>
          <w:szCs w:val="24"/>
        </w:rPr>
      </w:pPr>
      <w:r w:rsidRPr="00E56F46">
        <w:rPr>
          <w:rFonts w:ascii="Arial Narrow" w:hAnsi="Arial Narrow" w:cs="Arial"/>
          <w:sz w:val="24"/>
          <w:szCs w:val="24"/>
        </w:rPr>
        <w:t>Wymagane pełnomocnictwa,(jeżeli dotyczy), w przypadku, gdy upoważnienie do podpisania  oferty  nie  wynika  bezpośrednio  ze  złożonego  w  ofercie  odpisu z właściwego rejestru. W przypadku Wykonawców wspólnie ubiegających się o udzielenie zamówienia, dokument ustanawiający Pełnomocnika do reprezentowania   ich   w   postępowaniu   o   udzielenie   zamówienia   albo reprezentowania  w  postępowaniu  i  zawarcia  umowy  w  sprawie  zamówienia.</w:t>
      </w:r>
    </w:p>
    <w:p w14:paraId="1817CBC5" w14:textId="77777777" w:rsidR="00702615" w:rsidRPr="00D44815" w:rsidRDefault="00D44815" w:rsidP="00702615">
      <w:pPr>
        <w:pStyle w:val="Akapitzlist"/>
        <w:numPr>
          <w:ilvl w:val="1"/>
          <w:numId w:val="9"/>
        </w:numPr>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W</w:t>
      </w:r>
      <w:r w:rsidR="00702615" w:rsidRPr="00D44815">
        <w:rPr>
          <w:rFonts w:ascii="Arial Narrow" w:hAnsi="Arial Narrow" w:cs="Arial"/>
          <w:color w:val="000000" w:themeColor="text1"/>
          <w:sz w:val="24"/>
          <w:szCs w:val="24"/>
        </w:rPr>
        <w:t xml:space="preserve">ażne na dzień składania ofert Świadectwa Zgodności WE, zwane dalej „świadectwem" –         </w:t>
      </w:r>
      <w:r w:rsidR="00F8684C" w:rsidRPr="00D44815">
        <w:rPr>
          <w:rFonts w:ascii="Arial Narrow" w:hAnsi="Arial Narrow" w:cs="Arial"/>
          <w:color w:val="000000" w:themeColor="text1"/>
          <w:sz w:val="24"/>
          <w:szCs w:val="24"/>
        </w:rPr>
        <w:t xml:space="preserve">                                </w:t>
      </w:r>
      <w:r w:rsidR="00702615" w:rsidRPr="00D44815">
        <w:rPr>
          <w:rFonts w:ascii="Arial Narrow" w:hAnsi="Arial Narrow" w:cs="Arial"/>
          <w:color w:val="000000" w:themeColor="text1"/>
          <w:sz w:val="24"/>
          <w:szCs w:val="24"/>
        </w:rPr>
        <w:t xml:space="preserve">w rozumieniu przepisów Ustawy z dnia 20 czerwca 1997 roku Prawo o Ruchu Drogowym (tj. Dz. U. z 2012 r., poz. 1137 z </w:t>
      </w:r>
      <w:proofErr w:type="spellStart"/>
      <w:r w:rsidR="00702615" w:rsidRPr="00D44815">
        <w:rPr>
          <w:rFonts w:ascii="Arial Narrow" w:hAnsi="Arial Narrow" w:cs="Arial"/>
          <w:color w:val="000000" w:themeColor="text1"/>
          <w:sz w:val="24"/>
          <w:szCs w:val="24"/>
        </w:rPr>
        <w:t>późn</w:t>
      </w:r>
      <w:proofErr w:type="spellEnd"/>
      <w:r w:rsidR="00702615" w:rsidRPr="00D44815">
        <w:rPr>
          <w:rFonts w:ascii="Arial Narrow" w:hAnsi="Arial Narrow" w:cs="Arial"/>
          <w:color w:val="000000" w:themeColor="text1"/>
          <w:sz w:val="24"/>
          <w:szCs w:val="24"/>
        </w:rPr>
        <w:t>. zm.) – świa</w:t>
      </w:r>
      <w:r w:rsidR="00C13C56">
        <w:rPr>
          <w:rFonts w:ascii="Arial Narrow" w:hAnsi="Arial Narrow" w:cs="Arial"/>
          <w:color w:val="000000" w:themeColor="text1"/>
          <w:sz w:val="24"/>
          <w:szCs w:val="24"/>
        </w:rPr>
        <w:t xml:space="preserve">dectwo homologacji typu pojazdu </w:t>
      </w:r>
      <w:r w:rsidR="006F4BEA" w:rsidRPr="00D44815">
        <w:rPr>
          <w:rFonts w:ascii="Arial Narrow" w:hAnsi="Arial Narrow" w:cs="Arial"/>
          <w:color w:val="000000" w:themeColor="text1"/>
          <w:sz w:val="24"/>
          <w:szCs w:val="24"/>
        </w:rPr>
        <w:t xml:space="preserve">- </w:t>
      </w:r>
      <w:r w:rsidR="006F4BEA" w:rsidRPr="00D44815">
        <w:rPr>
          <w:rFonts w:ascii="Arial Narrow" w:hAnsi="Arial Narrow" w:cs="Arial"/>
          <w:b/>
          <w:color w:val="000000" w:themeColor="text1"/>
          <w:sz w:val="24"/>
          <w:szCs w:val="24"/>
        </w:rPr>
        <w:t>dotyczy</w:t>
      </w:r>
      <w:r w:rsidR="006F4BEA" w:rsidRPr="00D44815">
        <w:rPr>
          <w:rFonts w:ascii="Arial Narrow" w:hAnsi="Arial Narrow" w:cs="Arial"/>
          <w:color w:val="000000" w:themeColor="text1"/>
          <w:sz w:val="24"/>
          <w:szCs w:val="24"/>
        </w:rPr>
        <w:t xml:space="preserve"> </w:t>
      </w:r>
      <w:r w:rsidR="006F4BEA" w:rsidRPr="00D44815">
        <w:rPr>
          <w:rFonts w:ascii="Arial Narrow" w:hAnsi="Arial Narrow" w:cs="Arial"/>
          <w:b/>
          <w:color w:val="000000" w:themeColor="text1"/>
          <w:sz w:val="24"/>
          <w:szCs w:val="24"/>
        </w:rPr>
        <w:t>części I.</w:t>
      </w:r>
    </w:p>
    <w:p w14:paraId="63F0F861" w14:textId="77777777" w:rsidR="00702615" w:rsidRPr="00D44815" w:rsidRDefault="00D44815" w:rsidP="00702615">
      <w:pPr>
        <w:pStyle w:val="Akapitzlist"/>
        <w:numPr>
          <w:ilvl w:val="1"/>
          <w:numId w:val="9"/>
        </w:numPr>
        <w:jc w:val="both"/>
        <w:rPr>
          <w:rFonts w:ascii="Arial Narrow" w:hAnsi="Arial Narrow" w:cs="Arial"/>
          <w:color w:val="000000" w:themeColor="text1"/>
          <w:sz w:val="24"/>
          <w:szCs w:val="24"/>
        </w:rPr>
      </w:pPr>
      <w:r w:rsidRPr="00D44815">
        <w:rPr>
          <w:rFonts w:ascii="Arial Narrow" w:hAnsi="Arial Narrow" w:cs="Arial"/>
          <w:color w:val="000000" w:themeColor="text1"/>
          <w:sz w:val="24"/>
          <w:szCs w:val="24"/>
        </w:rPr>
        <w:t>Oświadczenie</w:t>
      </w:r>
      <w:r w:rsidR="00702615" w:rsidRPr="00D44815">
        <w:rPr>
          <w:rFonts w:ascii="Arial Narrow" w:hAnsi="Arial Narrow" w:cs="Arial"/>
          <w:color w:val="000000" w:themeColor="text1"/>
          <w:sz w:val="24"/>
          <w:szCs w:val="24"/>
        </w:rPr>
        <w:t xml:space="preserve"> wykonawcy, że oferowane autobusy EV spełniają wymagania Regulaminu nr 107 EKG ONZ – jednolite przepisy dotyczące homologacji pojazdów kategorii M2 lub M3 w odniesieniu do ich budowy ogólnej (Dz. U. UE. L. 2015.153.1 z dnia 18.06.2015 r.), dotyczącej pojazdów wykorzystywanych do przewozu pasażerów i mających więcej niż osiem siedzeń poza siedzeniem</w:t>
      </w:r>
      <w:r w:rsidR="006F4BEA" w:rsidRPr="00D44815">
        <w:rPr>
          <w:rFonts w:ascii="Arial Narrow" w:hAnsi="Arial Narrow" w:cs="Arial"/>
          <w:color w:val="000000" w:themeColor="text1"/>
          <w:sz w:val="24"/>
          <w:szCs w:val="24"/>
        </w:rPr>
        <w:t xml:space="preserve"> kierowcy, dla pojazdu klasy I,</w:t>
      </w:r>
      <w:r w:rsidR="006F4BEA" w:rsidRPr="00D44815">
        <w:rPr>
          <w:rFonts w:ascii="Arial Narrow" w:eastAsiaTheme="minorHAnsi" w:hAnsi="Arial Narrow" w:cs="Arial"/>
          <w:b/>
          <w:color w:val="000000" w:themeColor="text1"/>
          <w:sz w:val="24"/>
          <w:szCs w:val="24"/>
          <w:lang w:eastAsia="en-US"/>
        </w:rPr>
        <w:t xml:space="preserve"> </w:t>
      </w:r>
      <w:r w:rsidR="00C13C56">
        <w:rPr>
          <w:rFonts w:ascii="Arial Narrow" w:hAnsi="Arial Narrow" w:cs="Arial"/>
          <w:color w:val="000000" w:themeColor="text1"/>
          <w:sz w:val="24"/>
          <w:szCs w:val="24"/>
        </w:rPr>
        <w:t>zawarte w Formularzu ofertowym</w:t>
      </w:r>
      <w:r w:rsidR="006F4BEA" w:rsidRPr="00D44815">
        <w:rPr>
          <w:rFonts w:ascii="Arial Narrow" w:hAnsi="Arial Narrow" w:cs="Arial"/>
          <w:b/>
          <w:color w:val="000000" w:themeColor="text1"/>
          <w:sz w:val="24"/>
          <w:szCs w:val="24"/>
        </w:rPr>
        <w:t xml:space="preserve"> -  dotyczy części I.</w:t>
      </w:r>
    </w:p>
    <w:p w14:paraId="2E757F16" w14:textId="77777777" w:rsidR="005D4D6D" w:rsidRPr="005D4D6D" w:rsidRDefault="005D4D6D" w:rsidP="005D4D6D">
      <w:pPr>
        <w:pStyle w:val="Akapitzlist"/>
        <w:numPr>
          <w:ilvl w:val="1"/>
          <w:numId w:val="9"/>
        </w:numPr>
        <w:jc w:val="both"/>
        <w:rPr>
          <w:rFonts w:ascii="Arial Narrow" w:hAnsi="Arial Narrow" w:cs="Arial"/>
          <w:sz w:val="24"/>
          <w:szCs w:val="24"/>
        </w:rPr>
      </w:pPr>
      <w:r w:rsidRPr="005D4D6D">
        <w:rPr>
          <w:rFonts w:ascii="Arial Narrow" w:hAnsi="Arial Narrow" w:cs="Arial"/>
          <w:sz w:val="24"/>
          <w:szCs w:val="24"/>
        </w:rPr>
        <w:t>Oryginał lub potwierdzoną za zgodność z oryginałem przez Wykonawcę  kopię certyfikatu -                                 w przypadku zaoferowania przez Wykonawcę w formularzu ofertowym autobusów posiadających certyfikat potwierdzający spełnienie wymogów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potwierdzone dokumentem wystawionym przez jednostkę upoważnioną do certyfikowania w danym zakresie.</w:t>
      </w:r>
      <w:r w:rsidR="00471ED2">
        <w:rPr>
          <w:rFonts w:ascii="Arial Narrow" w:hAnsi="Arial Narrow" w:cs="Arial"/>
          <w:sz w:val="24"/>
          <w:szCs w:val="24"/>
        </w:rPr>
        <w:t xml:space="preserve">- </w:t>
      </w:r>
      <w:r w:rsidR="00471ED2" w:rsidRPr="00471ED2">
        <w:rPr>
          <w:rFonts w:ascii="Arial Narrow" w:hAnsi="Arial Narrow" w:cs="Arial"/>
          <w:b/>
          <w:sz w:val="24"/>
          <w:szCs w:val="24"/>
        </w:rPr>
        <w:t>dotyczy części I.</w:t>
      </w:r>
    </w:p>
    <w:p w14:paraId="6C99490E" w14:textId="77777777" w:rsidR="005D4D6D" w:rsidRPr="005D4D6D" w:rsidRDefault="005D4D6D" w:rsidP="005D4D6D">
      <w:pPr>
        <w:pStyle w:val="Akapitzlist"/>
        <w:numPr>
          <w:ilvl w:val="1"/>
          <w:numId w:val="9"/>
        </w:numPr>
        <w:jc w:val="both"/>
        <w:rPr>
          <w:rFonts w:ascii="Arial Narrow" w:hAnsi="Arial Narrow" w:cs="Arial"/>
          <w:sz w:val="24"/>
          <w:szCs w:val="24"/>
        </w:rPr>
      </w:pPr>
      <w:r w:rsidRPr="005D4D6D">
        <w:rPr>
          <w:rFonts w:ascii="Arial Narrow" w:hAnsi="Arial Narrow" w:cs="Arial"/>
          <w:sz w:val="24"/>
          <w:szCs w:val="24"/>
        </w:rPr>
        <w:t>Oryginał lub potwierdzoną za zgodność z oryginałem przez Wykonawcę kopię certyfikatu -                             w przypadku zaoferowania przez Wykonawcę w formularzu ofertowym autobusów posiadających certyfikat potwierdzający spełnienie wymogów homologacji typu pojazdu   w zakresie wytrzymałości konstrukcji nośnej – homologacja udzielona zgodnie z Regulaminem nr 66 Europejskiej Komisji Gospodarczej Organizacji Narodów Zjednoczonych (EKG ONZ) – Jednolite przepisy dotyczące homologacji dużych pojazdów pasażerskich w zakresie wytrzymałości ich konstrukcji nośnej (Dz.U.UE.L.2011.84.1 z dnia 30 marca 2011 r. ze zm.) – powyższe badanie przeprowadzone przez uprawnioną, niezależną i certyfikowaną jednost</w:t>
      </w:r>
      <w:r w:rsidR="00C13C56">
        <w:rPr>
          <w:rFonts w:ascii="Arial Narrow" w:hAnsi="Arial Narrow" w:cs="Arial"/>
          <w:sz w:val="24"/>
          <w:szCs w:val="24"/>
        </w:rPr>
        <w:t xml:space="preserve">kę badawczą lub naukową </w:t>
      </w:r>
      <w:r w:rsidR="00471ED2">
        <w:rPr>
          <w:rFonts w:ascii="Arial Narrow" w:hAnsi="Arial Narrow" w:cs="Arial"/>
          <w:sz w:val="24"/>
          <w:szCs w:val="24"/>
        </w:rPr>
        <w:t xml:space="preserve">– </w:t>
      </w:r>
      <w:r w:rsidR="00471ED2" w:rsidRPr="00471ED2">
        <w:rPr>
          <w:rFonts w:ascii="Arial Narrow" w:hAnsi="Arial Narrow" w:cs="Arial"/>
          <w:b/>
          <w:sz w:val="24"/>
          <w:szCs w:val="24"/>
        </w:rPr>
        <w:t>dotyczy części I.</w:t>
      </w:r>
    </w:p>
    <w:p w14:paraId="4F9484AA" w14:textId="77777777" w:rsidR="005D4D6D" w:rsidRPr="005D4D6D" w:rsidRDefault="005D4D6D" w:rsidP="005D4D6D">
      <w:pPr>
        <w:pStyle w:val="Akapitzlist"/>
        <w:numPr>
          <w:ilvl w:val="1"/>
          <w:numId w:val="9"/>
        </w:numPr>
        <w:jc w:val="both"/>
        <w:rPr>
          <w:rFonts w:ascii="Arial Narrow" w:hAnsi="Arial Narrow" w:cs="Arial"/>
          <w:sz w:val="24"/>
          <w:szCs w:val="24"/>
        </w:rPr>
      </w:pPr>
      <w:r w:rsidRPr="005D4D6D">
        <w:rPr>
          <w:rFonts w:ascii="Arial Narrow" w:hAnsi="Arial Narrow" w:cs="Arial"/>
          <w:sz w:val="24"/>
          <w:szCs w:val="24"/>
        </w:rPr>
        <w:t xml:space="preserve">Opis przedmiotu oferty Wykonawcy - wg załącznika nr 9 – </w:t>
      </w:r>
      <w:r w:rsidRPr="00471ED2">
        <w:rPr>
          <w:rFonts w:ascii="Arial Narrow" w:hAnsi="Arial Narrow" w:cs="Arial"/>
          <w:b/>
          <w:sz w:val="24"/>
          <w:szCs w:val="24"/>
        </w:rPr>
        <w:t xml:space="preserve">dotyczy </w:t>
      </w:r>
      <w:r w:rsidR="00471ED2" w:rsidRPr="00471ED2">
        <w:rPr>
          <w:rFonts w:ascii="Arial Narrow" w:hAnsi="Arial Narrow" w:cs="Arial"/>
          <w:b/>
          <w:sz w:val="24"/>
          <w:szCs w:val="24"/>
        </w:rPr>
        <w:t>części I</w:t>
      </w:r>
      <w:r w:rsidRPr="00471ED2">
        <w:rPr>
          <w:rFonts w:ascii="Arial Narrow" w:hAnsi="Arial Narrow" w:cs="Arial"/>
          <w:b/>
          <w:sz w:val="24"/>
          <w:szCs w:val="24"/>
        </w:rPr>
        <w:t>.</w:t>
      </w:r>
    </w:p>
    <w:p w14:paraId="0FB23ADD" w14:textId="77777777" w:rsidR="005D4D6D" w:rsidRPr="005D4D6D" w:rsidRDefault="005D4D6D" w:rsidP="005D4D6D">
      <w:pPr>
        <w:pStyle w:val="Akapitzlist"/>
        <w:numPr>
          <w:ilvl w:val="1"/>
          <w:numId w:val="9"/>
        </w:numPr>
        <w:jc w:val="both"/>
        <w:rPr>
          <w:rFonts w:ascii="Arial Narrow" w:hAnsi="Arial Narrow" w:cs="Arial"/>
          <w:sz w:val="24"/>
          <w:szCs w:val="24"/>
        </w:rPr>
      </w:pPr>
      <w:r w:rsidRPr="005D4D6D">
        <w:rPr>
          <w:rFonts w:ascii="Arial Narrow" w:hAnsi="Arial Narrow" w:cs="Arial"/>
          <w:sz w:val="24"/>
          <w:szCs w:val="24"/>
        </w:rPr>
        <w:t xml:space="preserve">Opis przedmiotu oferty Wykonawcy - wg załącznika nr 10 – </w:t>
      </w:r>
      <w:r w:rsidRPr="00471ED2">
        <w:rPr>
          <w:rFonts w:ascii="Arial Narrow" w:hAnsi="Arial Narrow" w:cs="Arial"/>
          <w:b/>
          <w:sz w:val="24"/>
          <w:szCs w:val="24"/>
        </w:rPr>
        <w:t xml:space="preserve">dotyczy </w:t>
      </w:r>
      <w:r w:rsidR="00471ED2">
        <w:rPr>
          <w:rFonts w:ascii="Arial Narrow" w:hAnsi="Arial Narrow" w:cs="Arial"/>
          <w:b/>
          <w:sz w:val="24"/>
          <w:szCs w:val="24"/>
        </w:rPr>
        <w:t>części II</w:t>
      </w:r>
      <w:r w:rsidRPr="00471ED2">
        <w:rPr>
          <w:rFonts w:ascii="Arial Narrow" w:hAnsi="Arial Narrow" w:cs="Arial"/>
          <w:b/>
          <w:sz w:val="24"/>
          <w:szCs w:val="24"/>
        </w:rPr>
        <w:t>.</w:t>
      </w:r>
    </w:p>
    <w:p w14:paraId="4388E03D" w14:textId="77777777" w:rsidR="005D4D6D" w:rsidRPr="00E56F46" w:rsidRDefault="005D4D6D" w:rsidP="005D4D6D">
      <w:pPr>
        <w:pStyle w:val="Akapitzlist"/>
        <w:ind w:left="792"/>
        <w:jc w:val="both"/>
        <w:rPr>
          <w:rFonts w:ascii="Arial Narrow" w:hAnsi="Arial Narrow" w:cs="Arial"/>
          <w:sz w:val="24"/>
          <w:szCs w:val="24"/>
        </w:rPr>
      </w:pPr>
    </w:p>
    <w:p w14:paraId="750F6796" w14:textId="77777777" w:rsidR="005B28C5" w:rsidRPr="008719D9" w:rsidRDefault="005D4D6D" w:rsidP="00D66EBF">
      <w:pPr>
        <w:numPr>
          <w:ilvl w:val="0"/>
          <w:numId w:val="9"/>
        </w:numPr>
        <w:contextualSpacing/>
        <w:jc w:val="both"/>
        <w:rPr>
          <w:rFonts w:ascii="Arial Narrow" w:eastAsia="Times New Roman" w:hAnsi="Arial Narrow" w:cs="Arial"/>
          <w:sz w:val="24"/>
          <w:szCs w:val="24"/>
          <w:lang w:eastAsia="pl-PL"/>
        </w:rPr>
      </w:pPr>
      <w:r w:rsidRPr="008719D9">
        <w:rPr>
          <w:rFonts w:ascii="Arial Narrow" w:eastAsia="Times New Roman" w:hAnsi="Arial Narrow" w:cs="Arial"/>
          <w:b/>
          <w:sz w:val="24"/>
          <w:szCs w:val="24"/>
          <w:u w:val="single"/>
          <w:lang w:eastAsia="pl-PL"/>
        </w:rPr>
        <w:t>DOKUMENTY I OŚWIADCZENIA WYMAGANE PRZED UDZIELENIEM ZAMÓWIENIA.</w:t>
      </w:r>
    </w:p>
    <w:p w14:paraId="6B05E71E" w14:textId="77777777" w:rsidR="002A0269" w:rsidRDefault="002A0269" w:rsidP="00BC5593">
      <w:pPr>
        <w:jc w:val="both"/>
        <w:rPr>
          <w:rFonts w:ascii="Arial Narrow" w:hAnsi="Arial Narrow" w:cs="Arial"/>
          <w:b/>
          <w:bCs/>
          <w:iCs/>
          <w:sz w:val="24"/>
          <w:szCs w:val="24"/>
        </w:rPr>
      </w:pPr>
    </w:p>
    <w:p w14:paraId="5C804D07" w14:textId="77777777" w:rsidR="005B28C5" w:rsidRPr="002A0269" w:rsidRDefault="005B28C5" w:rsidP="00BC5593">
      <w:pPr>
        <w:jc w:val="both"/>
        <w:rPr>
          <w:rFonts w:ascii="Arial Narrow" w:hAnsi="Arial Narrow" w:cs="Arial"/>
          <w:bCs/>
          <w:iCs/>
          <w:sz w:val="24"/>
          <w:szCs w:val="24"/>
        </w:rPr>
      </w:pPr>
      <w:r w:rsidRPr="002A0269">
        <w:rPr>
          <w:rFonts w:ascii="Arial Narrow" w:hAnsi="Arial Narrow" w:cs="Arial"/>
          <w:bCs/>
          <w:iCs/>
          <w:sz w:val="24"/>
          <w:szCs w:val="24"/>
        </w:rPr>
        <w:t xml:space="preserve">Zamawiający przed </w:t>
      </w:r>
      <w:r w:rsidR="00D86A0A" w:rsidRPr="002A0269">
        <w:rPr>
          <w:rFonts w:ascii="Arial Narrow" w:hAnsi="Arial Narrow" w:cs="Arial"/>
          <w:bCs/>
          <w:iCs/>
          <w:sz w:val="24"/>
          <w:szCs w:val="24"/>
        </w:rPr>
        <w:t>wyborem oferty najkorzystniejszej</w:t>
      </w:r>
      <w:r w:rsidRPr="002A0269">
        <w:rPr>
          <w:rFonts w:ascii="Arial Narrow" w:hAnsi="Arial Narrow" w:cs="Arial"/>
          <w:bCs/>
          <w:iCs/>
          <w:sz w:val="24"/>
          <w:szCs w:val="24"/>
        </w:rPr>
        <w:t xml:space="preserve"> wzywa Wykonawcę, którego oferta została najwyżej oceniona na podstawie kryteriów oceny ofert, do złożenia w terminie </w:t>
      </w:r>
      <w:r w:rsidR="00737495" w:rsidRPr="002A0269">
        <w:rPr>
          <w:rFonts w:ascii="Arial Narrow" w:hAnsi="Arial Narrow" w:cs="Arial"/>
          <w:bCs/>
          <w:iCs/>
          <w:sz w:val="24"/>
          <w:szCs w:val="24"/>
        </w:rPr>
        <w:t xml:space="preserve"> </w:t>
      </w:r>
      <w:r w:rsidR="00D86A0A" w:rsidRPr="002A0269">
        <w:rPr>
          <w:rFonts w:ascii="Arial Narrow" w:hAnsi="Arial Narrow" w:cs="Arial"/>
          <w:bCs/>
          <w:iCs/>
          <w:sz w:val="24"/>
          <w:szCs w:val="24"/>
        </w:rPr>
        <w:t xml:space="preserve">nie krótszym niż </w:t>
      </w:r>
      <w:r w:rsidRPr="002A0269">
        <w:rPr>
          <w:rFonts w:ascii="Arial Narrow" w:hAnsi="Arial Narrow" w:cs="Arial"/>
          <w:bCs/>
          <w:iCs/>
          <w:sz w:val="24"/>
          <w:szCs w:val="24"/>
        </w:rPr>
        <w:t>10 dni, aktualnych na dzień złożenia następujących oświadczeń lub dokumentów:</w:t>
      </w:r>
    </w:p>
    <w:p w14:paraId="4117EB5F" w14:textId="77777777" w:rsidR="005B28C5" w:rsidRPr="008719D9" w:rsidRDefault="009554BA" w:rsidP="005B28C5">
      <w:pPr>
        <w:widowControl w:val="0"/>
        <w:spacing w:after="0" w:line="240" w:lineRule="auto"/>
        <w:jc w:val="both"/>
        <w:rPr>
          <w:rFonts w:ascii="Arial Narrow" w:eastAsia="Times New Roman" w:hAnsi="Arial Narrow" w:cs="Arial"/>
          <w:b/>
          <w:sz w:val="24"/>
          <w:szCs w:val="24"/>
          <w:lang w:eastAsia="pl-PL"/>
        </w:rPr>
      </w:pPr>
      <w:r w:rsidRPr="008719D9">
        <w:rPr>
          <w:rFonts w:ascii="Arial Narrow" w:eastAsia="Times New Roman" w:hAnsi="Arial Narrow" w:cs="Arial"/>
          <w:b/>
          <w:sz w:val="24"/>
          <w:szCs w:val="24"/>
          <w:lang w:eastAsia="pl-PL"/>
        </w:rPr>
        <w:t xml:space="preserve"> </w:t>
      </w:r>
      <w:r w:rsidR="00DF766E" w:rsidRPr="008719D9">
        <w:rPr>
          <w:rFonts w:ascii="Arial Narrow" w:eastAsia="Times New Roman" w:hAnsi="Arial Narrow" w:cs="Arial"/>
          <w:b/>
          <w:sz w:val="24"/>
          <w:szCs w:val="24"/>
          <w:lang w:eastAsia="pl-PL"/>
        </w:rPr>
        <w:t>2</w:t>
      </w:r>
      <w:r w:rsidR="00BC5593" w:rsidRPr="008719D9">
        <w:rPr>
          <w:rFonts w:ascii="Arial Narrow" w:eastAsia="Times New Roman" w:hAnsi="Arial Narrow" w:cs="Arial"/>
          <w:b/>
          <w:sz w:val="24"/>
          <w:szCs w:val="24"/>
          <w:lang w:eastAsia="pl-PL"/>
        </w:rPr>
        <w:t>.1.</w:t>
      </w:r>
      <w:r w:rsidR="005B28C5" w:rsidRPr="008719D9">
        <w:rPr>
          <w:rFonts w:ascii="Arial Narrow" w:eastAsia="Times New Roman" w:hAnsi="Arial Narrow" w:cs="Arial"/>
          <w:b/>
          <w:sz w:val="24"/>
          <w:szCs w:val="24"/>
          <w:lang w:eastAsia="pl-PL"/>
        </w:rPr>
        <w:t xml:space="preserve"> </w:t>
      </w:r>
      <w:r w:rsidRPr="008719D9">
        <w:rPr>
          <w:rFonts w:ascii="Arial Narrow" w:eastAsia="Times New Roman" w:hAnsi="Arial Narrow" w:cs="Arial"/>
          <w:b/>
          <w:sz w:val="24"/>
          <w:szCs w:val="24"/>
          <w:lang w:eastAsia="pl-PL"/>
        </w:rPr>
        <w:t xml:space="preserve">   </w:t>
      </w:r>
      <w:r w:rsidR="005B28C5" w:rsidRPr="008719D9">
        <w:rPr>
          <w:rFonts w:ascii="Arial Narrow" w:eastAsia="Times New Roman" w:hAnsi="Arial Narrow" w:cs="Arial"/>
          <w:b/>
          <w:sz w:val="24"/>
          <w:szCs w:val="24"/>
          <w:u w:val="single"/>
          <w:lang w:eastAsia="pl-PL"/>
        </w:rPr>
        <w:t xml:space="preserve">W celu potwierdzenia spełniania warunków udziału w postępowaniu Zamawiający żąda złożenia </w:t>
      </w:r>
      <w:r w:rsidRPr="008719D9">
        <w:rPr>
          <w:rFonts w:ascii="Arial Narrow" w:eastAsia="Times New Roman" w:hAnsi="Arial Narrow" w:cs="Arial"/>
          <w:b/>
          <w:sz w:val="24"/>
          <w:szCs w:val="24"/>
          <w:u w:val="single"/>
          <w:lang w:eastAsia="pl-PL"/>
        </w:rPr>
        <w:t xml:space="preserve"> </w:t>
      </w:r>
      <w:r w:rsidR="005B28C5" w:rsidRPr="008719D9">
        <w:rPr>
          <w:rFonts w:ascii="Arial Narrow" w:eastAsia="Times New Roman" w:hAnsi="Arial Narrow" w:cs="Arial"/>
          <w:b/>
          <w:sz w:val="24"/>
          <w:szCs w:val="24"/>
          <w:u w:val="single"/>
          <w:lang w:eastAsia="pl-PL"/>
        </w:rPr>
        <w:t xml:space="preserve">następujących </w:t>
      </w:r>
      <w:r w:rsidR="002A0269" w:rsidRPr="002A0269">
        <w:rPr>
          <w:rFonts w:ascii="Arial Narrow" w:eastAsia="Times New Roman" w:hAnsi="Arial Narrow" w:cs="Arial"/>
          <w:b/>
          <w:sz w:val="24"/>
          <w:szCs w:val="24"/>
          <w:u w:val="single"/>
          <w:lang w:eastAsia="pl-PL"/>
        </w:rPr>
        <w:t>podmiotowych środków dowodowych</w:t>
      </w:r>
      <w:r w:rsidR="002A0269">
        <w:rPr>
          <w:rFonts w:ascii="Arial Narrow" w:eastAsia="Times New Roman" w:hAnsi="Arial Narrow" w:cs="Arial"/>
          <w:b/>
          <w:sz w:val="24"/>
          <w:szCs w:val="24"/>
          <w:u w:val="single"/>
          <w:lang w:eastAsia="pl-PL"/>
        </w:rPr>
        <w:t>:</w:t>
      </w:r>
    </w:p>
    <w:p w14:paraId="4DAD6F95" w14:textId="77777777" w:rsidR="005B28C5" w:rsidRPr="008719D9" w:rsidRDefault="005B28C5" w:rsidP="005B28C5">
      <w:pPr>
        <w:widowControl w:val="0"/>
        <w:spacing w:after="0" w:line="240" w:lineRule="auto"/>
        <w:jc w:val="both"/>
        <w:rPr>
          <w:rFonts w:ascii="Arial Narrow" w:eastAsia="Times New Roman" w:hAnsi="Arial Narrow" w:cs="Arial"/>
          <w:b/>
          <w:sz w:val="24"/>
          <w:szCs w:val="24"/>
          <w:lang w:eastAsia="pl-PL"/>
        </w:rPr>
      </w:pPr>
    </w:p>
    <w:p w14:paraId="119E7954" w14:textId="77777777" w:rsidR="005B28C5" w:rsidRPr="008719D9" w:rsidRDefault="000F5DBB" w:rsidP="00D66EBF">
      <w:pPr>
        <w:pStyle w:val="Akapitzlist"/>
        <w:widowControl w:val="0"/>
        <w:numPr>
          <w:ilvl w:val="0"/>
          <w:numId w:val="19"/>
        </w:numPr>
        <w:tabs>
          <w:tab w:val="left" w:pos="1134"/>
        </w:tabs>
        <w:spacing w:after="0" w:line="240" w:lineRule="auto"/>
        <w:jc w:val="both"/>
        <w:rPr>
          <w:rFonts w:ascii="Arial Narrow" w:hAnsi="Arial Narrow" w:cs="Arial"/>
          <w:sz w:val="24"/>
          <w:szCs w:val="24"/>
        </w:rPr>
      </w:pPr>
      <w:r w:rsidRPr="008719D9">
        <w:rPr>
          <w:rFonts w:ascii="Arial Narrow" w:hAnsi="Arial Narrow" w:cs="Arial"/>
          <w:sz w:val="24"/>
          <w:szCs w:val="24"/>
        </w:rPr>
        <w:t>W celu potwierdzenia</w:t>
      </w:r>
      <w:r w:rsidR="00927643" w:rsidRPr="008719D9">
        <w:rPr>
          <w:rFonts w:ascii="Arial Narrow" w:hAnsi="Arial Narrow" w:cs="Arial"/>
          <w:sz w:val="24"/>
          <w:szCs w:val="24"/>
        </w:rPr>
        <w:t xml:space="preserve"> przez Wykonawcę znajdowania się </w:t>
      </w:r>
      <w:r w:rsidRPr="008719D9">
        <w:rPr>
          <w:rFonts w:ascii="Arial Narrow" w:hAnsi="Arial Narrow" w:cs="Arial"/>
          <w:sz w:val="24"/>
          <w:szCs w:val="24"/>
        </w:rPr>
        <w:t xml:space="preserve"> </w:t>
      </w:r>
      <w:r w:rsidR="00927643" w:rsidRPr="008719D9">
        <w:rPr>
          <w:rFonts w:ascii="Arial Narrow" w:hAnsi="Arial Narrow" w:cs="Arial"/>
          <w:sz w:val="24"/>
          <w:szCs w:val="24"/>
        </w:rPr>
        <w:t>w</w:t>
      </w:r>
      <w:r w:rsidR="004C65D7" w:rsidRPr="008719D9">
        <w:rPr>
          <w:rFonts w:ascii="Arial Narrow" w:hAnsi="Arial Narrow" w:cs="Arial"/>
          <w:sz w:val="24"/>
          <w:szCs w:val="24"/>
        </w:rPr>
        <w:t xml:space="preserve"> sytuacji ekonomicznej lub finansowej </w:t>
      </w:r>
      <w:r w:rsidR="00927643" w:rsidRPr="008719D9">
        <w:rPr>
          <w:rFonts w:ascii="Arial Narrow" w:hAnsi="Arial Narrow" w:cs="Arial"/>
          <w:sz w:val="24"/>
          <w:szCs w:val="24"/>
        </w:rPr>
        <w:t xml:space="preserve">zapewniającej wykonanie zamówienia Wykonawca składa dokumenty potwierdzające, że Wykonawca jest ubezpieczony od odpowiedzialności cywilnej w zakresie prowadzonej działalności </w:t>
      </w:r>
      <w:r w:rsidR="00AA7D02" w:rsidRPr="008719D9">
        <w:rPr>
          <w:rFonts w:ascii="Arial Narrow" w:hAnsi="Arial Narrow" w:cs="Arial"/>
          <w:sz w:val="24"/>
          <w:szCs w:val="24"/>
        </w:rPr>
        <w:t xml:space="preserve">związanej z przedmiotem zamówienia, na sumę gwarancyjną określoną w </w:t>
      </w:r>
      <w:r w:rsidR="003A344A" w:rsidRPr="006B266B">
        <w:rPr>
          <w:rFonts w:ascii="Arial Narrow" w:hAnsi="Arial Narrow" w:cs="Arial"/>
          <w:sz w:val="24"/>
          <w:szCs w:val="24"/>
        </w:rPr>
        <w:t>Rozdziale 7</w:t>
      </w:r>
      <w:r w:rsidR="00AA7D02" w:rsidRPr="006B266B">
        <w:rPr>
          <w:rFonts w:ascii="Arial Narrow" w:hAnsi="Arial Narrow" w:cs="Arial"/>
          <w:sz w:val="24"/>
          <w:szCs w:val="24"/>
        </w:rPr>
        <w:t xml:space="preserve"> ust. 1 pkt 3)</w:t>
      </w:r>
      <w:r w:rsidR="00AA7D02" w:rsidRPr="008719D9">
        <w:rPr>
          <w:rFonts w:ascii="Arial Narrow" w:hAnsi="Arial Narrow" w:cs="Arial"/>
          <w:sz w:val="24"/>
          <w:szCs w:val="24"/>
        </w:rPr>
        <w:t xml:space="preserve"> SWZ. </w:t>
      </w:r>
      <w:r w:rsidR="006413D1" w:rsidRPr="008719D9">
        <w:rPr>
          <w:rFonts w:ascii="Arial Narrow" w:hAnsi="Arial Narrow" w:cs="Arial"/>
          <w:sz w:val="24"/>
          <w:szCs w:val="24"/>
        </w:rPr>
        <w:t xml:space="preserve"> Jeżeli wykonawca złoży dokumenty zawierające </w:t>
      </w:r>
      <w:r w:rsidR="00207121" w:rsidRPr="008719D9">
        <w:rPr>
          <w:rFonts w:ascii="Arial Narrow" w:hAnsi="Arial Narrow" w:cs="Arial"/>
          <w:sz w:val="24"/>
          <w:szCs w:val="24"/>
        </w:rPr>
        <w:t xml:space="preserve">kwoty podane w innej walucie niż PLN, wówczas na potrzeby niniejszego postępowania Zamawiający dokona przeliczenia podanych kwot z waluty obcej na PLN według średniego kursu NBP obowiązującego w </w:t>
      </w:r>
      <w:r w:rsidR="00DC2796" w:rsidRPr="008719D9">
        <w:rPr>
          <w:rFonts w:ascii="Arial Narrow" w:hAnsi="Arial Narrow" w:cs="Arial"/>
          <w:sz w:val="24"/>
          <w:szCs w:val="24"/>
        </w:rPr>
        <w:t>dniu</w:t>
      </w:r>
      <w:r w:rsidR="00207121" w:rsidRPr="008719D9">
        <w:rPr>
          <w:rFonts w:ascii="Arial Narrow" w:hAnsi="Arial Narrow" w:cs="Arial"/>
          <w:sz w:val="24"/>
          <w:szCs w:val="24"/>
        </w:rPr>
        <w:t xml:space="preserve"> publikacji ogłoszenia o zamówieniu.</w:t>
      </w:r>
      <w:r w:rsidR="006E6EDC" w:rsidRPr="008719D9">
        <w:rPr>
          <w:rFonts w:ascii="Arial Narrow" w:hAnsi="Arial Narrow" w:cs="Arial"/>
          <w:sz w:val="24"/>
          <w:szCs w:val="24"/>
        </w:rPr>
        <w:t xml:space="preserve"> Jeżeli z uzasadnionej przyczyny Wykonawca nie  może przedstawić </w:t>
      </w:r>
      <w:r w:rsidR="0075143E" w:rsidRPr="008719D9">
        <w:rPr>
          <w:rFonts w:ascii="Arial Narrow" w:hAnsi="Arial Narrow" w:cs="Arial"/>
          <w:sz w:val="24"/>
          <w:szCs w:val="24"/>
        </w:rPr>
        <w:t>dokumentów dotyczących sytuacji finansowej i ekonomicznej wymaganych przez Zamawiającego, może złożyć inny dokument, który w wystarczający sposób potwierdzi spełnianie opisanego przez Zamawiającego warunku.</w:t>
      </w:r>
    </w:p>
    <w:p w14:paraId="07A148F6" w14:textId="77777777" w:rsidR="00AA7D02" w:rsidRPr="008719D9" w:rsidRDefault="00AA7D02" w:rsidP="00AA7D02">
      <w:pPr>
        <w:pStyle w:val="Akapitzlist"/>
        <w:widowControl w:val="0"/>
        <w:tabs>
          <w:tab w:val="left" w:pos="1134"/>
        </w:tabs>
        <w:spacing w:after="0" w:line="240" w:lineRule="auto"/>
        <w:ind w:left="1069"/>
        <w:jc w:val="both"/>
        <w:rPr>
          <w:rFonts w:ascii="Arial Narrow" w:hAnsi="Arial Narrow" w:cs="Arial"/>
          <w:sz w:val="24"/>
          <w:szCs w:val="24"/>
        </w:rPr>
      </w:pPr>
    </w:p>
    <w:p w14:paraId="5178B6BF" w14:textId="77777777" w:rsidR="005B28C5" w:rsidRPr="008719D9" w:rsidRDefault="005B28C5" w:rsidP="00D66EBF">
      <w:pPr>
        <w:pStyle w:val="Akapitzlist"/>
        <w:widowControl w:val="0"/>
        <w:numPr>
          <w:ilvl w:val="0"/>
          <w:numId w:val="19"/>
        </w:numPr>
        <w:spacing w:after="0" w:line="240" w:lineRule="auto"/>
        <w:jc w:val="both"/>
        <w:rPr>
          <w:rFonts w:ascii="Arial Narrow" w:hAnsi="Arial Narrow" w:cs="Arial"/>
          <w:sz w:val="24"/>
          <w:szCs w:val="24"/>
        </w:rPr>
      </w:pPr>
      <w:r w:rsidRPr="008719D9">
        <w:rPr>
          <w:rFonts w:ascii="Arial Narrow" w:hAnsi="Arial Narrow" w:cs="Arial"/>
          <w:sz w:val="24"/>
          <w:szCs w:val="24"/>
        </w:rPr>
        <w:t xml:space="preserve"> </w:t>
      </w:r>
      <w:r w:rsidR="00351A56" w:rsidRPr="008719D9">
        <w:rPr>
          <w:rFonts w:ascii="Arial Narrow" w:hAnsi="Arial Narrow" w:cs="Arial"/>
          <w:sz w:val="24"/>
          <w:szCs w:val="24"/>
        </w:rPr>
        <w:t>W celu potwierdzenia</w:t>
      </w:r>
      <w:r w:rsidR="00CB6B7F" w:rsidRPr="008719D9">
        <w:rPr>
          <w:rFonts w:ascii="Arial Narrow" w:hAnsi="Arial Narrow" w:cs="Arial"/>
          <w:sz w:val="24"/>
          <w:szCs w:val="24"/>
        </w:rPr>
        <w:t xml:space="preserve"> </w:t>
      </w:r>
      <w:r w:rsidR="007B433D" w:rsidRPr="008719D9">
        <w:rPr>
          <w:rFonts w:ascii="Arial Narrow" w:hAnsi="Arial Narrow" w:cs="Arial"/>
          <w:sz w:val="24"/>
          <w:szCs w:val="24"/>
        </w:rPr>
        <w:t xml:space="preserve">spełniania </w:t>
      </w:r>
      <w:r w:rsidR="00CB6B7F" w:rsidRPr="008719D9">
        <w:rPr>
          <w:rFonts w:ascii="Arial Narrow" w:hAnsi="Arial Narrow" w:cs="Arial"/>
          <w:sz w:val="24"/>
          <w:szCs w:val="24"/>
        </w:rPr>
        <w:t xml:space="preserve">przez Wykonawcę </w:t>
      </w:r>
      <w:r w:rsidR="007106DD" w:rsidRPr="008719D9">
        <w:rPr>
          <w:rFonts w:ascii="Arial Narrow" w:hAnsi="Arial Narrow" w:cs="Arial"/>
          <w:sz w:val="24"/>
          <w:szCs w:val="24"/>
        </w:rPr>
        <w:t xml:space="preserve">warunku dotyczącego posiadania zdolności technicznej </w:t>
      </w:r>
      <w:r w:rsidR="007B433D" w:rsidRPr="008719D9">
        <w:rPr>
          <w:rFonts w:ascii="Arial Narrow" w:hAnsi="Arial Narrow" w:cs="Arial"/>
          <w:sz w:val="24"/>
          <w:szCs w:val="24"/>
        </w:rPr>
        <w:t xml:space="preserve">lub zawodowej wykonawca składa </w:t>
      </w:r>
      <w:r w:rsidR="00321BC1" w:rsidRPr="008719D9">
        <w:rPr>
          <w:rFonts w:ascii="Arial Narrow" w:hAnsi="Arial Narrow" w:cs="Arial"/>
          <w:sz w:val="24"/>
          <w:szCs w:val="24"/>
        </w:rPr>
        <w:t>wyk</w:t>
      </w:r>
      <w:r w:rsidR="003A344A">
        <w:rPr>
          <w:rFonts w:ascii="Arial Narrow" w:hAnsi="Arial Narrow" w:cs="Arial"/>
          <w:sz w:val="24"/>
          <w:szCs w:val="24"/>
        </w:rPr>
        <w:t>az, o którym mowa w Rozdziale 7</w:t>
      </w:r>
      <w:r w:rsidR="00321BC1" w:rsidRPr="008719D9">
        <w:rPr>
          <w:rFonts w:ascii="Arial Narrow" w:hAnsi="Arial Narrow" w:cs="Arial"/>
          <w:sz w:val="24"/>
          <w:szCs w:val="24"/>
        </w:rPr>
        <w:t xml:space="preserve"> ust. 1 pkt 4) SWZ, zgodnie z wzorem – </w:t>
      </w:r>
      <w:r w:rsidR="00321BC1" w:rsidRPr="002F0462">
        <w:rPr>
          <w:rFonts w:ascii="Arial Narrow" w:hAnsi="Arial Narrow" w:cs="Arial"/>
          <w:b/>
          <w:sz w:val="24"/>
          <w:szCs w:val="24"/>
        </w:rPr>
        <w:t xml:space="preserve">Załącznik nr </w:t>
      </w:r>
      <w:r w:rsidR="00756A34" w:rsidRPr="002F0462">
        <w:rPr>
          <w:rFonts w:ascii="Arial Narrow" w:hAnsi="Arial Narrow" w:cs="Arial"/>
          <w:b/>
          <w:sz w:val="24"/>
          <w:szCs w:val="24"/>
        </w:rPr>
        <w:t>5</w:t>
      </w:r>
      <w:r w:rsidR="00321BC1" w:rsidRPr="002F0462">
        <w:rPr>
          <w:rFonts w:ascii="Arial Narrow" w:hAnsi="Arial Narrow" w:cs="Arial"/>
          <w:b/>
          <w:sz w:val="24"/>
          <w:szCs w:val="24"/>
        </w:rPr>
        <w:t xml:space="preserve"> </w:t>
      </w:r>
      <w:r w:rsidR="002F0462" w:rsidRPr="002F0462">
        <w:rPr>
          <w:rFonts w:ascii="Arial Narrow" w:hAnsi="Arial Narrow" w:cs="Arial"/>
          <w:b/>
          <w:sz w:val="24"/>
          <w:szCs w:val="24"/>
        </w:rPr>
        <w:t xml:space="preserve">lub 5 a </w:t>
      </w:r>
      <w:r w:rsidR="00321BC1" w:rsidRPr="002F0462">
        <w:rPr>
          <w:rFonts w:ascii="Arial Narrow" w:hAnsi="Arial Narrow" w:cs="Arial"/>
          <w:b/>
          <w:sz w:val="24"/>
          <w:szCs w:val="24"/>
        </w:rPr>
        <w:t>do SWZ.</w:t>
      </w:r>
    </w:p>
    <w:p w14:paraId="1F078BC4" w14:textId="77777777" w:rsidR="005B28C5" w:rsidRPr="008719D9" w:rsidRDefault="005B28C5" w:rsidP="005B28C5">
      <w:pPr>
        <w:widowControl w:val="0"/>
        <w:spacing w:after="0" w:line="240" w:lineRule="auto"/>
        <w:ind w:left="397"/>
        <w:jc w:val="both"/>
        <w:rPr>
          <w:rFonts w:ascii="Arial Narrow" w:eastAsia="Times New Roman" w:hAnsi="Arial Narrow" w:cs="Arial"/>
          <w:sz w:val="24"/>
          <w:szCs w:val="24"/>
          <w:lang w:eastAsia="pl-PL"/>
        </w:rPr>
      </w:pPr>
    </w:p>
    <w:p w14:paraId="7F899187" w14:textId="77777777" w:rsidR="005B28C5" w:rsidRPr="008719D9" w:rsidRDefault="009554BA" w:rsidP="005B28C5">
      <w:pPr>
        <w:jc w:val="both"/>
        <w:rPr>
          <w:rFonts w:ascii="Arial Narrow" w:hAnsi="Arial Narrow" w:cs="Arial"/>
          <w:sz w:val="24"/>
          <w:szCs w:val="24"/>
        </w:rPr>
      </w:pPr>
      <w:r w:rsidRPr="008719D9">
        <w:rPr>
          <w:rFonts w:ascii="Arial Narrow" w:hAnsi="Arial Narrow" w:cs="Arial"/>
          <w:b/>
          <w:sz w:val="24"/>
          <w:szCs w:val="24"/>
        </w:rPr>
        <w:t>2</w:t>
      </w:r>
      <w:r w:rsidR="00DF766E" w:rsidRPr="008719D9">
        <w:rPr>
          <w:rFonts w:ascii="Arial Narrow" w:hAnsi="Arial Narrow" w:cs="Arial"/>
          <w:b/>
          <w:sz w:val="24"/>
          <w:szCs w:val="24"/>
        </w:rPr>
        <w:t>.2</w:t>
      </w:r>
      <w:r w:rsidR="00863C62" w:rsidRPr="008719D9">
        <w:rPr>
          <w:rFonts w:ascii="Arial Narrow" w:hAnsi="Arial Narrow" w:cs="Arial"/>
          <w:b/>
          <w:sz w:val="24"/>
          <w:szCs w:val="24"/>
        </w:rPr>
        <w:t>.</w:t>
      </w:r>
      <w:r w:rsidRPr="008719D9">
        <w:rPr>
          <w:rFonts w:ascii="Arial Narrow" w:hAnsi="Arial Narrow" w:cs="Arial"/>
          <w:b/>
          <w:sz w:val="24"/>
          <w:szCs w:val="24"/>
        </w:rPr>
        <w:t xml:space="preserve">      </w:t>
      </w:r>
      <w:r w:rsidR="005B28C5" w:rsidRPr="008719D9">
        <w:rPr>
          <w:rFonts w:ascii="Arial Narrow" w:hAnsi="Arial Narrow" w:cs="Arial"/>
          <w:b/>
          <w:sz w:val="24"/>
          <w:szCs w:val="24"/>
          <w:u w:val="single"/>
        </w:rPr>
        <w:t>W celu potwierdzenia braku podstaw wykluczenia Wykonawcy z udział</w:t>
      </w:r>
      <w:r w:rsidR="006F1506" w:rsidRPr="008719D9">
        <w:rPr>
          <w:rFonts w:ascii="Arial Narrow" w:hAnsi="Arial Narrow" w:cs="Arial"/>
          <w:b/>
          <w:sz w:val="24"/>
          <w:szCs w:val="24"/>
          <w:u w:val="single"/>
        </w:rPr>
        <w:t xml:space="preserve">u </w:t>
      </w:r>
      <w:r w:rsidR="00DB21CF" w:rsidRPr="008719D9">
        <w:rPr>
          <w:rFonts w:ascii="Arial Narrow" w:hAnsi="Arial Narrow" w:cs="Arial"/>
          <w:b/>
          <w:sz w:val="24"/>
          <w:szCs w:val="24"/>
          <w:u w:val="single"/>
        </w:rPr>
        <w:t xml:space="preserve"> </w:t>
      </w:r>
      <w:r w:rsidR="005B28C5" w:rsidRPr="008719D9">
        <w:rPr>
          <w:rFonts w:ascii="Arial Narrow" w:hAnsi="Arial Narrow" w:cs="Arial"/>
          <w:b/>
          <w:sz w:val="24"/>
          <w:szCs w:val="24"/>
          <w:u w:val="single"/>
        </w:rPr>
        <w:t>w postępowaniu</w:t>
      </w:r>
      <w:r w:rsidRPr="008719D9">
        <w:rPr>
          <w:rFonts w:ascii="Arial Narrow" w:hAnsi="Arial Narrow" w:cs="Arial"/>
          <w:b/>
          <w:sz w:val="24"/>
          <w:szCs w:val="24"/>
          <w:u w:val="single"/>
        </w:rPr>
        <w:t xml:space="preserve"> Zamawiający żąda złożenia następujących </w:t>
      </w:r>
      <w:r w:rsidR="002A0269" w:rsidRPr="002A0269">
        <w:rPr>
          <w:rFonts w:ascii="Arial Narrow" w:hAnsi="Arial Narrow" w:cs="Arial"/>
          <w:b/>
          <w:sz w:val="24"/>
          <w:szCs w:val="24"/>
          <w:u w:val="single"/>
        </w:rPr>
        <w:t xml:space="preserve">podmiotowych środków </w:t>
      </w:r>
      <w:r w:rsidR="002A0269" w:rsidRPr="003F08FE">
        <w:rPr>
          <w:rFonts w:ascii="Arial Narrow" w:hAnsi="Arial Narrow" w:cs="Arial"/>
          <w:b/>
          <w:sz w:val="24"/>
          <w:szCs w:val="24"/>
          <w:u w:val="single"/>
        </w:rPr>
        <w:t xml:space="preserve">dowodowych </w:t>
      </w:r>
      <w:r w:rsidR="00356E1C" w:rsidRPr="003F08FE">
        <w:rPr>
          <w:rFonts w:ascii="Arial Narrow" w:eastAsia="Calibri" w:hAnsi="Arial Narrow" w:cs="Times New Roman"/>
          <w:b/>
          <w:sz w:val="24"/>
          <w:szCs w:val="24"/>
          <w:u w:val="single"/>
        </w:rPr>
        <w:t>(dotyczy obu części postępowania)</w:t>
      </w:r>
      <w:r w:rsidR="00FC3098" w:rsidRPr="003F08FE">
        <w:rPr>
          <w:rFonts w:ascii="Arial Narrow" w:hAnsi="Arial Narrow" w:cs="Arial"/>
          <w:b/>
          <w:sz w:val="24"/>
          <w:szCs w:val="24"/>
          <w:u w:val="single"/>
        </w:rPr>
        <w:t>:</w:t>
      </w:r>
      <w:r w:rsidR="005B28C5" w:rsidRPr="008719D9">
        <w:rPr>
          <w:rFonts w:ascii="Arial Narrow" w:hAnsi="Arial Narrow" w:cs="Arial"/>
          <w:sz w:val="24"/>
          <w:szCs w:val="24"/>
          <w:lang w:bidi="hi-IN"/>
        </w:rPr>
        <w:t xml:space="preserve">    </w:t>
      </w:r>
    </w:p>
    <w:p w14:paraId="5BA0D224" w14:textId="77777777" w:rsidR="008C1827" w:rsidRPr="002A0269" w:rsidRDefault="008C1827" w:rsidP="00D66EBF">
      <w:pPr>
        <w:pStyle w:val="Akapitzlist"/>
        <w:numPr>
          <w:ilvl w:val="0"/>
          <w:numId w:val="12"/>
        </w:numPr>
        <w:jc w:val="both"/>
        <w:rPr>
          <w:rFonts w:ascii="Arial Narrow" w:eastAsia="Calibri" w:hAnsi="Arial Narrow" w:cs="Arial"/>
          <w:b/>
          <w:sz w:val="24"/>
          <w:szCs w:val="24"/>
          <w:lang w:eastAsia="en-US"/>
        </w:rPr>
      </w:pPr>
      <w:r w:rsidRPr="002A0269">
        <w:rPr>
          <w:rFonts w:ascii="Arial Narrow" w:eastAsia="Calibri" w:hAnsi="Arial Narrow" w:cs="Arial"/>
          <w:b/>
          <w:sz w:val="24"/>
          <w:szCs w:val="24"/>
          <w:lang w:eastAsia="en-US"/>
        </w:rPr>
        <w:t xml:space="preserve">oświadczenia wykonawcy o aktualności informacji zawartych w oświadczeniu, o którym mowa w art. 125 ust. 1 ustawy, w zakresie podstaw wykluczenia z postępowania wskazanych przez </w:t>
      </w:r>
      <w:r w:rsidR="002A0269" w:rsidRPr="002A0269">
        <w:rPr>
          <w:rFonts w:ascii="Arial Narrow" w:eastAsia="Calibri" w:hAnsi="Arial Narrow" w:cs="Arial"/>
          <w:b/>
          <w:sz w:val="24"/>
          <w:szCs w:val="24"/>
          <w:lang w:eastAsia="en-US"/>
        </w:rPr>
        <w:t>z</w:t>
      </w:r>
      <w:r w:rsidRPr="002A0269">
        <w:rPr>
          <w:rFonts w:ascii="Arial Narrow" w:eastAsia="Calibri" w:hAnsi="Arial Narrow" w:cs="Arial"/>
          <w:b/>
          <w:sz w:val="24"/>
          <w:szCs w:val="24"/>
          <w:lang w:eastAsia="en-US"/>
        </w:rPr>
        <w:t xml:space="preserve">amawiającego, o których mowa w o których mowa w: </w:t>
      </w:r>
    </w:p>
    <w:p w14:paraId="43AA90B6" w14:textId="77777777" w:rsidR="008C1827" w:rsidRPr="008C1827" w:rsidRDefault="00226A70" w:rsidP="008C1827">
      <w:pPr>
        <w:pStyle w:val="Akapitzlist"/>
        <w:ind w:left="928"/>
        <w:rPr>
          <w:rFonts w:ascii="Arial Narrow" w:eastAsia="Calibri" w:hAnsi="Arial Narrow" w:cs="Arial"/>
          <w:sz w:val="24"/>
          <w:szCs w:val="24"/>
        </w:rPr>
      </w:pPr>
      <w:r>
        <w:rPr>
          <w:rFonts w:ascii="Arial Narrow" w:eastAsia="Calibri" w:hAnsi="Arial Narrow" w:cs="Arial"/>
          <w:sz w:val="24"/>
          <w:szCs w:val="24"/>
        </w:rPr>
        <w:t>a) art. 108 ust. 1 pkt 3</w:t>
      </w:r>
      <w:r w:rsidR="008C1827" w:rsidRPr="008C1827">
        <w:rPr>
          <w:rFonts w:ascii="Arial Narrow" w:eastAsia="Calibri" w:hAnsi="Arial Narrow" w:cs="Arial"/>
          <w:sz w:val="24"/>
          <w:szCs w:val="24"/>
        </w:rPr>
        <w:t xml:space="preserve"> ustawy </w:t>
      </w:r>
      <w:proofErr w:type="spellStart"/>
      <w:r w:rsidR="008C1827" w:rsidRPr="008C1827">
        <w:rPr>
          <w:rFonts w:ascii="Arial Narrow" w:eastAsia="Calibri" w:hAnsi="Arial Narrow" w:cs="Arial"/>
          <w:sz w:val="24"/>
          <w:szCs w:val="24"/>
        </w:rPr>
        <w:t>Pzp</w:t>
      </w:r>
      <w:proofErr w:type="spellEnd"/>
      <w:r w:rsidR="008C1827" w:rsidRPr="008C1827">
        <w:rPr>
          <w:rFonts w:ascii="Arial Narrow" w:eastAsia="Calibri" w:hAnsi="Arial Narrow" w:cs="Arial"/>
          <w:sz w:val="24"/>
          <w:szCs w:val="24"/>
        </w:rPr>
        <w:t xml:space="preserve">, </w:t>
      </w:r>
    </w:p>
    <w:p w14:paraId="017E6399" w14:textId="77777777" w:rsidR="008C1827" w:rsidRPr="008C1827" w:rsidRDefault="008C1827" w:rsidP="008C1827">
      <w:pPr>
        <w:pStyle w:val="Akapitzlist"/>
        <w:ind w:left="928"/>
        <w:rPr>
          <w:rFonts w:ascii="Arial Narrow" w:eastAsia="Calibri" w:hAnsi="Arial Narrow" w:cs="Arial"/>
          <w:sz w:val="24"/>
          <w:szCs w:val="24"/>
        </w:rPr>
      </w:pPr>
      <w:r w:rsidRPr="008C1827">
        <w:rPr>
          <w:rFonts w:ascii="Arial Narrow" w:eastAsia="Calibri" w:hAnsi="Arial Narrow" w:cs="Arial"/>
          <w:sz w:val="24"/>
          <w:szCs w:val="24"/>
        </w:rPr>
        <w:t xml:space="preserve">b) art. 108 ust. 1 pkt 4 ustawy </w:t>
      </w:r>
      <w:proofErr w:type="spellStart"/>
      <w:r w:rsidRPr="008C1827">
        <w:rPr>
          <w:rFonts w:ascii="Arial Narrow" w:eastAsia="Calibri" w:hAnsi="Arial Narrow" w:cs="Arial"/>
          <w:sz w:val="24"/>
          <w:szCs w:val="24"/>
        </w:rPr>
        <w:t>Pzp</w:t>
      </w:r>
      <w:proofErr w:type="spellEnd"/>
      <w:r w:rsidRPr="008C1827">
        <w:rPr>
          <w:rFonts w:ascii="Arial Narrow" w:eastAsia="Calibri" w:hAnsi="Arial Narrow" w:cs="Arial"/>
          <w:sz w:val="24"/>
          <w:szCs w:val="24"/>
        </w:rPr>
        <w:t xml:space="preserve">, dotyczących orzeczenia zakazu ubiegania się o zamówienie publiczne tytułem środka zapobiegawczego, </w:t>
      </w:r>
    </w:p>
    <w:p w14:paraId="68BF9103" w14:textId="77777777" w:rsidR="008C1827" w:rsidRPr="008C1827" w:rsidRDefault="008C1827" w:rsidP="008C1827">
      <w:pPr>
        <w:pStyle w:val="Akapitzlist"/>
        <w:ind w:left="928"/>
        <w:rPr>
          <w:rFonts w:ascii="Arial Narrow" w:eastAsia="Calibri" w:hAnsi="Arial Narrow" w:cs="Arial"/>
          <w:sz w:val="24"/>
          <w:szCs w:val="24"/>
        </w:rPr>
      </w:pPr>
      <w:r w:rsidRPr="008C1827">
        <w:rPr>
          <w:rFonts w:ascii="Arial Narrow" w:eastAsia="Calibri" w:hAnsi="Arial Narrow" w:cs="Arial"/>
          <w:sz w:val="24"/>
          <w:szCs w:val="24"/>
        </w:rPr>
        <w:t xml:space="preserve">c) art. 108 ust. 1 pkt 5 ustawy </w:t>
      </w:r>
      <w:proofErr w:type="spellStart"/>
      <w:r w:rsidRPr="008C1827">
        <w:rPr>
          <w:rFonts w:ascii="Arial Narrow" w:eastAsia="Calibri" w:hAnsi="Arial Narrow" w:cs="Arial"/>
          <w:sz w:val="24"/>
          <w:szCs w:val="24"/>
        </w:rPr>
        <w:t>Pzp</w:t>
      </w:r>
      <w:proofErr w:type="spellEnd"/>
      <w:r w:rsidRPr="008C1827">
        <w:rPr>
          <w:rFonts w:ascii="Arial Narrow" w:eastAsia="Calibri" w:hAnsi="Arial Narrow" w:cs="Arial"/>
          <w:sz w:val="24"/>
          <w:szCs w:val="24"/>
        </w:rPr>
        <w:t xml:space="preserve">, dotyczących zawarcia z innymi wykonawcami porozumienia mającego na celu zakłócenie konkurencji, </w:t>
      </w:r>
    </w:p>
    <w:p w14:paraId="182B1548" w14:textId="77777777" w:rsidR="008C1827" w:rsidRPr="008C1827" w:rsidRDefault="008C1827" w:rsidP="008C1827">
      <w:pPr>
        <w:pStyle w:val="Akapitzlist"/>
        <w:ind w:left="928"/>
        <w:rPr>
          <w:rFonts w:ascii="Arial Narrow" w:eastAsia="Calibri" w:hAnsi="Arial Narrow" w:cs="Arial"/>
          <w:sz w:val="24"/>
          <w:szCs w:val="24"/>
        </w:rPr>
      </w:pPr>
      <w:r w:rsidRPr="008C1827">
        <w:rPr>
          <w:rFonts w:ascii="Arial Narrow" w:eastAsia="Calibri" w:hAnsi="Arial Narrow" w:cs="Arial"/>
          <w:sz w:val="24"/>
          <w:szCs w:val="24"/>
        </w:rPr>
        <w:t xml:space="preserve">d) art. 108 ust. 1 pkt 6 ustawy </w:t>
      </w:r>
      <w:proofErr w:type="spellStart"/>
      <w:r w:rsidRPr="008C1827">
        <w:rPr>
          <w:rFonts w:ascii="Arial Narrow" w:eastAsia="Calibri" w:hAnsi="Arial Narrow" w:cs="Arial"/>
          <w:sz w:val="24"/>
          <w:szCs w:val="24"/>
        </w:rPr>
        <w:t>Pzp</w:t>
      </w:r>
      <w:proofErr w:type="spellEnd"/>
      <w:r w:rsidRPr="008C1827">
        <w:rPr>
          <w:rFonts w:ascii="Arial Narrow" w:eastAsia="Calibri" w:hAnsi="Arial Narrow" w:cs="Arial"/>
          <w:sz w:val="24"/>
          <w:szCs w:val="24"/>
        </w:rPr>
        <w:t>,</w:t>
      </w:r>
    </w:p>
    <w:p w14:paraId="47DC2D65" w14:textId="77777777" w:rsidR="008C1827" w:rsidRDefault="00CF7378" w:rsidP="008C1827">
      <w:pPr>
        <w:pStyle w:val="Akapitzlist"/>
        <w:ind w:left="928"/>
        <w:rPr>
          <w:rFonts w:ascii="Arial Narrow" w:eastAsia="Calibri" w:hAnsi="Arial Narrow" w:cs="Arial"/>
          <w:sz w:val="24"/>
          <w:szCs w:val="24"/>
        </w:rPr>
      </w:pPr>
      <w:r>
        <w:rPr>
          <w:rFonts w:ascii="Arial Narrow" w:eastAsia="Calibri" w:hAnsi="Arial Narrow" w:cs="Arial"/>
          <w:sz w:val="24"/>
          <w:szCs w:val="24"/>
        </w:rPr>
        <w:t xml:space="preserve">e) art. 109 ust. 1 pkt 1 ustawy </w:t>
      </w:r>
      <w:proofErr w:type="spellStart"/>
      <w:r>
        <w:rPr>
          <w:rFonts w:ascii="Arial Narrow" w:eastAsia="Calibri" w:hAnsi="Arial Narrow" w:cs="Arial"/>
          <w:sz w:val="24"/>
          <w:szCs w:val="24"/>
        </w:rPr>
        <w:t>Pzp</w:t>
      </w:r>
      <w:proofErr w:type="spellEnd"/>
      <w:r>
        <w:rPr>
          <w:rFonts w:ascii="Arial Narrow" w:eastAsia="Calibri" w:hAnsi="Arial Narrow" w:cs="Arial"/>
          <w:sz w:val="24"/>
          <w:szCs w:val="24"/>
        </w:rPr>
        <w:t>,</w:t>
      </w:r>
      <w:r w:rsidRPr="00CF7378">
        <w:rPr>
          <w:rFonts w:ascii="Times New Roman" w:eastAsiaTheme="minorHAnsi" w:hAnsi="Times New Roman"/>
          <w:color w:val="00000A"/>
          <w:sz w:val="24"/>
          <w:szCs w:val="24"/>
          <w:lang w:eastAsia="en-US"/>
        </w:rPr>
        <w:t xml:space="preserve"> </w:t>
      </w:r>
      <w:r w:rsidRPr="00CF7378">
        <w:rPr>
          <w:rFonts w:ascii="Arial Narrow" w:eastAsia="Calibri" w:hAnsi="Arial Narrow" w:cs="Arial"/>
          <w:sz w:val="24"/>
          <w:szCs w:val="24"/>
        </w:rPr>
        <w:t>odnośnie do naruszenia obowiązków dotyczących płatności podatków i opłat lokalnych, o których mowa w ustawie z dnia 12 stycznia 1991 r. o podatkach i opłatach lokalnych (Dz. U. z 2019 r. poz. 1170),</w:t>
      </w:r>
    </w:p>
    <w:p w14:paraId="64C6450B" w14:textId="77777777" w:rsidR="00CF7378" w:rsidRPr="008C1827" w:rsidRDefault="00CF7378" w:rsidP="008C1827">
      <w:pPr>
        <w:pStyle w:val="Akapitzlist"/>
        <w:ind w:left="928"/>
        <w:rPr>
          <w:rFonts w:ascii="Arial Narrow" w:eastAsia="Calibri" w:hAnsi="Arial Narrow" w:cs="Arial"/>
          <w:sz w:val="24"/>
          <w:szCs w:val="24"/>
        </w:rPr>
      </w:pPr>
      <w:r>
        <w:rPr>
          <w:rFonts w:ascii="Arial Narrow" w:eastAsia="Calibri" w:hAnsi="Arial Narrow" w:cs="Arial"/>
          <w:sz w:val="24"/>
          <w:szCs w:val="24"/>
        </w:rPr>
        <w:t xml:space="preserve">f) </w:t>
      </w:r>
      <w:r w:rsidRPr="00CF7378">
        <w:rPr>
          <w:rFonts w:ascii="Arial Narrow" w:eastAsia="Calibri" w:hAnsi="Arial Narrow" w:cs="Arial"/>
          <w:sz w:val="24"/>
          <w:szCs w:val="24"/>
        </w:rPr>
        <w:t xml:space="preserve">art. 109 ust. 1 pkt 8 i 10 ustawy </w:t>
      </w:r>
      <w:proofErr w:type="spellStart"/>
      <w:r w:rsidRPr="00CF7378">
        <w:rPr>
          <w:rFonts w:ascii="Arial Narrow" w:eastAsia="Calibri" w:hAnsi="Arial Narrow" w:cs="Arial"/>
          <w:sz w:val="24"/>
          <w:szCs w:val="24"/>
        </w:rPr>
        <w:t>Pzp</w:t>
      </w:r>
      <w:proofErr w:type="spellEnd"/>
      <w:r w:rsidRPr="00CF7378">
        <w:rPr>
          <w:rFonts w:ascii="Arial Narrow" w:eastAsia="Calibri" w:hAnsi="Arial Narrow" w:cs="Arial"/>
          <w:sz w:val="24"/>
          <w:szCs w:val="24"/>
        </w:rPr>
        <w:t>,</w:t>
      </w:r>
    </w:p>
    <w:p w14:paraId="2553B088" w14:textId="77777777" w:rsidR="005B28C5" w:rsidRPr="008719D9" w:rsidRDefault="005B28C5" w:rsidP="00D66EBF">
      <w:pPr>
        <w:numPr>
          <w:ilvl w:val="0"/>
          <w:numId w:val="12"/>
        </w:numPr>
        <w:spacing w:after="0" w:line="240" w:lineRule="auto"/>
        <w:contextualSpacing/>
        <w:jc w:val="both"/>
        <w:rPr>
          <w:rFonts w:ascii="Arial Narrow" w:eastAsia="Calibri" w:hAnsi="Arial Narrow" w:cs="Arial"/>
          <w:sz w:val="24"/>
          <w:szCs w:val="24"/>
        </w:rPr>
      </w:pPr>
      <w:r w:rsidRPr="002A0269">
        <w:rPr>
          <w:rFonts w:ascii="Arial Narrow" w:eastAsia="Calibri" w:hAnsi="Arial Narrow" w:cs="Arial"/>
          <w:b/>
          <w:sz w:val="24"/>
          <w:szCs w:val="24"/>
        </w:rPr>
        <w:t>informacji z Krajowego Rejestru Karnego</w:t>
      </w:r>
      <w:r w:rsidRPr="008719D9">
        <w:rPr>
          <w:rFonts w:ascii="Arial Narrow" w:eastAsia="Calibri" w:hAnsi="Arial Narrow" w:cs="Arial"/>
          <w:sz w:val="24"/>
          <w:szCs w:val="24"/>
        </w:rPr>
        <w:t xml:space="preserve"> w zakresie </w:t>
      </w:r>
      <w:r w:rsidR="00694EB2" w:rsidRPr="008719D9">
        <w:rPr>
          <w:rFonts w:ascii="Arial Narrow" w:eastAsia="Calibri" w:hAnsi="Arial Narrow" w:cs="Arial"/>
          <w:sz w:val="24"/>
          <w:szCs w:val="24"/>
        </w:rPr>
        <w:t xml:space="preserve">dotyczycącym podstaw wykluczenia wskazanych art. 108 </w:t>
      </w:r>
      <w:r w:rsidR="003F685B" w:rsidRPr="008719D9">
        <w:rPr>
          <w:rFonts w:ascii="Arial Narrow" w:eastAsia="Calibri" w:hAnsi="Arial Narrow" w:cs="Arial"/>
          <w:sz w:val="24"/>
          <w:szCs w:val="24"/>
        </w:rPr>
        <w:t>ust. 1</w:t>
      </w:r>
      <w:r w:rsidR="00277A22" w:rsidRPr="008719D9">
        <w:rPr>
          <w:rFonts w:ascii="Arial Narrow" w:eastAsia="Calibri" w:hAnsi="Arial Narrow" w:cs="Arial"/>
          <w:sz w:val="24"/>
          <w:szCs w:val="24"/>
        </w:rPr>
        <w:t xml:space="preserve"> pkt 1), </w:t>
      </w:r>
      <w:r w:rsidR="003F685B" w:rsidRPr="008719D9">
        <w:rPr>
          <w:rFonts w:ascii="Arial Narrow" w:eastAsia="Calibri" w:hAnsi="Arial Narrow" w:cs="Arial"/>
          <w:sz w:val="24"/>
          <w:szCs w:val="24"/>
        </w:rPr>
        <w:t xml:space="preserve">  2</w:t>
      </w:r>
      <w:r w:rsidR="00277A22" w:rsidRPr="008719D9">
        <w:rPr>
          <w:rFonts w:ascii="Arial Narrow" w:eastAsia="Calibri" w:hAnsi="Arial Narrow" w:cs="Arial"/>
          <w:sz w:val="24"/>
          <w:szCs w:val="24"/>
        </w:rPr>
        <w:t>)</w:t>
      </w:r>
      <w:r w:rsidR="003F685B" w:rsidRPr="008719D9">
        <w:rPr>
          <w:rFonts w:ascii="Arial Narrow" w:eastAsia="Calibri" w:hAnsi="Arial Narrow" w:cs="Arial"/>
          <w:sz w:val="24"/>
          <w:szCs w:val="24"/>
        </w:rPr>
        <w:t xml:space="preserve"> </w:t>
      </w:r>
      <w:r w:rsidR="00277A22" w:rsidRPr="008719D9">
        <w:rPr>
          <w:rFonts w:ascii="Arial Narrow" w:eastAsia="Calibri" w:hAnsi="Arial Narrow" w:cs="Arial"/>
          <w:sz w:val="24"/>
          <w:szCs w:val="24"/>
        </w:rPr>
        <w:t xml:space="preserve"> oraz 4) </w:t>
      </w:r>
      <w:r w:rsidR="00694EB2" w:rsidRPr="008719D9">
        <w:rPr>
          <w:rFonts w:ascii="Arial Narrow" w:eastAsia="Calibri" w:hAnsi="Arial Narrow" w:cs="Arial"/>
          <w:sz w:val="24"/>
          <w:szCs w:val="24"/>
        </w:rPr>
        <w:t xml:space="preserve">ustawy </w:t>
      </w:r>
      <w:proofErr w:type="spellStart"/>
      <w:r w:rsidR="00694EB2" w:rsidRPr="008719D9">
        <w:rPr>
          <w:rFonts w:ascii="Arial Narrow" w:eastAsia="Calibri" w:hAnsi="Arial Narrow" w:cs="Arial"/>
          <w:sz w:val="24"/>
          <w:szCs w:val="24"/>
        </w:rPr>
        <w:t>Pzp</w:t>
      </w:r>
      <w:proofErr w:type="spellEnd"/>
      <w:r w:rsidR="00694EB2" w:rsidRPr="008719D9">
        <w:rPr>
          <w:rFonts w:ascii="Arial Narrow" w:eastAsia="Calibri" w:hAnsi="Arial Narrow" w:cs="Arial"/>
          <w:sz w:val="24"/>
          <w:szCs w:val="24"/>
        </w:rPr>
        <w:t xml:space="preserve">, </w:t>
      </w:r>
      <w:r w:rsidRPr="008719D9">
        <w:rPr>
          <w:rFonts w:ascii="Arial Narrow" w:eastAsia="Calibri" w:hAnsi="Arial Narrow" w:cs="Arial"/>
          <w:b/>
          <w:sz w:val="24"/>
          <w:szCs w:val="24"/>
        </w:rPr>
        <w:t>wystawionej nie wcześniej niż 6 miesięcy przed upływem terminu składania ofert;</w:t>
      </w:r>
    </w:p>
    <w:p w14:paraId="16A81CB6" w14:textId="77777777" w:rsidR="005B28C5" w:rsidRPr="00226A70" w:rsidRDefault="005B28C5" w:rsidP="00F00D7B">
      <w:pPr>
        <w:spacing w:after="0" w:line="240" w:lineRule="auto"/>
        <w:ind w:left="720"/>
        <w:contextualSpacing/>
        <w:jc w:val="both"/>
        <w:rPr>
          <w:rFonts w:ascii="Arial Narrow" w:eastAsia="Calibri" w:hAnsi="Arial Narrow" w:cs="Arial"/>
          <w:sz w:val="6"/>
          <w:szCs w:val="6"/>
        </w:rPr>
      </w:pPr>
    </w:p>
    <w:p w14:paraId="4A623AA6" w14:textId="77777777" w:rsidR="00CF7378" w:rsidRPr="00CF7378" w:rsidRDefault="00CF7378" w:rsidP="00CF7378">
      <w:pPr>
        <w:pStyle w:val="Akapitzlist"/>
        <w:numPr>
          <w:ilvl w:val="0"/>
          <w:numId w:val="12"/>
        </w:numPr>
        <w:jc w:val="both"/>
        <w:rPr>
          <w:rFonts w:ascii="Arial Narrow" w:eastAsia="Calibri" w:hAnsi="Arial Narrow" w:cs="Arial"/>
          <w:sz w:val="24"/>
          <w:szCs w:val="24"/>
        </w:rPr>
      </w:pPr>
      <w:r w:rsidRPr="00CF7378">
        <w:rPr>
          <w:rFonts w:ascii="Arial Narrow" w:eastAsia="Calibri" w:hAnsi="Arial Narrow" w:cs="Arial"/>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Załącznika nr 6 do SWZ;</w:t>
      </w:r>
    </w:p>
    <w:p w14:paraId="3570C58D" w14:textId="77777777" w:rsidR="00CF7378" w:rsidRPr="00CF7378" w:rsidRDefault="00CF7378" w:rsidP="00CF7378">
      <w:pPr>
        <w:pStyle w:val="Akapitzlist"/>
        <w:rPr>
          <w:rFonts w:ascii="Arial Narrow" w:eastAsia="Calibri" w:hAnsi="Arial Narrow" w:cs="Arial"/>
          <w:sz w:val="24"/>
          <w:szCs w:val="24"/>
        </w:rPr>
      </w:pPr>
    </w:p>
    <w:p w14:paraId="4257847E" w14:textId="77777777" w:rsidR="00226A70" w:rsidRDefault="00226A70" w:rsidP="00044E41">
      <w:pPr>
        <w:pStyle w:val="Akapitzlist"/>
        <w:numPr>
          <w:ilvl w:val="0"/>
          <w:numId w:val="12"/>
        </w:numPr>
        <w:jc w:val="both"/>
        <w:rPr>
          <w:rFonts w:ascii="Arial Narrow" w:eastAsia="Calibri" w:hAnsi="Arial Narrow" w:cs="Arial"/>
          <w:b/>
          <w:sz w:val="24"/>
          <w:szCs w:val="24"/>
        </w:rPr>
      </w:pPr>
      <w:r w:rsidRPr="00226A70">
        <w:rPr>
          <w:rFonts w:ascii="Arial Narrow" w:eastAsia="Calibri" w:hAnsi="Arial Narrow" w:cs="Arial"/>
          <w:sz w:val="24"/>
          <w:szCs w:val="24"/>
        </w:rPr>
        <w:t xml:space="preserve">zaświadczenia właściwego naczelnika urzędu skarbowego potwierdzającego, że Wykonawca nie zalega z opłacaniem podatków i opłat, potwierdzającego brak podstaw wykluczenia, o których mowa w art. 109 ust. 1 pkt 1 </w:t>
      </w:r>
      <w:proofErr w:type="spellStart"/>
      <w:r w:rsidRPr="00226A70">
        <w:rPr>
          <w:rFonts w:ascii="Arial Narrow" w:eastAsia="Calibri" w:hAnsi="Arial Narrow" w:cs="Arial"/>
          <w:sz w:val="24"/>
          <w:szCs w:val="24"/>
        </w:rPr>
        <w:t>Pzp</w:t>
      </w:r>
      <w:proofErr w:type="spellEnd"/>
      <w:r>
        <w:rPr>
          <w:rFonts w:ascii="Arial Narrow" w:eastAsia="Calibri" w:hAnsi="Arial Narrow" w:cs="Arial"/>
          <w:sz w:val="24"/>
          <w:szCs w:val="24"/>
        </w:rPr>
        <w:t xml:space="preserve"> </w:t>
      </w:r>
      <w:r w:rsidRPr="00226A70">
        <w:rPr>
          <w:rFonts w:ascii="Arial Narrow" w:eastAsia="Calibri" w:hAnsi="Arial Narrow" w:cs="Arial"/>
          <w:sz w:val="24"/>
          <w:szCs w:val="24"/>
        </w:rPr>
        <w:t xml:space="preserve">– </w:t>
      </w:r>
      <w:r w:rsidRPr="00226A70">
        <w:rPr>
          <w:rFonts w:ascii="Arial Narrow" w:eastAsia="Calibri" w:hAnsi="Arial Narrow" w:cs="Arial"/>
          <w:b/>
          <w:sz w:val="24"/>
          <w:szCs w:val="24"/>
        </w:rPr>
        <w:t>wystawionego nie wcześniej niż 3 miesiące przed jego złożeniem;</w:t>
      </w:r>
    </w:p>
    <w:p w14:paraId="3282C08C" w14:textId="77777777" w:rsidR="00226A70" w:rsidRPr="00226A70" w:rsidRDefault="00226A70" w:rsidP="00226A70">
      <w:pPr>
        <w:pStyle w:val="Akapitzlist"/>
        <w:ind w:left="928"/>
        <w:jc w:val="both"/>
        <w:rPr>
          <w:rFonts w:ascii="Arial Narrow" w:eastAsia="Calibri" w:hAnsi="Arial Narrow" w:cs="Arial"/>
          <w:sz w:val="6"/>
          <w:szCs w:val="6"/>
        </w:rPr>
      </w:pPr>
    </w:p>
    <w:p w14:paraId="5D218E7A" w14:textId="77777777" w:rsidR="00226A70" w:rsidRPr="00226A70" w:rsidRDefault="00226A70" w:rsidP="00044E41">
      <w:pPr>
        <w:pStyle w:val="Akapitzlist"/>
        <w:numPr>
          <w:ilvl w:val="0"/>
          <w:numId w:val="12"/>
        </w:numPr>
        <w:jc w:val="both"/>
        <w:rPr>
          <w:rFonts w:ascii="Arial Narrow" w:eastAsia="Calibri" w:hAnsi="Arial Narrow" w:cs="Arial"/>
          <w:sz w:val="24"/>
          <w:szCs w:val="24"/>
        </w:rPr>
      </w:pPr>
      <w:r w:rsidRPr="00226A70">
        <w:rPr>
          <w:rFonts w:ascii="Arial Narrow" w:eastAsia="Calibri" w:hAnsi="Arial Narrow" w:cs="Arial"/>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potwierdzających, że Wykonawca nie zalega z opłacaniem składek na ubezpieczenia społeczne i zdrowotne, potwierdzające brak podstaw wykluczenia, o których mowa w art. 109 ust. 1 pkt 1 </w:t>
      </w:r>
      <w:proofErr w:type="spellStart"/>
      <w:r w:rsidRPr="00226A70">
        <w:rPr>
          <w:rFonts w:ascii="Arial Narrow" w:eastAsia="Calibri" w:hAnsi="Arial Narrow" w:cs="Arial"/>
          <w:sz w:val="24"/>
          <w:szCs w:val="24"/>
        </w:rPr>
        <w:t>Pzp</w:t>
      </w:r>
      <w:proofErr w:type="spellEnd"/>
      <w:r w:rsidRPr="00226A70">
        <w:rPr>
          <w:rFonts w:ascii="Arial Narrow" w:eastAsia="Calibri" w:hAnsi="Arial Narrow" w:cs="Arial"/>
          <w:sz w:val="24"/>
          <w:szCs w:val="24"/>
        </w:rPr>
        <w:t xml:space="preserve"> </w:t>
      </w:r>
      <w:r w:rsidRPr="00226A70">
        <w:rPr>
          <w:rFonts w:ascii="Arial Narrow" w:eastAsia="Calibri" w:hAnsi="Arial Narrow" w:cs="Arial"/>
          <w:b/>
          <w:sz w:val="24"/>
          <w:szCs w:val="24"/>
        </w:rPr>
        <w:t>– wystawionego nie wcześniej niż 3 miesiące przed jego złożeniem;</w:t>
      </w:r>
    </w:p>
    <w:p w14:paraId="6B63D36E" w14:textId="77777777" w:rsidR="00226A70" w:rsidRPr="00226A70" w:rsidRDefault="00226A70" w:rsidP="00226A70">
      <w:pPr>
        <w:pStyle w:val="Akapitzlist"/>
        <w:rPr>
          <w:rFonts w:ascii="Arial Narrow" w:eastAsia="Calibri" w:hAnsi="Arial Narrow" w:cs="Arial"/>
          <w:b/>
          <w:sz w:val="24"/>
          <w:szCs w:val="24"/>
        </w:rPr>
      </w:pPr>
    </w:p>
    <w:p w14:paraId="6FB31F7D" w14:textId="77777777" w:rsidR="008A2BDB" w:rsidRPr="008719D9" w:rsidRDefault="00201D85" w:rsidP="00D66EBF">
      <w:pPr>
        <w:pStyle w:val="Akapitzlist"/>
        <w:numPr>
          <w:ilvl w:val="0"/>
          <w:numId w:val="12"/>
        </w:numPr>
        <w:jc w:val="both"/>
        <w:rPr>
          <w:rFonts w:ascii="Arial Narrow" w:eastAsia="Calibri" w:hAnsi="Arial Narrow" w:cs="Arial"/>
          <w:sz w:val="24"/>
          <w:szCs w:val="24"/>
        </w:rPr>
      </w:pPr>
      <w:r w:rsidRPr="002A0269">
        <w:rPr>
          <w:rFonts w:ascii="Arial Narrow" w:eastAsia="Calibri" w:hAnsi="Arial Narrow" w:cs="Arial"/>
          <w:b/>
          <w:sz w:val="24"/>
          <w:szCs w:val="24"/>
        </w:rPr>
        <w:t>odpisu lub informacji z Krajowego Rejestru Sądowego lub z Centralnej Ewidencji i Informacji o Działalności Gospodarczej,</w:t>
      </w:r>
      <w:r w:rsidRPr="008719D9">
        <w:rPr>
          <w:rFonts w:ascii="Arial Narrow" w:eastAsia="Calibri" w:hAnsi="Arial Narrow" w:cs="Arial"/>
          <w:sz w:val="24"/>
          <w:szCs w:val="24"/>
        </w:rPr>
        <w:t xml:space="preserve"> w zakresie </w:t>
      </w:r>
      <w:hyperlink r:id="rId29" w:anchor="/document/18903829?unitId=art(109)ust(1)pkt(4)&amp;cm=DOCUMENT" w:history="1">
        <w:r w:rsidRPr="002A0269">
          <w:rPr>
            <w:rStyle w:val="Hipercze"/>
            <w:rFonts w:ascii="Arial Narrow" w:eastAsia="Calibri" w:hAnsi="Arial Narrow" w:cs="Arial"/>
            <w:color w:val="000000" w:themeColor="text1"/>
            <w:sz w:val="24"/>
            <w:szCs w:val="24"/>
            <w:u w:val="none"/>
          </w:rPr>
          <w:t>art. 109 ust. 1 pkt 4</w:t>
        </w:r>
      </w:hyperlink>
      <w:r w:rsidRPr="008719D9">
        <w:rPr>
          <w:rFonts w:ascii="Arial Narrow" w:eastAsia="Calibri" w:hAnsi="Arial Narrow" w:cs="Arial"/>
          <w:sz w:val="24"/>
          <w:szCs w:val="24"/>
        </w:rPr>
        <w:t xml:space="preserve"> ustawy, </w:t>
      </w:r>
      <w:r w:rsidRPr="008719D9">
        <w:rPr>
          <w:rFonts w:ascii="Arial Narrow" w:eastAsia="Calibri" w:hAnsi="Arial Narrow" w:cs="Arial"/>
          <w:b/>
          <w:sz w:val="24"/>
          <w:szCs w:val="24"/>
        </w:rPr>
        <w:t>sporządzonych nie wcześniej niż 3 miesiące przed jej złożeniem</w:t>
      </w:r>
      <w:r w:rsidRPr="008719D9">
        <w:rPr>
          <w:rFonts w:ascii="Arial Narrow" w:eastAsia="Calibri" w:hAnsi="Arial Narrow" w:cs="Arial"/>
          <w:sz w:val="24"/>
          <w:szCs w:val="24"/>
        </w:rPr>
        <w:t>, jeżeli odrębne przepisy wymagają wpisu do rejestru lub ewidencji;</w:t>
      </w:r>
    </w:p>
    <w:p w14:paraId="45CBFA6B" w14:textId="77777777" w:rsidR="00201D85" w:rsidRPr="00226A70" w:rsidRDefault="00201D85" w:rsidP="001E6602">
      <w:pPr>
        <w:pStyle w:val="Akapitzlist"/>
        <w:ind w:left="928"/>
        <w:rPr>
          <w:rFonts w:ascii="Arial Narrow" w:eastAsia="Calibri" w:hAnsi="Arial Narrow" w:cs="Arial"/>
          <w:sz w:val="6"/>
          <w:szCs w:val="6"/>
        </w:rPr>
      </w:pPr>
    </w:p>
    <w:p w14:paraId="3D52A606" w14:textId="77777777" w:rsidR="005B28C5" w:rsidRPr="008719D9" w:rsidRDefault="00DC1751" w:rsidP="00D66EBF">
      <w:pPr>
        <w:pStyle w:val="Akapitzlist"/>
        <w:numPr>
          <w:ilvl w:val="0"/>
          <w:numId w:val="12"/>
        </w:numPr>
        <w:spacing w:after="160" w:line="259" w:lineRule="auto"/>
        <w:jc w:val="both"/>
        <w:rPr>
          <w:rFonts w:ascii="Arial Narrow" w:eastAsia="Calibri" w:hAnsi="Arial Narrow" w:cs="Arial"/>
          <w:sz w:val="24"/>
          <w:szCs w:val="24"/>
        </w:rPr>
      </w:pPr>
      <w:r w:rsidRPr="008719D9">
        <w:rPr>
          <w:rFonts w:ascii="Arial Narrow" w:eastAsia="Calibri" w:hAnsi="Arial Narrow" w:cs="Arial"/>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w:t>
      </w:r>
      <w:r w:rsidR="00496306" w:rsidRPr="008719D9">
        <w:rPr>
          <w:rFonts w:ascii="Arial Narrow" w:eastAsia="Calibri" w:hAnsi="Arial Narrow" w:cs="Arial"/>
          <w:sz w:val="24"/>
          <w:szCs w:val="24"/>
        </w:rPr>
        <w:t xml:space="preserve"> do tej samej grupy kapitałowej, według </w:t>
      </w:r>
      <w:r w:rsidR="00496306" w:rsidRPr="008719D9">
        <w:rPr>
          <w:rFonts w:ascii="Arial Narrow" w:eastAsia="Calibri" w:hAnsi="Arial Narrow" w:cs="Arial"/>
          <w:b/>
          <w:sz w:val="24"/>
          <w:szCs w:val="24"/>
        </w:rPr>
        <w:t xml:space="preserve">Załącznika nr </w:t>
      </w:r>
      <w:r w:rsidR="008C1130">
        <w:rPr>
          <w:rFonts w:ascii="Arial Narrow" w:eastAsia="Calibri" w:hAnsi="Arial Narrow" w:cs="Arial"/>
          <w:b/>
          <w:sz w:val="24"/>
          <w:szCs w:val="24"/>
        </w:rPr>
        <w:t>6</w:t>
      </w:r>
      <w:r w:rsidR="00496306" w:rsidRPr="008719D9">
        <w:rPr>
          <w:rFonts w:ascii="Arial Narrow" w:eastAsia="Calibri" w:hAnsi="Arial Narrow" w:cs="Arial"/>
          <w:b/>
          <w:sz w:val="24"/>
          <w:szCs w:val="24"/>
        </w:rPr>
        <w:t xml:space="preserve"> do SWZ;</w:t>
      </w:r>
    </w:p>
    <w:p w14:paraId="26B81524" w14:textId="77777777" w:rsidR="00496306" w:rsidRPr="008719D9" w:rsidRDefault="00496306" w:rsidP="00496306">
      <w:pPr>
        <w:pStyle w:val="Akapitzlist"/>
        <w:rPr>
          <w:rFonts w:ascii="Arial Narrow" w:eastAsia="Calibri" w:hAnsi="Arial Narrow" w:cs="Arial"/>
          <w:sz w:val="24"/>
          <w:szCs w:val="24"/>
        </w:rPr>
      </w:pPr>
    </w:p>
    <w:p w14:paraId="7F0FBB33" w14:textId="77777777" w:rsidR="00D50533" w:rsidRPr="008719D9" w:rsidRDefault="007E66F7" w:rsidP="007E66F7">
      <w:pPr>
        <w:ind w:left="567" w:hanging="567"/>
        <w:jc w:val="both"/>
        <w:rPr>
          <w:rFonts w:ascii="Arial Narrow" w:eastAsia="Calibri" w:hAnsi="Arial Narrow" w:cs="Arial"/>
          <w:sz w:val="24"/>
          <w:szCs w:val="24"/>
        </w:rPr>
      </w:pPr>
      <w:r w:rsidRPr="008719D9">
        <w:rPr>
          <w:rFonts w:ascii="Arial Narrow" w:eastAsia="Calibri" w:hAnsi="Arial Narrow" w:cs="Arial"/>
          <w:sz w:val="24"/>
          <w:szCs w:val="24"/>
        </w:rPr>
        <w:t xml:space="preserve">2.3. </w:t>
      </w:r>
      <w:r w:rsidR="00D50533" w:rsidRPr="008719D9">
        <w:rPr>
          <w:rFonts w:ascii="Arial Narrow" w:eastAsia="Calibri" w:hAnsi="Arial Narrow" w:cs="Arial"/>
          <w:sz w:val="24"/>
          <w:szCs w:val="24"/>
        </w:rPr>
        <w:t xml:space="preserve">  </w:t>
      </w:r>
      <w:r w:rsidR="003159AC" w:rsidRPr="008719D9">
        <w:rPr>
          <w:rFonts w:ascii="Arial Narrow" w:eastAsia="Calibri" w:hAnsi="Arial Narrow" w:cs="Arial"/>
          <w:b/>
          <w:sz w:val="24"/>
          <w:szCs w:val="24"/>
        </w:rPr>
        <w:t>Podmioty występujące wspólnie.</w:t>
      </w:r>
    </w:p>
    <w:p w14:paraId="198D8B6A" w14:textId="77777777" w:rsidR="000B7A1F" w:rsidRPr="008719D9" w:rsidRDefault="000B7A1F" w:rsidP="00D66EBF">
      <w:pPr>
        <w:pStyle w:val="Akapitzlist"/>
        <w:numPr>
          <w:ilvl w:val="0"/>
          <w:numId w:val="20"/>
        </w:numPr>
        <w:jc w:val="both"/>
        <w:rPr>
          <w:rFonts w:ascii="Arial Narrow" w:eastAsia="Calibri" w:hAnsi="Arial Narrow" w:cs="Arial"/>
          <w:b/>
          <w:sz w:val="24"/>
          <w:szCs w:val="24"/>
        </w:rPr>
      </w:pPr>
      <w:r w:rsidRPr="008719D9">
        <w:rPr>
          <w:rFonts w:ascii="Arial Narrow" w:eastAsia="Calibri" w:hAnsi="Arial Narrow" w:cs="Arial"/>
          <w:sz w:val="24"/>
          <w:szCs w:val="24"/>
        </w:rPr>
        <w:t>Wykonawcy wspólnie ubiegający się o udzielenie zamówienia powinni spełniać wspólnie warunki udziału</w:t>
      </w:r>
      <w:r w:rsidR="008E7138">
        <w:rPr>
          <w:rFonts w:ascii="Arial Narrow" w:eastAsia="Calibri" w:hAnsi="Arial Narrow" w:cs="Arial"/>
          <w:sz w:val="24"/>
          <w:szCs w:val="24"/>
        </w:rPr>
        <w:t xml:space="preserve">                </w:t>
      </w:r>
      <w:r w:rsidRPr="008719D9">
        <w:rPr>
          <w:rFonts w:ascii="Arial Narrow" w:eastAsia="Calibri" w:hAnsi="Arial Narrow" w:cs="Arial"/>
          <w:sz w:val="24"/>
          <w:szCs w:val="24"/>
        </w:rPr>
        <w:t xml:space="preserve"> w postępowaniu oraz złożyć dokumenty potwierdzające spełnianie tych warunków</w:t>
      </w:r>
      <w:r w:rsidR="00577AD3">
        <w:rPr>
          <w:rFonts w:ascii="Arial Narrow" w:eastAsia="Calibri" w:hAnsi="Arial Narrow" w:cs="Arial"/>
          <w:sz w:val="24"/>
          <w:szCs w:val="24"/>
        </w:rPr>
        <w:t>, zgodnie z Rozdziałem 7</w:t>
      </w:r>
      <w:r w:rsidR="008C4541" w:rsidRPr="008719D9">
        <w:rPr>
          <w:rFonts w:ascii="Arial Narrow" w:eastAsia="Calibri" w:hAnsi="Arial Narrow" w:cs="Arial"/>
          <w:sz w:val="24"/>
          <w:szCs w:val="24"/>
        </w:rPr>
        <w:t xml:space="preserve"> SWZ. Wykonawcy wspólnie ubiegający się o udzielenie zamówienia  ustanawiają Pełnomocnika do reprezentowania ich w postępowaniu lub </w:t>
      </w:r>
      <w:r w:rsidR="003E7949" w:rsidRPr="008719D9">
        <w:rPr>
          <w:rFonts w:ascii="Arial Narrow" w:eastAsia="Calibri" w:hAnsi="Arial Narrow" w:cs="Arial"/>
          <w:sz w:val="24"/>
          <w:szCs w:val="24"/>
        </w:rPr>
        <w:t>reprezentowania</w:t>
      </w:r>
      <w:r w:rsidR="008E7138">
        <w:rPr>
          <w:rFonts w:ascii="Arial Narrow" w:eastAsia="Calibri" w:hAnsi="Arial Narrow" w:cs="Arial"/>
          <w:sz w:val="24"/>
          <w:szCs w:val="24"/>
        </w:rPr>
        <w:t xml:space="preserve"> ich   </w:t>
      </w:r>
      <w:r w:rsidR="003E7949" w:rsidRPr="008719D9">
        <w:rPr>
          <w:rFonts w:ascii="Arial Narrow" w:eastAsia="Calibri" w:hAnsi="Arial Narrow" w:cs="Arial"/>
          <w:sz w:val="24"/>
          <w:szCs w:val="24"/>
        </w:rPr>
        <w:t>w postępowaniu i zawarcia umowy w sprawie zamówienia publicznego.</w:t>
      </w:r>
      <w:r w:rsidR="000331FE" w:rsidRPr="008719D9">
        <w:rPr>
          <w:rFonts w:ascii="Arial Narrow" w:eastAsia="Calibri" w:hAnsi="Arial Narrow" w:cs="Arial"/>
          <w:sz w:val="24"/>
          <w:szCs w:val="24"/>
        </w:rPr>
        <w:t xml:space="preserve"> </w:t>
      </w:r>
      <w:r w:rsidR="000331FE" w:rsidRPr="008719D9">
        <w:rPr>
          <w:rFonts w:ascii="Arial Narrow" w:eastAsia="Calibri" w:hAnsi="Arial Narrow" w:cs="Arial"/>
          <w:b/>
          <w:sz w:val="24"/>
          <w:szCs w:val="24"/>
        </w:rPr>
        <w:t>Dokument ustanawiający Pełnomocnika winien być załączony do oferty.</w:t>
      </w:r>
      <w:r w:rsidR="00E9204B" w:rsidRPr="008719D9">
        <w:rPr>
          <w:rFonts w:ascii="Arial Narrow" w:eastAsia="Calibri" w:hAnsi="Arial Narrow" w:cs="Arial"/>
          <w:b/>
          <w:sz w:val="24"/>
          <w:szCs w:val="24"/>
        </w:rPr>
        <w:t xml:space="preserve"> </w:t>
      </w:r>
    </w:p>
    <w:p w14:paraId="662A2CF5" w14:textId="77777777" w:rsidR="00E9204B" w:rsidRPr="008719D9" w:rsidRDefault="00E9204B"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 xml:space="preserve">W przypadku wspólnego ubiegania się </w:t>
      </w:r>
      <w:r w:rsidR="00123229" w:rsidRPr="008719D9">
        <w:rPr>
          <w:rFonts w:ascii="Arial Narrow" w:eastAsia="Calibri" w:hAnsi="Arial Narrow" w:cs="Arial"/>
          <w:sz w:val="24"/>
          <w:szCs w:val="24"/>
        </w:rPr>
        <w:t>Wykonawców o udzielenie zamówienia, spełnian</w:t>
      </w:r>
      <w:r w:rsidR="008E7138">
        <w:rPr>
          <w:rFonts w:ascii="Arial Narrow" w:eastAsia="Calibri" w:hAnsi="Arial Narrow" w:cs="Arial"/>
          <w:sz w:val="24"/>
          <w:szCs w:val="24"/>
        </w:rPr>
        <w:t xml:space="preserve">ie przez nich warunków udziału w </w:t>
      </w:r>
      <w:r w:rsidR="00123229" w:rsidRPr="008719D9">
        <w:rPr>
          <w:rFonts w:ascii="Arial Narrow" w:eastAsia="Calibri" w:hAnsi="Arial Narrow" w:cs="Arial"/>
          <w:sz w:val="24"/>
          <w:szCs w:val="24"/>
        </w:rPr>
        <w:t>postępowaniu oceniane będzie łącznie, natomiast badanie braku podstaw do wykluczenia przeprowadzane będzie</w:t>
      </w:r>
      <w:r w:rsidR="008E7138">
        <w:rPr>
          <w:rFonts w:ascii="Arial Narrow" w:eastAsia="Calibri" w:hAnsi="Arial Narrow" w:cs="Arial"/>
          <w:sz w:val="24"/>
          <w:szCs w:val="24"/>
        </w:rPr>
        <w:t xml:space="preserve"> </w:t>
      </w:r>
      <w:r w:rsidR="00123229" w:rsidRPr="008719D9">
        <w:rPr>
          <w:rFonts w:ascii="Arial Narrow" w:eastAsia="Calibri" w:hAnsi="Arial Narrow" w:cs="Arial"/>
          <w:sz w:val="24"/>
          <w:szCs w:val="24"/>
        </w:rPr>
        <w:t>w odniesieniu do każdego z Wykonawców.</w:t>
      </w:r>
    </w:p>
    <w:p w14:paraId="7B0BAFD5" w14:textId="77777777" w:rsidR="00626A53" w:rsidRPr="008719D9" w:rsidRDefault="007E66F7"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W przypadku Wykonawców wspólnie ubiegających się o udzielenie zamówienia przedmiotowe środki dowodowe (na potwierdzenie braku podstaw wykluczenia) składa każdy z Wykonawców występujących wspólnie.</w:t>
      </w:r>
    </w:p>
    <w:p w14:paraId="0A656FC0" w14:textId="77777777" w:rsidR="00B35E8D" w:rsidRPr="008719D9" w:rsidRDefault="000B1F6A"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 xml:space="preserve">W </w:t>
      </w:r>
      <w:r w:rsidR="0073346D" w:rsidRPr="008719D9">
        <w:rPr>
          <w:rFonts w:ascii="Arial Narrow" w:eastAsia="Calibri" w:hAnsi="Arial Narrow" w:cs="Arial"/>
          <w:sz w:val="24"/>
          <w:szCs w:val="24"/>
        </w:rPr>
        <w:t>przypadku podmiotu, na którego  zdolnościach lub sytuacji wykonawca polega na zasadach art.118</w:t>
      </w:r>
      <w:r w:rsidR="00593A84" w:rsidRPr="008719D9">
        <w:rPr>
          <w:rFonts w:ascii="Arial Narrow" w:eastAsia="Calibri" w:hAnsi="Arial Narrow" w:cs="Arial"/>
          <w:sz w:val="24"/>
          <w:szCs w:val="24"/>
        </w:rPr>
        <w:t xml:space="preserve"> </w:t>
      </w:r>
      <w:proofErr w:type="spellStart"/>
      <w:r w:rsidR="00593A84" w:rsidRPr="008719D9">
        <w:rPr>
          <w:rFonts w:ascii="Arial Narrow" w:eastAsia="Calibri" w:hAnsi="Arial Narrow" w:cs="Arial"/>
          <w:sz w:val="24"/>
          <w:szCs w:val="24"/>
        </w:rPr>
        <w:t>Pzp</w:t>
      </w:r>
      <w:proofErr w:type="spellEnd"/>
      <w:r w:rsidR="00593A84" w:rsidRPr="008719D9">
        <w:rPr>
          <w:rFonts w:ascii="Arial Narrow" w:eastAsia="Calibri" w:hAnsi="Arial Narrow" w:cs="Arial"/>
          <w:sz w:val="24"/>
          <w:szCs w:val="24"/>
        </w:rPr>
        <w:t>, Wykonawca skład</w:t>
      </w:r>
      <w:r w:rsidR="00E00DB5" w:rsidRPr="008719D9">
        <w:rPr>
          <w:rFonts w:ascii="Arial Narrow" w:eastAsia="Calibri" w:hAnsi="Arial Narrow" w:cs="Arial"/>
          <w:sz w:val="24"/>
          <w:szCs w:val="24"/>
        </w:rPr>
        <w:t>a podmiotowe środki dowodowe  (</w:t>
      </w:r>
      <w:r w:rsidR="00593A84" w:rsidRPr="008719D9">
        <w:rPr>
          <w:rFonts w:ascii="Arial Narrow" w:eastAsia="Calibri" w:hAnsi="Arial Narrow" w:cs="Arial"/>
          <w:sz w:val="24"/>
          <w:szCs w:val="24"/>
        </w:rPr>
        <w:t xml:space="preserve">na potwierdzenie braku podstaw wykluczenia) </w:t>
      </w:r>
      <w:r w:rsidR="008E7138">
        <w:rPr>
          <w:rFonts w:ascii="Arial Narrow" w:eastAsia="Calibri" w:hAnsi="Arial Narrow" w:cs="Arial"/>
          <w:sz w:val="24"/>
          <w:szCs w:val="24"/>
        </w:rPr>
        <w:t xml:space="preserve">                                    </w:t>
      </w:r>
      <w:r w:rsidR="00DB6BC6" w:rsidRPr="008719D9">
        <w:rPr>
          <w:rFonts w:ascii="Arial Narrow" w:eastAsia="Calibri" w:hAnsi="Arial Narrow" w:cs="Arial"/>
          <w:sz w:val="24"/>
          <w:szCs w:val="24"/>
        </w:rPr>
        <w:t xml:space="preserve"> w odniesieniu do każdego z podmiotów.</w:t>
      </w:r>
    </w:p>
    <w:p w14:paraId="707CC57B" w14:textId="77777777" w:rsidR="00B35E8D" w:rsidRPr="008719D9" w:rsidRDefault="00B35E8D"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Oświadczenie, o którym mowa w  Rozdziale VIII ust. 1, pkt 1.1, stanowi dowód potwierdzający brak podstaw wykluczenia, spełnianie</w:t>
      </w:r>
      <w:r w:rsidR="00FC1AC4" w:rsidRPr="008719D9">
        <w:rPr>
          <w:rFonts w:ascii="Arial Narrow" w:eastAsia="Calibri" w:hAnsi="Arial Narrow" w:cs="Arial"/>
          <w:sz w:val="24"/>
          <w:szCs w:val="24"/>
        </w:rPr>
        <w:t xml:space="preserve"> warunków udziału   </w:t>
      </w:r>
      <w:r w:rsidRPr="008719D9">
        <w:rPr>
          <w:rFonts w:ascii="Arial Narrow" w:eastAsia="Calibri" w:hAnsi="Arial Narrow" w:cs="Arial"/>
          <w:sz w:val="24"/>
          <w:szCs w:val="24"/>
        </w:rPr>
        <w:t>w postępowaniu lub kryteriów selekcji, odpowiednio na dzień składania wniosków o dopuszczenie do udziału w postępowaniu albo ofert, tymczasowo zastępujący wymagane przez zamawiającego podmiotowe środki dowodowe.</w:t>
      </w:r>
    </w:p>
    <w:p w14:paraId="7DB0EA61" w14:textId="77777777" w:rsidR="00B35E8D" w:rsidRPr="008719D9" w:rsidRDefault="00B35E8D"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 xml:space="preserve">W przypadku wspólnego ubiegania się o zamówienie przez wykonawców, oświadczenie, o którym mowa </w:t>
      </w:r>
      <w:r w:rsidR="008E7138">
        <w:rPr>
          <w:rFonts w:ascii="Arial Narrow" w:eastAsia="Calibri" w:hAnsi="Arial Narrow" w:cs="Arial"/>
          <w:sz w:val="24"/>
          <w:szCs w:val="24"/>
        </w:rPr>
        <w:t xml:space="preserve">                      </w:t>
      </w:r>
      <w:r w:rsidRPr="008719D9">
        <w:rPr>
          <w:rFonts w:ascii="Arial Narrow" w:eastAsia="Calibri" w:hAnsi="Arial Narrow" w:cs="Arial"/>
          <w:sz w:val="24"/>
          <w:szCs w:val="24"/>
        </w:rPr>
        <w:t xml:space="preserve">w </w:t>
      </w:r>
      <w:r w:rsidR="00FC1AC4" w:rsidRPr="008719D9">
        <w:rPr>
          <w:rFonts w:ascii="Arial Narrow" w:eastAsia="Calibri" w:hAnsi="Arial Narrow" w:cs="Arial"/>
          <w:sz w:val="24"/>
          <w:szCs w:val="24"/>
        </w:rPr>
        <w:t>Rozdziale VIII ust. 1 pkt. 1.1</w:t>
      </w:r>
      <w:r w:rsidRPr="008719D9">
        <w:rPr>
          <w:rFonts w:ascii="Arial Narrow" w:eastAsia="Calibri" w:hAnsi="Arial Narrow" w:cs="Arial"/>
          <w:sz w:val="24"/>
          <w:szCs w:val="24"/>
        </w:rPr>
        <w:t xml:space="preserve"> składa każdy </w:t>
      </w:r>
      <w:r w:rsidR="00FC1AC4" w:rsidRPr="008719D9">
        <w:rPr>
          <w:rFonts w:ascii="Arial Narrow" w:eastAsia="Calibri" w:hAnsi="Arial Narrow" w:cs="Arial"/>
          <w:sz w:val="24"/>
          <w:szCs w:val="24"/>
        </w:rPr>
        <w:t xml:space="preserve"> </w:t>
      </w:r>
      <w:r w:rsidRPr="008719D9">
        <w:rPr>
          <w:rFonts w:ascii="Arial Narrow" w:eastAsia="Calibri" w:hAnsi="Arial Narrow" w:cs="Arial"/>
          <w:sz w:val="24"/>
          <w:szCs w:val="24"/>
        </w:rPr>
        <w:t>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071C7E42" w14:textId="77777777" w:rsidR="00724B5B" w:rsidRPr="008E7138" w:rsidRDefault="00690FEB" w:rsidP="00D66EBF">
      <w:pPr>
        <w:pStyle w:val="Akapitzlist"/>
        <w:numPr>
          <w:ilvl w:val="0"/>
          <w:numId w:val="20"/>
        </w:numPr>
        <w:jc w:val="both"/>
        <w:rPr>
          <w:rFonts w:ascii="Arial Narrow" w:eastAsia="Calibri" w:hAnsi="Arial Narrow" w:cs="Arial"/>
          <w:sz w:val="24"/>
          <w:szCs w:val="24"/>
        </w:rPr>
      </w:pPr>
      <w:r w:rsidRPr="008E7138">
        <w:rPr>
          <w:rFonts w:ascii="Arial Narrow" w:eastAsia="Calibri" w:hAnsi="Arial Narrow" w:cs="Arial"/>
          <w:sz w:val="24"/>
          <w:szCs w:val="24"/>
        </w:rPr>
        <w:t>Wykonawcy  wspólnie ubiegający się o zamówienie, których oferta  zostanie uznana</w:t>
      </w:r>
      <w:r w:rsidR="0087618C" w:rsidRPr="008E7138">
        <w:rPr>
          <w:rFonts w:ascii="Arial Narrow" w:eastAsia="Calibri" w:hAnsi="Arial Narrow" w:cs="Arial"/>
          <w:sz w:val="24"/>
          <w:szCs w:val="24"/>
        </w:rPr>
        <w:t xml:space="preserve"> za najkorzystniejszą, prze</w:t>
      </w:r>
      <w:r w:rsidR="00D24720" w:rsidRPr="008E7138">
        <w:rPr>
          <w:rFonts w:ascii="Arial Narrow" w:eastAsia="Calibri" w:hAnsi="Arial Narrow" w:cs="Arial"/>
          <w:sz w:val="24"/>
          <w:szCs w:val="24"/>
        </w:rPr>
        <w:t>d zawarciem umowy w sprawie zamówienia publicznego, zobowiązani są przekazać Zamawiającemu kopie umowy regulującej ich współpracę</w:t>
      </w:r>
      <w:r w:rsidR="009822EF" w:rsidRPr="008E7138">
        <w:rPr>
          <w:rFonts w:ascii="Arial Narrow" w:eastAsia="Calibri" w:hAnsi="Arial Narrow" w:cs="Arial"/>
          <w:sz w:val="24"/>
          <w:szCs w:val="24"/>
        </w:rPr>
        <w:t>.</w:t>
      </w:r>
    </w:p>
    <w:p w14:paraId="6B24568E" w14:textId="77777777" w:rsidR="00DB6BC6" w:rsidRPr="008719D9" w:rsidRDefault="00DB6BC6"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C1988B5" w14:textId="77777777" w:rsidR="002D782D" w:rsidRPr="008719D9" w:rsidRDefault="002D782D" w:rsidP="00D66EBF">
      <w:pPr>
        <w:pStyle w:val="Akapitzlist"/>
        <w:numPr>
          <w:ilvl w:val="0"/>
          <w:numId w:val="20"/>
        </w:numPr>
        <w:spacing w:after="160" w:line="259" w:lineRule="auto"/>
        <w:jc w:val="both"/>
        <w:rPr>
          <w:rFonts w:ascii="Arial Narrow" w:eastAsia="Calibri" w:hAnsi="Arial Narrow" w:cs="Arial"/>
          <w:sz w:val="24"/>
          <w:szCs w:val="24"/>
        </w:rPr>
      </w:pPr>
      <w:r w:rsidRPr="008719D9">
        <w:rPr>
          <w:rFonts w:ascii="Arial Narrow" w:eastAsia="Calibri" w:hAnsi="Arial Narrow" w:cs="Arial"/>
          <w:sz w:val="24"/>
          <w:szCs w:val="24"/>
        </w:rPr>
        <w:t xml:space="preserve">Podmiotowe środki dowodowe oraz inne dokumenty lub oświadczenia składa się  Zamawiającemu w formie elektronicznej przy użyciu środków komunikacji elektronicznej dopuszczonych w SWZ, w zakresie i w sposób określony w przepisach wydanych na </w:t>
      </w:r>
      <w:r w:rsidRPr="002A0269">
        <w:rPr>
          <w:rFonts w:ascii="Arial Narrow" w:eastAsia="Calibri" w:hAnsi="Arial Narrow" w:cs="Arial"/>
          <w:color w:val="000000" w:themeColor="text1"/>
          <w:sz w:val="24"/>
          <w:szCs w:val="24"/>
        </w:rPr>
        <w:t xml:space="preserve">podstawie </w:t>
      </w:r>
      <w:hyperlink r:id="rId30" w:anchor="/document/18903829?unitId=art(70)&amp;cm=DOCUMENT" w:history="1">
        <w:r w:rsidRPr="002A0269">
          <w:rPr>
            <w:rStyle w:val="Hipercze"/>
            <w:rFonts w:ascii="Arial Narrow" w:eastAsia="Calibri" w:hAnsi="Arial Narrow" w:cs="Arial"/>
            <w:color w:val="000000" w:themeColor="text1"/>
            <w:sz w:val="24"/>
            <w:szCs w:val="24"/>
            <w:u w:val="none"/>
          </w:rPr>
          <w:t>art. 70</w:t>
        </w:r>
      </w:hyperlink>
      <w:r w:rsidRPr="002A0269">
        <w:rPr>
          <w:rFonts w:ascii="Arial Narrow" w:eastAsia="Calibri" w:hAnsi="Arial Narrow" w:cs="Arial"/>
          <w:color w:val="000000" w:themeColor="text1"/>
          <w:sz w:val="24"/>
          <w:szCs w:val="24"/>
        </w:rPr>
        <w:t xml:space="preserve"> ustawy </w:t>
      </w:r>
      <w:proofErr w:type="spellStart"/>
      <w:r w:rsidRPr="002A0269">
        <w:rPr>
          <w:rFonts w:ascii="Arial Narrow" w:eastAsia="Calibri" w:hAnsi="Arial Narrow" w:cs="Arial"/>
          <w:color w:val="000000" w:themeColor="text1"/>
          <w:sz w:val="24"/>
          <w:szCs w:val="24"/>
        </w:rPr>
        <w:t>Pzp</w:t>
      </w:r>
      <w:proofErr w:type="spellEnd"/>
      <w:r w:rsidRPr="002A0269">
        <w:rPr>
          <w:rFonts w:ascii="Arial Narrow" w:eastAsia="Calibri" w:hAnsi="Arial Narrow" w:cs="Arial"/>
          <w:color w:val="000000" w:themeColor="text1"/>
          <w:sz w:val="24"/>
          <w:szCs w:val="24"/>
        </w:rPr>
        <w:t>.</w:t>
      </w:r>
    </w:p>
    <w:p w14:paraId="2A9E832A" w14:textId="77777777" w:rsidR="002D782D" w:rsidRPr="008719D9" w:rsidRDefault="00D77E52" w:rsidP="00D66EBF">
      <w:pPr>
        <w:pStyle w:val="Akapitzlist"/>
        <w:numPr>
          <w:ilvl w:val="0"/>
          <w:numId w:val="20"/>
        </w:numPr>
        <w:jc w:val="both"/>
        <w:rPr>
          <w:rFonts w:ascii="Arial Narrow" w:eastAsia="Calibri" w:hAnsi="Arial Narrow" w:cs="Arial"/>
          <w:b/>
          <w:sz w:val="24"/>
          <w:szCs w:val="24"/>
        </w:rPr>
      </w:pPr>
      <w:r w:rsidRPr="008719D9">
        <w:rPr>
          <w:rFonts w:ascii="Arial Narrow" w:eastAsia="Calibri" w:hAnsi="Arial Narrow" w:cs="Arial"/>
          <w:sz w:val="24"/>
          <w:szCs w:val="24"/>
        </w:rPr>
        <w:t>Jeżeli wykonawca ma siedzibę lub miejsce zamieszkania poza granicami Rze</w:t>
      </w:r>
      <w:r w:rsidR="00C80CD6" w:rsidRPr="008719D9">
        <w:rPr>
          <w:rFonts w:ascii="Arial Narrow" w:eastAsia="Calibri" w:hAnsi="Arial Narrow" w:cs="Arial"/>
          <w:sz w:val="24"/>
          <w:szCs w:val="24"/>
        </w:rPr>
        <w:t xml:space="preserve">czypospolitej Polskiej, zamiast </w:t>
      </w:r>
      <w:r w:rsidR="0084632C" w:rsidRPr="008719D9">
        <w:rPr>
          <w:rFonts w:ascii="Arial Narrow" w:eastAsia="Calibri" w:hAnsi="Arial Narrow" w:cs="Arial"/>
          <w:sz w:val="24"/>
          <w:szCs w:val="24"/>
        </w:rPr>
        <w:t>dokumentu</w:t>
      </w:r>
      <w:r w:rsidR="00C80CD6" w:rsidRPr="008719D9">
        <w:rPr>
          <w:rFonts w:ascii="Arial Narrow" w:eastAsia="Calibri" w:hAnsi="Arial Narrow" w:cs="Arial"/>
          <w:sz w:val="24"/>
          <w:szCs w:val="24"/>
        </w:rPr>
        <w:t xml:space="preserve">, </w:t>
      </w:r>
      <w:r w:rsidR="008E7138">
        <w:rPr>
          <w:rFonts w:ascii="Arial Narrow" w:eastAsia="Calibri" w:hAnsi="Arial Narrow" w:cs="Arial"/>
          <w:sz w:val="24"/>
          <w:szCs w:val="24"/>
        </w:rPr>
        <w:t xml:space="preserve">  </w:t>
      </w:r>
      <w:r w:rsidR="00C80CD6" w:rsidRPr="008719D9">
        <w:rPr>
          <w:rFonts w:ascii="Arial Narrow" w:eastAsia="Calibri" w:hAnsi="Arial Narrow" w:cs="Arial"/>
          <w:sz w:val="24"/>
          <w:szCs w:val="24"/>
        </w:rPr>
        <w:t xml:space="preserve">o których mowa w  Rozdziale VIII ust. 2 pkt 2.2 </w:t>
      </w:r>
      <w:r w:rsidR="000C2552">
        <w:rPr>
          <w:rFonts w:ascii="Arial Narrow" w:eastAsia="Calibri" w:hAnsi="Arial Narrow" w:cs="Arial"/>
          <w:sz w:val="24"/>
          <w:szCs w:val="24"/>
        </w:rPr>
        <w:t xml:space="preserve"> </w:t>
      </w:r>
      <w:proofErr w:type="spellStart"/>
      <w:r w:rsidR="000C2552">
        <w:rPr>
          <w:rFonts w:ascii="Arial Narrow" w:eastAsia="Calibri" w:hAnsi="Arial Narrow" w:cs="Arial"/>
          <w:sz w:val="24"/>
          <w:szCs w:val="24"/>
        </w:rPr>
        <w:t>ppkt</w:t>
      </w:r>
      <w:proofErr w:type="spellEnd"/>
      <w:r w:rsidR="000C2552">
        <w:rPr>
          <w:rFonts w:ascii="Arial Narrow" w:eastAsia="Calibri" w:hAnsi="Arial Narrow" w:cs="Arial"/>
          <w:sz w:val="24"/>
          <w:szCs w:val="24"/>
        </w:rPr>
        <w:t xml:space="preserve"> 2</w:t>
      </w:r>
      <w:r w:rsidR="00E7065F" w:rsidRPr="008719D9">
        <w:rPr>
          <w:rFonts w:ascii="Arial Narrow" w:eastAsia="Calibri" w:hAnsi="Arial Narrow" w:cs="Arial"/>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D127C9" w:rsidRPr="008719D9">
        <w:rPr>
          <w:rFonts w:ascii="Arial Narrow" w:eastAsia="Calibri" w:hAnsi="Arial Narrow" w:cs="Arial"/>
          <w:b/>
          <w:sz w:val="24"/>
          <w:szCs w:val="24"/>
        </w:rPr>
        <w:t>Dokument powinien być wystawiony nie wcześniej niż 6 miesięcy przed jego złożeniem.</w:t>
      </w:r>
    </w:p>
    <w:p w14:paraId="1E1A9C08" w14:textId="77777777" w:rsidR="00973299" w:rsidRPr="008719D9" w:rsidRDefault="0084632C"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Jeżeli wykonawca ma siedzibę lub miejsce zamieszkania poza granicami Rzeczypospolitej Polskiej, zamiast dokum</w:t>
      </w:r>
      <w:r w:rsidR="008E7138">
        <w:rPr>
          <w:rFonts w:ascii="Arial Narrow" w:eastAsia="Calibri" w:hAnsi="Arial Narrow" w:cs="Arial"/>
          <w:sz w:val="24"/>
          <w:szCs w:val="24"/>
        </w:rPr>
        <w:t>entu,</w:t>
      </w:r>
      <w:r w:rsidRPr="008719D9">
        <w:rPr>
          <w:rFonts w:ascii="Arial Narrow" w:eastAsia="Calibri" w:hAnsi="Arial Narrow" w:cs="Arial"/>
          <w:sz w:val="24"/>
          <w:szCs w:val="24"/>
        </w:rPr>
        <w:t xml:space="preserve"> o których mowa w  Rozdz</w:t>
      </w:r>
      <w:r w:rsidR="004752D0">
        <w:rPr>
          <w:rFonts w:ascii="Arial Narrow" w:eastAsia="Calibri" w:hAnsi="Arial Narrow" w:cs="Arial"/>
          <w:sz w:val="24"/>
          <w:szCs w:val="24"/>
        </w:rPr>
        <w:t xml:space="preserve">iale VIII ust. 2 pkt 2.2  </w:t>
      </w:r>
      <w:proofErr w:type="spellStart"/>
      <w:r w:rsidR="004752D0">
        <w:rPr>
          <w:rFonts w:ascii="Arial Narrow" w:eastAsia="Calibri" w:hAnsi="Arial Narrow" w:cs="Arial"/>
          <w:sz w:val="24"/>
          <w:szCs w:val="24"/>
        </w:rPr>
        <w:t>ppkt</w:t>
      </w:r>
      <w:proofErr w:type="spellEnd"/>
      <w:r w:rsidR="004752D0">
        <w:rPr>
          <w:rFonts w:ascii="Arial Narrow" w:eastAsia="Calibri" w:hAnsi="Arial Narrow" w:cs="Arial"/>
          <w:sz w:val="24"/>
          <w:szCs w:val="24"/>
        </w:rPr>
        <w:t xml:space="preserve"> 4 i 5</w:t>
      </w:r>
      <w:r w:rsidRPr="008719D9">
        <w:rPr>
          <w:rFonts w:ascii="Arial Narrow" w:eastAsia="Calibri" w:hAnsi="Arial Narrow" w:cs="Arial"/>
          <w:sz w:val="24"/>
          <w:szCs w:val="24"/>
        </w:rPr>
        <w:t xml:space="preserve"> składa</w:t>
      </w:r>
      <w:r w:rsidR="00973299" w:rsidRPr="008719D9">
        <w:rPr>
          <w:sz w:val="24"/>
          <w:szCs w:val="24"/>
        </w:rPr>
        <w:t xml:space="preserve"> </w:t>
      </w:r>
      <w:r w:rsidR="004752D0">
        <w:rPr>
          <w:rFonts w:ascii="Arial Narrow" w:eastAsia="Calibri" w:hAnsi="Arial Narrow" w:cs="Arial"/>
          <w:sz w:val="24"/>
          <w:szCs w:val="24"/>
        </w:rPr>
        <w:t>dokument lub</w:t>
      </w:r>
      <w:r w:rsidR="00973299" w:rsidRPr="008719D9">
        <w:rPr>
          <w:rFonts w:ascii="Arial Narrow" w:eastAsia="Calibri" w:hAnsi="Arial Narrow" w:cs="Arial"/>
          <w:sz w:val="24"/>
          <w:szCs w:val="24"/>
        </w:rPr>
        <w:t xml:space="preserve"> dokumenty wystawione w kraju, w którym wykonawca ma siedzibę lub miejsce zamieszkania, potwierdzające odpowiednio, że:</w:t>
      </w:r>
    </w:p>
    <w:p w14:paraId="7DE0941A" w14:textId="77777777" w:rsidR="00973299" w:rsidRPr="008719D9" w:rsidRDefault="00973299" w:rsidP="00973299">
      <w:pPr>
        <w:pStyle w:val="Akapitzlist"/>
        <w:ind w:left="360"/>
        <w:jc w:val="both"/>
        <w:rPr>
          <w:rFonts w:ascii="Arial Narrow" w:eastAsia="Calibri" w:hAnsi="Arial Narrow" w:cs="Arial"/>
          <w:sz w:val="24"/>
          <w:szCs w:val="24"/>
        </w:rPr>
      </w:pPr>
      <w:r w:rsidRPr="008719D9">
        <w:rPr>
          <w:rFonts w:ascii="Arial Narrow" w:eastAsia="Calibri" w:hAnsi="Arial Narrow" w:cs="Arial"/>
          <w:sz w:val="24"/>
          <w:szCs w:val="24"/>
        </w:rPr>
        <w:t>a)</w:t>
      </w:r>
      <w:r w:rsidRPr="008719D9">
        <w:rPr>
          <w:rFonts w:ascii="Arial Narrow" w:eastAsia="Calibri" w:hAnsi="Arial Narrow" w:cs="Arial"/>
          <w:sz w:val="24"/>
          <w:szCs w:val="24"/>
        </w:rPr>
        <w:tab/>
        <w:t>nie naruszył obowiązków dotyczących płatności podatków, opłat lub składek na ubezpieczenie społeczne lub zdrowotne,</w:t>
      </w:r>
    </w:p>
    <w:p w14:paraId="2B9EA84D" w14:textId="77777777" w:rsidR="00E7065F" w:rsidRPr="008719D9" w:rsidRDefault="00973299" w:rsidP="00973299">
      <w:pPr>
        <w:pStyle w:val="Akapitzlist"/>
        <w:ind w:left="360"/>
        <w:jc w:val="both"/>
        <w:rPr>
          <w:rFonts w:ascii="Arial Narrow" w:eastAsia="Calibri" w:hAnsi="Arial Narrow" w:cs="Arial"/>
          <w:sz w:val="24"/>
          <w:szCs w:val="24"/>
        </w:rPr>
      </w:pPr>
      <w:r w:rsidRPr="008719D9">
        <w:rPr>
          <w:rFonts w:ascii="Arial Narrow" w:eastAsia="Calibri" w:hAnsi="Arial Narrow" w:cs="Arial"/>
          <w:sz w:val="24"/>
          <w:szCs w:val="24"/>
        </w:rPr>
        <w:t>b)</w:t>
      </w:r>
      <w:r w:rsidRPr="008719D9">
        <w:rPr>
          <w:rFonts w:ascii="Arial Narrow" w:eastAsia="Calibri" w:hAnsi="Arial Narrow" w:cs="Arial"/>
          <w:sz w:val="24"/>
          <w:szCs w:val="24"/>
        </w:rPr>
        <w:tab/>
        <w:t xml:space="preserve">nie otwarto jego likwidacji, nie ogłoszono upadłości, jego aktywami nie zarządza likwidator lub sąd, nie zawarł układu </w:t>
      </w:r>
      <w:r w:rsidR="008E7138">
        <w:rPr>
          <w:rFonts w:ascii="Arial Narrow" w:eastAsia="Calibri" w:hAnsi="Arial Narrow" w:cs="Arial"/>
          <w:sz w:val="24"/>
          <w:szCs w:val="24"/>
        </w:rPr>
        <w:t xml:space="preserve"> </w:t>
      </w:r>
      <w:r w:rsidRPr="008719D9">
        <w:rPr>
          <w:rFonts w:ascii="Arial Narrow" w:eastAsia="Calibri" w:hAnsi="Arial Narrow" w:cs="Arial"/>
          <w:sz w:val="24"/>
          <w:szCs w:val="24"/>
        </w:rPr>
        <w:t>z wierzycielami, jego działalność gospodarcza nie jest zawieszona ani nie znajduje się on w innej tego rodzaju sytuacji wynikającej z podobnej procedury przewidzianej w przepisach miejsca wszczęcia tej procedury.</w:t>
      </w:r>
    </w:p>
    <w:p w14:paraId="00AB5962" w14:textId="77777777" w:rsidR="00D127C9" w:rsidRPr="008719D9" w:rsidRDefault="00D127C9" w:rsidP="00973299">
      <w:pPr>
        <w:pStyle w:val="Akapitzlist"/>
        <w:ind w:left="360"/>
        <w:jc w:val="both"/>
        <w:rPr>
          <w:rFonts w:ascii="Arial Narrow" w:eastAsia="Calibri" w:hAnsi="Arial Narrow" w:cs="Arial"/>
          <w:b/>
          <w:sz w:val="24"/>
          <w:szCs w:val="24"/>
        </w:rPr>
      </w:pPr>
      <w:r w:rsidRPr="008719D9">
        <w:rPr>
          <w:rFonts w:ascii="Arial Narrow" w:eastAsia="Calibri" w:hAnsi="Arial Narrow" w:cs="Arial"/>
          <w:b/>
          <w:sz w:val="24"/>
          <w:szCs w:val="24"/>
        </w:rPr>
        <w:t>Dokument powinien być wystawiony nie wcześniej niż 3 miesiące przed jego złożeniem.</w:t>
      </w:r>
    </w:p>
    <w:p w14:paraId="4890BC0C" w14:textId="77777777" w:rsidR="00D50533" w:rsidRPr="008719D9" w:rsidRDefault="006E3C91" w:rsidP="00D66EBF">
      <w:pPr>
        <w:pStyle w:val="Akapitzlist"/>
        <w:numPr>
          <w:ilvl w:val="0"/>
          <w:numId w:val="20"/>
        </w:numPr>
        <w:jc w:val="both"/>
        <w:rPr>
          <w:rFonts w:ascii="Arial Narrow" w:eastAsia="Calibri" w:hAnsi="Arial Narrow" w:cs="Arial"/>
          <w:sz w:val="24"/>
          <w:szCs w:val="24"/>
        </w:rPr>
      </w:pPr>
      <w:r w:rsidRPr="008719D9">
        <w:rPr>
          <w:rFonts w:ascii="Arial Narrow" w:eastAsia="Calibri" w:hAnsi="Arial Narrow" w:cs="Arial"/>
          <w:sz w:val="24"/>
          <w:szCs w:val="24"/>
        </w:rPr>
        <w:t xml:space="preserve">Jeżeli w kraju, w którym wykonawca ma siedzibę lub miejsce zamieszkania, nie wydaje się dokumentów, o których mowa w </w:t>
      </w:r>
      <w:r w:rsidR="008C7BA1" w:rsidRPr="008C7BA1">
        <w:rPr>
          <w:rFonts w:ascii="Arial Narrow" w:eastAsia="Calibri" w:hAnsi="Arial Narrow" w:cs="Arial"/>
          <w:sz w:val="24"/>
          <w:szCs w:val="24"/>
        </w:rPr>
        <w:t xml:space="preserve">Rozdziale VIII ust. 2 pkt 2.2  </w:t>
      </w:r>
      <w:proofErr w:type="spellStart"/>
      <w:r w:rsidR="008C7BA1" w:rsidRPr="008C7BA1">
        <w:rPr>
          <w:rFonts w:ascii="Arial Narrow" w:eastAsia="Calibri" w:hAnsi="Arial Narrow" w:cs="Arial"/>
          <w:sz w:val="24"/>
          <w:szCs w:val="24"/>
        </w:rPr>
        <w:t>ppkt</w:t>
      </w:r>
      <w:proofErr w:type="spellEnd"/>
      <w:r w:rsidR="008C7BA1" w:rsidRPr="008C7BA1">
        <w:rPr>
          <w:rFonts w:ascii="Arial Narrow" w:eastAsia="Calibri" w:hAnsi="Arial Narrow" w:cs="Arial"/>
          <w:sz w:val="24"/>
          <w:szCs w:val="24"/>
        </w:rPr>
        <w:t xml:space="preserve"> 2)</w:t>
      </w:r>
      <w:r w:rsidRPr="008719D9">
        <w:rPr>
          <w:rFonts w:ascii="Arial Narrow" w:eastAsia="Calibri" w:hAnsi="Arial Narrow" w:cs="Arial"/>
          <w:sz w:val="24"/>
          <w:szCs w:val="24"/>
        </w:rPr>
        <w:t xml:space="preserve">, lub gdy dokumenty te nie odnoszą się do wszystkich przypadków, o których mowa w </w:t>
      </w:r>
      <w:proofErr w:type="spellStart"/>
      <w:r w:rsidR="008C7BA1" w:rsidRPr="008C7BA1">
        <w:rPr>
          <w:rFonts w:ascii="Arial Narrow" w:eastAsia="Calibri" w:hAnsi="Arial Narrow" w:cs="Arial"/>
          <w:sz w:val="24"/>
          <w:szCs w:val="24"/>
        </w:rPr>
        <w:t>w</w:t>
      </w:r>
      <w:proofErr w:type="spellEnd"/>
      <w:r w:rsidR="008C7BA1" w:rsidRPr="008C7BA1">
        <w:rPr>
          <w:rFonts w:ascii="Arial Narrow" w:eastAsia="Calibri" w:hAnsi="Arial Narrow" w:cs="Arial"/>
          <w:sz w:val="24"/>
          <w:szCs w:val="24"/>
        </w:rPr>
        <w:t xml:space="preserve"> art. 108 ust. 1 pkt 1, 2 i 4, art. 109 ust. 1 pkt 1 </w:t>
      </w:r>
      <w:proofErr w:type="spellStart"/>
      <w:r w:rsidR="008C7BA1" w:rsidRPr="008C7BA1">
        <w:rPr>
          <w:rFonts w:ascii="Arial Narrow" w:eastAsia="Calibri" w:hAnsi="Arial Narrow" w:cs="Arial"/>
          <w:sz w:val="24"/>
          <w:szCs w:val="24"/>
        </w:rPr>
        <w:t>Pzp</w:t>
      </w:r>
      <w:proofErr w:type="spellEnd"/>
      <w:r w:rsidR="008C7BA1" w:rsidRPr="008C7BA1">
        <w:rPr>
          <w:rFonts w:ascii="Arial Narrow" w:eastAsia="Calibri" w:hAnsi="Arial Narrow" w:cs="Arial"/>
          <w:sz w:val="24"/>
          <w:szCs w:val="24"/>
        </w:rPr>
        <w:t xml:space="preserve"> </w:t>
      </w:r>
      <w:r w:rsidRPr="008719D9">
        <w:rPr>
          <w:rFonts w:ascii="Arial Narrow" w:eastAsia="Calibri" w:hAnsi="Arial Narrow" w:cs="Arial"/>
          <w:sz w:val="24"/>
          <w:szCs w:val="24"/>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38B0215" w14:textId="77777777" w:rsidR="003A2822" w:rsidRPr="008719D9" w:rsidRDefault="006131F4" w:rsidP="00D66EBF">
      <w:pPr>
        <w:pStyle w:val="Akapitzlist"/>
        <w:numPr>
          <w:ilvl w:val="0"/>
          <w:numId w:val="20"/>
        </w:numPr>
        <w:jc w:val="both"/>
        <w:rPr>
          <w:rFonts w:ascii="Arial Narrow" w:hAnsi="Arial Narrow" w:cs="Arial"/>
          <w:sz w:val="24"/>
          <w:szCs w:val="24"/>
        </w:rPr>
      </w:pPr>
      <w:r w:rsidRPr="008719D9">
        <w:rPr>
          <w:rFonts w:ascii="Arial Narrow" w:eastAsia="Calibri" w:hAnsi="Arial Narrow" w:cs="Arial"/>
          <w:sz w:val="24"/>
          <w:szCs w:val="24"/>
        </w:rPr>
        <w:t xml:space="preserve">Zamawiający </w:t>
      </w:r>
      <w:r w:rsidR="00BD3C73" w:rsidRPr="008719D9">
        <w:rPr>
          <w:rFonts w:ascii="Arial Narrow" w:eastAsia="Calibri" w:hAnsi="Arial Narrow" w:cs="Arial"/>
          <w:sz w:val="24"/>
          <w:szCs w:val="24"/>
        </w:rPr>
        <w:t xml:space="preserve"> nie wzywa do złożenia podmiotowych środków dowodowych, jeżeli może je uzyskać za pomocą bezpłatnyc</w:t>
      </w:r>
      <w:r w:rsidR="008E7138">
        <w:rPr>
          <w:rFonts w:ascii="Arial Narrow" w:eastAsia="Calibri" w:hAnsi="Arial Narrow" w:cs="Arial"/>
          <w:sz w:val="24"/>
          <w:szCs w:val="24"/>
        </w:rPr>
        <w:t xml:space="preserve">h  </w:t>
      </w:r>
      <w:r w:rsidR="00BD3C73" w:rsidRPr="008719D9">
        <w:rPr>
          <w:rFonts w:ascii="Arial Narrow" w:eastAsia="Calibri" w:hAnsi="Arial Narrow" w:cs="Arial"/>
          <w:sz w:val="24"/>
          <w:szCs w:val="24"/>
        </w:rPr>
        <w:t xml:space="preserve"> i ogólnodostępnych baz danych, w szczególności rejestrów publicznych w rozumieniu </w:t>
      </w:r>
      <w:hyperlink r:id="rId31" w:anchor="/document/17181936?cm=DOCUMENT" w:history="1">
        <w:r w:rsidR="00BD3C73" w:rsidRPr="002A0269">
          <w:rPr>
            <w:rStyle w:val="Hipercze"/>
            <w:rFonts w:ascii="Arial Narrow" w:eastAsia="Calibri" w:hAnsi="Arial Narrow" w:cs="Arial"/>
            <w:color w:val="000000" w:themeColor="text1"/>
            <w:sz w:val="24"/>
            <w:szCs w:val="24"/>
            <w:u w:val="none"/>
          </w:rPr>
          <w:t>ustawy</w:t>
        </w:r>
      </w:hyperlink>
      <w:r w:rsidR="00BD3C73" w:rsidRPr="002A0269">
        <w:rPr>
          <w:rFonts w:ascii="Arial Narrow" w:eastAsia="Calibri" w:hAnsi="Arial Narrow" w:cs="Arial"/>
          <w:color w:val="000000" w:themeColor="text1"/>
          <w:sz w:val="24"/>
          <w:szCs w:val="24"/>
        </w:rPr>
        <w:t xml:space="preserve"> z dnia 17 lutego 2005 r. o informatyzacji </w:t>
      </w:r>
      <w:r w:rsidR="00BD3C73" w:rsidRPr="008719D9">
        <w:rPr>
          <w:rFonts w:ascii="Arial Narrow" w:eastAsia="Calibri" w:hAnsi="Arial Narrow" w:cs="Arial"/>
          <w:sz w:val="24"/>
          <w:szCs w:val="24"/>
        </w:rPr>
        <w:t>działalności podmiotów realizujących zadania publiczne, o ile wykonawca wskazał w jednolitym dokumencie dane umożl</w:t>
      </w:r>
      <w:r w:rsidR="00B46547" w:rsidRPr="008719D9">
        <w:rPr>
          <w:rFonts w:ascii="Arial Narrow" w:eastAsia="Calibri" w:hAnsi="Arial Narrow" w:cs="Arial"/>
          <w:sz w:val="24"/>
          <w:szCs w:val="24"/>
        </w:rPr>
        <w:t xml:space="preserve">iwiające dostęp do tych środków oraz gdy </w:t>
      </w:r>
      <w:r w:rsidR="00B46547" w:rsidRPr="008719D9">
        <w:rPr>
          <w:rFonts w:ascii="Arial Narrow" w:hAnsi="Arial Narrow" w:cs="Arial"/>
          <w:sz w:val="24"/>
          <w:szCs w:val="24"/>
        </w:rPr>
        <w:t xml:space="preserve"> podmiotowym środkiem dowodowym jest oświadczenie, którego treść odpowiada zakresowi oświadczenia, o którym mowa w art. 125 ust. 1.</w:t>
      </w:r>
    </w:p>
    <w:p w14:paraId="36DBD03F" w14:textId="77777777" w:rsidR="007D7D83" w:rsidRPr="008719D9" w:rsidRDefault="003E1608" w:rsidP="00D66EBF">
      <w:pPr>
        <w:pStyle w:val="Akapitzlist"/>
        <w:numPr>
          <w:ilvl w:val="0"/>
          <w:numId w:val="20"/>
        </w:numPr>
        <w:jc w:val="both"/>
        <w:rPr>
          <w:rFonts w:ascii="Arial Narrow" w:hAnsi="Arial Narrow" w:cs="Arial"/>
          <w:sz w:val="24"/>
          <w:szCs w:val="24"/>
        </w:rPr>
      </w:pPr>
      <w:r w:rsidRPr="008719D9">
        <w:rPr>
          <w:rFonts w:ascii="Arial Narrow" w:hAnsi="Arial Narrow" w:cs="Arial"/>
          <w:sz w:val="24"/>
          <w:szCs w:val="24"/>
        </w:rPr>
        <w:t>Wykonawca nie jest zobowiązany do złożenia podmiotowych środków dowodowych, które zamawiający posiada, jeżeli wykonawca wskaże te środki oraz potwierdzi ich prawidłowość i aktualność.</w:t>
      </w:r>
    </w:p>
    <w:p w14:paraId="29D0DB07" w14:textId="77777777" w:rsidR="00902CBF" w:rsidRDefault="00C260E2" w:rsidP="00C260E2">
      <w:pPr>
        <w:pStyle w:val="Nagwek1"/>
        <w:ind w:left="709" w:hanging="985"/>
        <w:jc w:val="both"/>
        <w:rPr>
          <w:rFonts w:ascii="Arial Narrow" w:hAnsi="Arial Narrow"/>
          <w:sz w:val="24"/>
          <w:szCs w:val="24"/>
        </w:rPr>
      </w:pPr>
      <w:bookmarkStart w:id="6" w:name="_Toc476817805"/>
      <w:r w:rsidRPr="008719D9">
        <w:rPr>
          <w:rFonts w:ascii="Arial Narrow" w:hAnsi="Arial Narrow"/>
          <w:sz w:val="24"/>
          <w:szCs w:val="24"/>
        </w:rPr>
        <w:t>Rozd</w:t>
      </w:r>
      <w:r w:rsidR="005461AA" w:rsidRPr="008719D9">
        <w:rPr>
          <w:rFonts w:ascii="Arial Narrow" w:hAnsi="Arial Narrow"/>
          <w:sz w:val="24"/>
          <w:szCs w:val="24"/>
        </w:rPr>
        <w:t>ział 9</w:t>
      </w:r>
      <w:r w:rsidRPr="008719D9">
        <w:rPr>
          <w:rFonts w:ascii="Arial Narrow" w:hAnsi="Arial Narrow"/>
          <w:sz w:val="24"/>
          <w:szCs w:val="24"/>
        </w:rPr>
        <w:t xml:space="preserve">.  </w:t>
      </w:r>
      <w:bookmarkEnd w:id="6"/>
      <w:r w:rsidR="00A75BA6" w:rsidRPr="008E7138">
        <w:rPr>
          <w:rFonts w:ascii="Arial Narrow" w:hAnsi="Arial Narrow"/>
          <w:sz w:val="24"/>
          <w:szCs w:val="24"/>
          <w:highlight w:val="lightGray"/>
        </w:rPr>
        <w:t xml:space="preserve">INFORMACJE O ŚRODKACH KOMUNIKACJI ELEKTRONICZNEJ, PRZY UZYCIU KTÓRYCH ZAMAWIAJĄCY BĘDZIE KOMUNIKOWAŁ SIĘ Z WYKONAWCAMI ORAZ INFORMACJE </w:t>
      </w:r>
      <w:r w:rsidR="00A55E8E">
        <w:rPr>
          <w:rFonts w:ascii="Arial Narrow" w:hAnsi="Arial Narrow"/>
          <w:sz w:val="24"/>
          <w:szCs w:val="24"/>
          <w:highlight w:val="lightGray"/>
        </w:rPr>
        <w:t xml:space="preserve">                                 </w:t>
      </w:r>
      <w:r w:rsidR="00A75BA6" w:rsidRPr="008E7138">
        <w:rPr>
          <w:rFonts w:ascii="Arial Narrow" w:hAnsi="Arial Narrow"/>
          <w:sz w:val="24"/>
          <w:szCs w:val="24"/>
          <w:highlight w:val="lightGray"/>
        </w:rPr>
        <w:t>O WYMAGANIACH TECHNICZN</w:t>
      </w:r>
      <w:r w:rsidR="008E7138" w:rsidRPr="008E7138">
        <w:rPr>
          <w:rFonts w:ascii="Arial Narrow" w:hAnsi="Arial Narrow"/>
          <w:sz w:val="24"/>
          <w:szCs w:val="24"/>
          <w:highlight w:val="lightGray"/>
        </w:rPr>
        <w:t>YCH</w:t>
      </w:r>
      <w:r w:rsidR="000236C1" w:rsidRPr="008E7138">
        <w:rPr>
          <w:rFonts w:ascii="Arial Narrow" w:hAnsi="Arial Narrow"/>
          <w:sz w:val="24"/>
          <w:szCs w:val="24"/>
          <w:highlight w:val="lightGray"/>
        </w:rPr>
        <w:t xml:space="preserve"> </w:t>
      </w:r>
      <w:r w:rsidR="00A75BA6" w:rsidRPr="008E7138">
        <w:rPr>
          <w:rFonts w:ascii="Arial Narrow" w:hAnsi="Arial Narrow"/>
          <w:sz w:val="24"/>
          <w:szCs w:val="24"/>
          <w:highlight w:val="lightGray"/>
        </w:rPr>
        <w:t>I ORGANIZACYJNYCH</w:t>
      </w:r>
      <w:r w:rsidR="00E022BD" w:rsidRPr="008E7138">
        <w:rPr>
          <w:rFonts w:ascii="Arial Narrow" w:hAnsi="Arial Narrow"/>
          <w:sz w:val="24"/>
          <w:szCs w:val="24"/>
          <w:highlight w:val="lightGray"/>
        </w:rPr>
        <w:t xml:space="preserve"> SPORZĄDZANIA, WYSYŁANIA </w:t>
      </w:r>
      <w:r w:rsidR="00A55E8E">
        <w:rPr>
          <w:rFonts w:ascii="Arial Narrow" w:hAnsi="Arial Narrow"/>
          <w:sz w:val="24"/>
          <w:szCs w:val="24"/>
          <w:highlight w:val="lightGray"/>
        </w:rPr>
        <w:t xml:space="preserve">                        </w:t>
      </w:r>
      <w:r w:rsidR="00E022BD" w:rsidRPr="008E7138">
        <w:rPr>
          <w:rFonts w:ascii="Arial Narrow" w:hAnsi="Arial Narrow"/>
          <w:sz w:val="24"/>
          <w:szCs w:val="24"/>
          <w:highlight w:val="lightGray"/>
        </w:rPr>
        <w:t>I ODBIERANIA KORESPONDECNJI ELEKTRONICZNEJ.</w:t>
      </w:r>
    </w:p>
    <w:p w14:paraId="4C6F62B9" w14:textId="77777777" w:rsidR="00B47A21" w:rsidRPr="00B47A21" w:rsidRDefault="00B47A21" w:rsidP="00B47A21">
      <w:pPr>
        <w:rPr>
          <w:lang w:eastAsia="pl-PL"/>
        </w:rPr>
      </w:pPr>
    </w:p>
    <w:p w14:paraId="682B4279" w14:textId="77777777" w:rsidR="009F5187" w:rsidRDefault="009F5187" w:rsidP="009F5187">
      <w:pPr>
        <w:numPr>
          <w:ilvl w:val="0"/>
          <w:numId w:val="13"/>
        </w:numPr>
        <w:suppressAutoHyphens/>
        <w:autoSpaceDN w:val="0"/>
        <w:spacing w:after="0" w:line="240" w:lineRule="auto"/>
        <w:jc w:val="both"/>
        <w:textAlignment w:val="baseline"/>
        <w:rPr>
          <w:rFonts w:ascii="Arial Narrow" w:eastAsia="Calibri" w:hAnsi="Arial Narrow" w:cs="Arial"/>
          <w:sz w:val="24"/>
          <w:szCs w:val="24"/>
        </w:rPr>
      </w:pPr>
      <w:r w:rsidRPr="009F5187">
        <w:rPr>
          <w:rFonts w:ascii="Arial Narrow" w:eastAsia="Calibri" w:hAnsi="Arial Narrow" w:cs="Arial"/>
          <w:sz w:val="24"/>
          <w:szCs w:val="24"/>
        </w:rPr>
        <w:t>W prowadzonym postępowaniu komunikacja pomiędzy Zamawiającym a Wykonawcami odbywa się przy użyciu środków komunikacji elektronicznej.</w:t>
      </w:r>
    </w:p>
    <w:p w14:paraId="5EA2120B" w14:textId="77777777" w:rsidR="002C5443" w:rsidRPr="008719D9" w:rsidRDefault="002C5443" w:rsidP="00D66EBF">
      <w:pPr>
        <w:numPr>
          <w:ilvl w:val="0"/>
          <w:numId w:val="13"/>
        </w:numPr>
        <w:suppressAutoHyphens/>
        <w:autoSpaceDN w:val="0"/>
        <w:spacing w:after="0" w:line="240" w:lineRule="auto"/>
        <w:jc w:val="both"/>
        <w:textAlignment w:val="baseline"/>
        <w:rPr>
          <w:rFonts w:ascii="Arial Narrow" w:eastAsia="Calibri" w:hAnsi="Arial Narrow" w:cs="Arial"/>
          <w:sz w:val="24"/>
          <w:szCs w:val="24"/>
        </w:rPr>
      </w:pPr>
      <w:r w:rsidRPr="008719D9">
        <w:rPr>
          <w:rFonts w:ascii="Arial Narrow" w:eastAsia="Calibri" w:hAnsi="Arial Narrow" w:cs="Arial"/>
          <w:sz w:val="24"/>
          <w:szCs w:val="24"/>
        </w:rPr>
        <w:t>Komunikacja pomiędzy Zamawiającym a Wykonawcami:</w:t>
      </w:r>
    </w:p>
    <w:p w14:paraId="0A9B1407" w14:textId="77777777" w:rsidR="002C5443" w:rsidRPr="008719D9" w:rsidRDefault="002C5443" w:rsidP="00D66EBF">
      <w:pPr>
        <w:numPr>
          <w:ilvl w:val="0"/>
          <w:numId w:val="14"/>
        </w:numPr>
        <w:suppressAutoHyphens/>
        <w:autoSpaceDN w:val="0"/>
        <w:spacing w:after="0" w:line="240" w:lineRule="auto"/>
        <w:jc w:val="both"/>
        <w:textAlignment w:val="baseline"/>
        <w:rPr>
          <w:rFonts w:ascii="Arial Narrow" w:eastAsia="Calibri" w:hAnsi="Arial Narrow" w:cs="Arial"/>
          <w:sz w:val="24"/>
          <w:szCs w:val="24"/>
        </w:rPr>
      </w:pPr>
      <w:r w:rsidRPr="008719D9">
        <w:rPr>
          <w:rFonts w:ascii="Arial Narrow" w:eastAsia="Calibri" w:hAnsi="Arial Narrow" w:cs="Arial"/>
          <w:sz w:val="24"/>
          <w:szCs w:val="24"/>
        </w:rPr>
        <w:t>komunikacja pomiędzy Zamawiającym a Wykonawcami (składanie oświadczeń, dokumentów, zawiadomień oraz przekazywanie informacji) odbywa się elektronicznie za pośrednictwem dedykowanego formularza:</w:t>
      </w:r>
    </w:p>
    <w:p w14:paraId="7A5C16D3" w14:textId="77777777" w:rsidR="002C5443" w:rsidRPr="008719D9" w:rsidRDefault="00D7734C" w:rsidP="008D377F">
      <w:pPr>
        <w:suppressAutoHyphens/>
        <w:autoSpaceDN w:val="0"/>
        <w:spacing w:after="0" w:line="240" w:lineRule="auto"/>
        <w:ind w:left="720"/>
        <w:jc w:val="both"/>
        <w:textAlignment w:val="baseline"/>
        <w:rPr>
          <w:rFonts w:ascii="Arial Narrow" w:eastAsia="Calibri" w:hAnsi="Arial Narrow" w:cs="Times New Roman"/>
          <w:sz w:val="24"/>
          <w:szCs w:val="24"/>
        </w:rPr>
      </w:pPr>
      <w:r w:rsidRPr="008719D9">
        <w:rPr>
          <w:rFonts w:ascii="Arial Narrow" w:eastAsia="Calibri" w:hAnsi="Arial Narrow" w:cs="Arial"/>
          <w:sz w:val="24"/>
          <w:szCs w:val="24"/>
        </w:rPr>
        <w:t>-</w:t>
      </w:r>
      <w:r w:rsidR="002C5443" w:rsidRPr="008719D9">
        <w:rPr>
          <w:rFonts w:ascii="Arial Narrow" w:eastAsia="Calibri" w:hAnsi="Arial Narrow" w:cs="Arial"/>
          <w:sz w:val="24"/>
          <w:szCs w:val="24"/>
        </w:rPr>
        <w:t xml:space="preserve"> dostępnego na </w:t>
      </w:r>
      <w:proofErr w:type="spellStart"/>
      <w:r w:rsidR="002C5443" w:rsidRPr="008719D9">
        <w:rPr>
          <w:rFonts w:ascii="Arial Narrow" w:eastAsia="Calibri" w:hAnsi="Arial Narrow" w:cs="Arial"/>
          <w:sz w:val="24"/>
          <w:szCs w:val="24"/>
        </w:rPr>
        <w:t>ePUAP</w:t>
      </w:r>
      <w:proofErr w:type="spellEnd"/>
      <w:r w:rsidR="002C5443" w:rsidRPr="008719D9">
        <w:rPr>
          <w:rFonts w:ascii="Arial Narrow" w:eastAsia="Calibri" w:hAnsi="Arial Narrow" w:cs="Arial"/>
          <w:sz w:val="24"/>
          <w:szCs w:val="24"/>
        </w:rPr>
        <w:t xml:space="preserve"> oraz udostępnionego przez </w:t>
      </w:r>
      <w:proofErr w:type="spellStart"/>
      <w:r w:rsidR="002C5443" w:rsidRPr="008719D9">
        <w:rPr>
          <w:rFonts w:ascii="Arial Narrow" w:eastAsia="Calibri" w:hAnsi="Arial Narrow" w:cs="Arial"/>
          <w:sz w:val="24"/>
          <w:szCs w:val="24"/>
        </w:rPr>
        <w:t>miniPortal</w:t>
      </w:r>
      <w:proofErr w:type="spellEnd"/>
      <w:r w:rsidR="002C5443" w:rsidRPr="008719D9">
        <w:rPr>
          <w:rFonts w:ascii="Arial Narrow" w:eastAsia="Calibri" w:hAnsi="Arial Narrow" w:cs="Arial"/>
          <w:sz w:val="24"/>
          <w:szCs w:val="24"/>
        </w:rPr>
        <w:t xml:space="preserve"> (Formularz do komunikacji) </w:t>
      </w:r>
      <w:hyperlink r:id="rId32" w:history="1">
        <w:r w:rsidR="002C5443" w:rsidRPr="008719D9">
          <w:rPr>
            <w:rFonts w:ascii="Arial Narrow" w:eastAsia="Calibri" w:hAnsi="Arial Narrow" w:cs="Arial"/>
            <w:color w:val="0563C1"/>
            <w:sz w:val="24"/>
            <w:szCs w:val="24"/>
            <w:u w:val="single"/>
          </w:rPr>
          <w:t>https://miniportal.uzp.gov.pl</w:t>
        </w:r>
      </w:hyperlink>
      <w:r w:rsidR="008A1D05" w:rsidRPr="008719D9">
        <w:rPr>
          <w:rFonts w:ascii="Arial Narrow" w:eastAsia="Calibri" w:hAnsi="Arial Narrow" w:cs="Arial"/>
          <w:sz w:val="24"/>
          <w:szCs w:val="24"/>
        </w:rPr>
        <w:t xml:space="preserve"> .</w:t>
      </w:r>
    </w:p>
    <w:p w14:paraId="39E48507" w14:textId="77777777" w:rsidR="002C5443" w:rsidRPr="008719D9" w:rsidRDefault="002C5443" w:rsidP="00D66EBF">
      <w:pPr>
        <w:numPr>
          <w:ilvl w:val="0"/>
          <w:numId w:val="14"/>
        </w:numPr>
        <w:suppressAutoHyphens/>
        <w:autoSpaceDN w:val="0"/>
        <w:spacing w:after="0" w:line="240" w:lineRule="auto"/>
        <w:jc w:val="both"/>
        <w:textAlignment w:val="baseline"/>
        <w:rPr>
          <w:rFonts w:ascii="Arial Narrow" w:eastAsia="Calibri" w:hAnsi="Arial Narrow" w:cs="Arial"/>
          <w:sz w:val="24"/>
          <w:szCs w:val="24"/>
        </w:rPr>
      </w:pPr>
      <w:r w:rsidRPr="008719D9">
        <w:rPr>
          <w:rFonts w:ascii="Arial Narrow" w:eastAsia="Calibri" w:hAnsi="Arial Narrow" w:cs="Arial"/>
          <w:sz w:val="24"/>
          <w:szCs w:val="24"/>
        </w:rPr>
        <w:t>we wszelkiej korespondencji związanej z niniejszym postępowaniem Zamawiający i Wykonawcy posługują się numerem ogłoszenia (TED lub Identyfikator Postępowania),</w:t>
      </w:r>
    </w:p>
    <w:p w14:paraId="0ED0386F" w14:textId="77777777" w:rsidR="002C5443" w:rsidRPr="008719D9" w:rsidRDefault="002C5443" w:rsidP="00D66EBF">
      <w:pPr>
        <w:numPr>
          <w:ilvl w:val="0"/>
          <w:numId w:val="14"/>
        </w:numPr>
        <w:suppressAutoHyphens/>
        <w:autoSpaceDN w:val="0"/>
        <w:spacing w:after="0" w:line="240" w:lineRule="auto"/>
        <w:jc w:val="both"/>
        <w:textAlignment w:val="baseline"/>
        <w:rPr>
          <w:rFonts w:ascii="Arial Narrow" w:eastAsia="Calibri" w:hAnsi="Arial Narrow" w:cs="Arial"/>
          <w:sz w:val="24"/>
          <w:szCs w:val="24"/>
        </w:rPr>
      </w:pPr>
      <w:r w:rsidRPr="008719D9">
        <w:rPr>
          <w:rFonts w:ascii="Arial Narrow" w:eastAsia="Calibri" w:hAnsi="Arial Narrow" w:cs="Arial"/>
          <w:sz w:val="24"/>
          <w:szCs w:val="24"/>
        </w:rPr>
        <w:t>dokumenty elektroniczne, oświadczenia lub elektroniczne kopie dokumentów lub oświadczeń składane są przez Wykonawcę za pośrednictwem Formularza do komunikacji jako załączniki,</w:t>
      </w:r>
    </w:p>
    <w:p w14:paraId="6511BA76" w14:textId="77777777" w:rsidR="00A84964" w:rsidRPr="008719D9" w:rsidRDefault="002C5443" w:rsidP="00D66EBF">
      <w:pPr>
        <w:pStyle w:val="Akapitzlist"/>
        <w:numPr>
          <w:ilvl w:val="0"/>
          <w:numId w:val="14"/>
        </w:numPr>
        <w:spacing w:after="0" w:line="240" w:lineRule="auto"/>
        <w:jc w:val="both"/>
        <w:rPr>
          <w:rFonts w:ascii="Arial Narrow" w:eastAsia="Calibri" w:hAnsi="Arial Narrow" w:cs="Arial"/>
          <w:sz w:val="24"/>
          <w:szCs w:val="24"/>
          <w:lang w:eastAsia="en-US"/>
        </w:rPr>
      </w:pPr>
      <w:r w:rsidRPr="008719D9">
        <w:rPr>
          <w:rFonts w:ascii="Arial Narrow" w:eastAsia="Calibri" w:hAnsi="Arial Narrow" w:cs="Arial"/>
          <w:sz w:val="24"/>
          <w:szCs w:val="24"/>
        </w:rPr>
        <w:t xml:space="preserve">sposób sporządzenia dokumentów elektronicznych, oświadczeń lub elektronicznych kopii dokumentów lub oświadczeń musi być zgody z wymaganiami określonymi w rozporządzeniu </w:t>
      </w:r>
      <w:r w:rsidR="00822537" w:rsidRPr="008719D9">
        <w:rPr>
          <w:rFonts w:ascii="Arial Narrow" w:eastAsia="Calibri" w:hAnsi="Arial Narrow" w:cs="Arial"/>
          <w:sz w:val="24"/>
          <w:szCs w:val="24"/>
        </w:rPr>
        <w:t>Prezesa Rady Ministrów z dnia 30</w:t>
      </w:r>
      <w:r w:rsidRPr="008719D9">
        <w:rPr>
          <w:rFonts w:ascii="Arial Narrow" w:eastAsia="Calibri" w:hAnsi="Arial Narrow" w:cs="Arial"/>
          <w:sz w:val="24"/>
          <w:szCs w:val="24"/>
        </w:rPr>
        <w:t xml:space="preserve"> </w:t>
      </w:r>
      <w:r w:rsidR="00822537" w:rsidRPr="008719D9">
        <w:rPr>
          <w:rFonts w:ascii="Arial Narrow" w:eastAsia="Calibri" w:hAnsi="Arial Narrow" w:cs="Arial"/>
          <w:sz w:val="24"/>
          <w:szCs w:val="24"/>
        </w:rPr>
        <w:t>grudnia</w:t>
      </w:r>
      <w:r w:rsidR="002329B5" w:rsidRPr="008719D9">
        <w:rPr>
          <w:rFonts w:ascii="Arial Narrow" w:eastAsia="Calibri" w:hAnsi="Arial Narrow" w:cs="Arial"/>
          <w:sz w:val="24"/>
          <w:szCs w:val="24"/>
        </w:rPr>
        <w:t xml:space="preserve"> 2020</w:t>
      </w:r>
      <w:r w:rsidRPr="008719D9">
        <w:rPr>
          <w:rFonts w:ascii="Arial Narrow" w:eastAsia="Calibri" w:hAnsi="Arial Narrow" w:cs="Arial"/>
          <w:sz w:val="24"/>
          <w:szCs w:val="24"/>
        </w:rPr>
        <w:t xml:space="preserve"> r. w sprawie </w:t>
      </w:r>
      <w:r w:rsidR="002329B5" w:rsidRPr="008719D9">
        <w:rPr>
          <w:rFonts w:ascii="Arial Narrow" w:eastAsia="Calibri" w:hAnsi="Arial Narrow" w:cs="Arial"/>
          <w:sz w:val="24"/>
          <w:szCs w:val="24"/>
        </w:rPr>
        <w:t xml:space="preserve">sporządzania i przekazywania informacji oraz wymagań technicznych dla dokumentów elektronicznych oraz środków komunikacji elektronicznej w postępowaniu o udzielenie zamówienia publicznego lub konkursie ( Dz.U. z 2020, poz. 2452) oraz </w:t>
      </w:r>
      <w:r w:rsidR="00A84964" w:rsidRPr="008719D9">
        <w:rPr>
          <w:rFonts w:ascii="Arial Narrow" w:eastAsia="Calibri" w:hAnsi="Arial Narrow" w:cs="Arial"/>
          <w:sz w:val="24"/>
          <w:szCs w:val="24"/>
          <w:lang w:eastAsia="en-US"/>
        </w:rPr>
        <w:t>ROZPORZĄDZENIE MINISTRA ROZWOJU, PRACY I TECHNOLOGII z dnia 23 grudnia 2020 r., w sprawie podmiotowych środków dowodowych oraz innych dokumentów lub oświadczeń, jakich może żądać zamawiający od wykonawcy (Dz.U.2020, poz. 2415).</w:t>
      </w:r>
    </w:p>
    <w:p w14:paraId="742B2D49" w14:textId="77777777" w:rsidR="002C5443" w:rsidRPr="008719D9" w:rsidRDefault="002C5443" w:rsidP="00D66EBF">
      <w:pPr>
        <w:numPr>
          <w:ilvl w:val="0"/>
          <w:numId w:val="14"/>
        </w:numPr>
        <w:suppressAutoHyphens/>
        <w:autoSpaceDN w:val="0"/>
        <w:spacing w:after="0" w:line="240" w:lineRule="auto"/>
        <w:jc w:val="both"/>
        <w:textAlignment w:val="baseline"/>
        <w:rPr>
          <w:rFonts w:ascii="Arial Narrow" w:eastAsia="Calibri" w:hAnsi="Arial Narrow" w:cs="Arial"/>
          <w:sz w:val="24"/>
          <w:szCs w:val="24"/>
        </w:rPr>
      </w:pPr>
      <w:r w:rsidRPr="008719D9">
        <w:rPr>
          <w:rFonts w:ascii="Arial Narrow" w:eastAsia="Calibri" w:hAnsi="Arial Narrow" w:cs="Arial"/>
          <w:sz w:val="24"/>
          <w:szCs w:val="24"/>
        </w:rPr>
        <w:t xml:space="preserve">forma złożenia oferty oraz oświadczenia JEDZ – zgodnie z </w:t>
      </w:r>
      <w:r w:rsidR="00A41A0E" w:rsidRPr="008719D9">
        <w:rPr>
          <w:rFonts w:ascii="Arial Narrow" w:eastAsia="Calibri" w:hAnsi="Arial Narrow" w:cs="Arial"/>
          <w:sz w:val="24"/>
          <w:szCs w:val="24"/>
        </w:rPr>
        <w:t>Rozdziałem VIII niniejszej S</w:t>
      </w:r>
      <w:r w:rsidRPr="008719D9">
        <w:rPr>
          <w:rFonts w:ascii="Arial Narrow" w:eastAsia="Calibri" w:hAnsi="Arial Narrow" w:cs="Arial"/>
          <w:sz w:val="24"/>
          <w:szCs w:val="24"/>
        </w:rPr>
        <w:t>WZ,</w:t>
      </w:r>
    </w:p>
    <w:p w14:paraId="3775435B" w14:textId="77777777" w:rsidR="002C5443" w:rsidRPr="008719D9" w:rsidRDefault="00441890" w:rsidP="00D66EBF">
      <w:pPr>
        <w:pStyle w:val="Akapitzlist"/>
        <w:numPr>
          <w:ilvl w:val="0"/>
          <w:numId w:val="14"/>
        </w:numPr>
        <w:suppressAutoHyphens/>
        <w:autoSpaceDN w:val="0"/>
        <w:spacing w:after="0" w:line="240" w:lineRule="auto"/>
        <w:jc w:val="both"/>
        <w:textAlignment w:val="baseline"/>
        <w:rPr>
          <w:rFonts w:ascii="Arial Narrow" w:eastAsia="Calibri" w:hAnsi="Arial Narrow" w:cs="Arial"/>
          <w:sz w:val="24"/>
          <w:szCs w:val="24"/>
        </w:rPr>
      </w:pPr>
      <w:r w:rsidRPr="008719D9">
        <w:rPr>
          <w:rFonts w:ascii="Arial Narrow" w:eastAsia="Calibri" w:hAnsi="Arial Narrow" w:cs="Arial"/>
          <w:sz w:val="24"/>
          <w:szCs w:val="24"/>
        </w:rPr>
        <w:t xml:space="preserve">Wykonawca może zwrócić się do Zamawiającego o wyjaśnienie treści SWZ. Zamawiający udzieli wyjaśnień niezwłocznie, </w:t>
      </w:r>
      <w:r w:rsidR="0009569D" w:rsidRPr="008719D9">
        <w:rPr>
          <w:rFonts w:ascii="Arial Narrow" w:eastAsia="Calibri" w:hAnsi="Arial Narrow" w:cs="Arial"/>
          <w:sz w:val="24"/>
          <w:szCs w:val="24"/>
        </w:rPr>
        <w:t xml:space="preserve">  </w:t>
      </w:r>
      <w:r w:rsidRPr="008719D9">
        <w:rPr>
          <w:rFonts w:ascii="Arial Narrow" w:eastAsia="Calibri" w:hAnsi="Arial Narrow" w:cs="Arial"/>
          <w:b/>
          <w:sz w:val="24"/>
          <w:szCs w:val="24"/>
        </w:rPr>
        <w:t>jednak nie później niż na 6 dni</w:t>
      </w:r>
      <w:r w:rsidRPr="008719D9">
        <w:rPr>
          <w:rFonts w:ascii="Arial Narrow" w:eastAsia="Calibri" w:hAnsi="Arial Narrow" w:cs="Arial"/>
          <w:sz w:val="24"/>
          <w:szCs w:val="24"/>
        </w:rPr>
        <w:t xml:space="preserve"> </w:t>
      </w:r>
      <w:r w:rsidRPr="008719D9">
        <w:rPr>
          <w:rFonts w:ascii="Arial Narrow" w:eastAsia="Calibri" w:hAnsi="Arial Narrow" w:cs="Arial"/>
          <w:b/>
          <w:sz w:val="24"/>
          <w:szCs w:val="24"/>
        </w:rPr>
        <w:t xml:space="preserve">przed </w:t>
      </w:r>
      <w:r w:rsidR="0009569D" w:rsidRPr="008719D9">
        <w:rPr>
          <w:rFonts w:ascii="Arial Narrow" w:eastAsia="Calibri" w:hAnsi="Arial Narrow" w:cs="Arial"/>
          <w:b/>
          <w:sz w:val="24"/>
          <w:szCs w:val="24"/>
        </w:rPr>
        <w:t>upływem terminu składania ofert,</w:t>
      </w:r>
      <w:r w:rsidR="0009569D" w:rsidRPr="008719D9">
        <w:rPr>
          <w:rFonts w:ascii="Arial Narrow" w:eastAsia="Calibri" w:hAnsi="Arial Narrow" w:cs="Arial"/>
          <w:sz w:val="24"/>
          <w:szCs w:val="24"/>
        </w:rPr>
        <w:t xml:space="preserve"> </w:t>
      </w:r>
      <w:r w:rsidRPr="008719D9">
        <w:rPr>
          <w:rFonts w:ascii="Arial Narrow" w:eastAsia="Calibri" w:hAnsi="Arial Narrow" w:cs="Arial"/>
          <w:sz w:val="24"/>
          <w:szCs w:val="24"/>
        </w:rPr>
        <w:t>pod warunkiem</w:t>
      </w:r>
      <w:r w:rsidR="005B14DB">
        <w:rPr>
          <w:rFonts w:ascii="Arial Narrow" w:eastAsia="Calibri" w:hAnsi="Arial Narrow" w:cs="Arial"/>
          <w:sz w:val="24"/>
          <w:szCs w:val="24"/>
        </w:rPr>
        <w:t>,</w:t>
      </w:r>
      <w:r w:rsidRPr="008719D9">
        <w:rPr>
          <w:rFonts w:ascii="Arial Narrow" w:eastAsia="Calibri" w:hAnsi="Arial Narrow" w:cs="Arial"/>
          <w:sz w:val="24"/>
          <w:szCs w:val="24"/>
        </w:rPr>
        <w:t xml:space="preserve"> że wniosek o wyjaśnienie treści SWZ wpłynął do Zamawiającego nie później niż na 14 dni przed upływem terminu składania ofert.</w:t>
      </w:r>
    </w:p>
    <w:p w14:paraId="28A5BB06" w14:textId="77777777" w:rsidR="00D40173" w:rsidRPr="008719D9" w:rsidRDefault="00D40173" w:rsidP="00D66EBF">
      <w:pPr>
        <w:pStyle w:val="Akapitzlist"/>
        <w:numPr>
          <w:ilvl w:val="0"/>
          <w:numId w:val="14"/>
        </w:numPr>
        <w:jc w:val="both"/>
        <w:rPr>
          <w:rFonts w:ascii="Arial Narrow" w:eastAsia="Calibri" w:hAnsi="Arial Narrow" w:cs="Arial"/>
          <w:sz w:val="24"/>
          <w:szCs w:val="24"/>
        </w:rPr>
      </w:pPr>
      <w:r w:rsidRPr="008719D9">
        <w:rPr>
          <w:rFonts w:ascii="Arial Narrow" w:eastAsia="Calibri" w:hAnsi="Arial Narrow" w:cs="Arial"/>
          <w:sz w:val="24"/>
          <w:szCs w:val="24"/>
        </w:rPr>
        <w:t>Jeżeli Zamawiający nie udzieli wyjaśnie</w:t>
      </w:r>
      <w:r w:rsidR="00237A7F" w:rsidRPr="008719D9">
        <w:rPr>
          <w:rFonts w:ascii="Arial Narrow" w:eastAsia="Calibri" w:hAnsi="Arial Narrow" w:cs="Arial"/>
          <w:sz w:val="24"/>
          <w:szCs w:val="24"/>
        </w:rPr>
        <w:t>ń w terminach wskazanych w ust.6</w:t>
      </w:r>
      <w:r w:rsidRPr="008719D9">
        <w:rPr>
          <w:rFonts w:ascii="Arial Narrow" w:eastAsia="Calibri" w:hAnsi="Arial Narrow" w:cs="Arial"/>
          <w:sz w:val="24"/>
          <w:szCs w:val="24"/>
        </w:rPr>
        <w:t>, przedłuża termin składania ofert o czas niezbędny do zapoznania się wszystkich zainteresowanych wykonawców z wyjaśnieniami niezbędnymi do należytego przygotowania</w:t>
      </w:r>
      <w:r w:rsidR="004A7F3C">
        <w:rPr>
          <w:rFonts w:ascii="Arial Narrow" w:eastAsia="Calibri" w:hAnsi="Arial Narrow" w:cs="Arial"/>
          <w:sz w:val="24"/>
          <w:szCs w:val="24"/>
        </w:rPr>
        <w:t xml:space="preserve">  </w:t>
      </w:r>
      <w:r w:rsidRPr="008719D9">
        <w:rPr>
          <w:rFonts w:ascii="Arial Narrow" w:eastAsia="Calibri" w:hAnsi="Arial Narrow" w:cs="Arial"/>
          <w:sz w:val="24"/>
          <w:szCs w:val="24"/>
        </w:rPr>
        <w:t>i złożenia ofert.</w:t>
      </w:r>
    </w:p>
    <w:p w14:paraId="79049B29" w14:textId="77777777" w:rsidR="00B64154" w:rsidRPr="008719D9" w:rsidRDefault="00B64154" w:rsidP="00D66EBF">
      <w:pPr>
        <w:pStyle w:val="Akapitzlist"/>
        <w:numPr>
          <w:ilvl w:val="0"/>
          <w:numId w:val="14"/>
        </w:numPr>
        <w:jc w:val="both"/>
        <w:rPr>
          <w:rFonts w:ascii="Arial Narrow" w:eastAsia="Calibri" w:hAnsi="Arial Narrow" w:cs="Arial"/>
          <w:sz w:val="24"/>
          <w:szCs w:val="24"/>
        </w:rPr>
      </w:pPr>
      <w:r w:rsidRPr="008719D9">
        <w:rPr>
          <w:rFonts w:ascii="Arial Narrow" w:eastAsia="Calibri" w:hAnsi="Arial Narrow" w:cs="Arial"/>
          <w:sz w:val="24"/>
          <w:szCs w:val="24"/>
        </w:rPr>
        <w:t>Gdy</w:t>
      </w:r>
      <w:r w:rsidR="00206055" w:rsidRPr="008719D9">
        <w:rPr>
          <w:rFonts w:ascii="Arial Narrow" w:eastAsia="Calibri" w:hAnsi="Arial Narrow" w:cs="Arial"/>
          <w:sz w:val="24"/>
          <w:szCs w:val="24"/>
        </w:rPr>
        <w:t xml:space="preserve"> wniosek o wyjaśnienie treści SWZ wpłynął po upływie</w:t>
      </w:r>
      <w:r w:rsidRPr="008719D9">
        <w:rPr>
          <w:rFonts w:ascii="Arial Narrow" w:eastAsia="Calibri" w:hAnsi="Arial Narrow" w:cs="Arial"/>
          <w:sz w:val="24"/>
          <w:szCs w:val="24"/>
        </w:rPr>
        <w:t xml:space="preserve"> terminu, o którym mowa w ust. 6</w:t>
      </w:r>
      <w:r w:rsidR="00206055" w:rsidRPr="008719D9">
        <w:rPr>
          <w:rFonts w:ascii="Arial Narrow" w:eastAsia="Calibri" w:hAnsi="Arial Narrow" w:cs="Arial"/>
          <w:sz w:val="24"/>
          <w:szCs w:val="24"/>
        </w:rPr>
        <w:t>, Zamawiający nie ma obowiązku udzielania wyjaśnień SWZ oraz</w:t>
      </w:r>
      <w:r w:rsidRPr="008719D9">
        <w:rPr>
          <w:rFonts w:ascii="Arial Narrow" w:eastAsia="Calibri" w:hAnsi="Arial Narrow" w:cs="Arial"/>
          <w:sz w:val="24"/>
          <w:szCs w:val="24"/>
        </w:rPr>
        <w:t xml:space="preserve"> obowiązku</w:t>
      </w:r>
      <w:r w:rsidR="00206055" w:rsidRPr="008719D9">
        <w:rPr>
          <w:rFonts w:ascii="Arial Narrow" w:eastAsia="Calibri" w:hAnsi="Arial Narrow" w:cs="Arial"/>
          <w:sz w:val="24"/>
          <w:szCs w:val="24"/>
        </w:rPr>
        <w:t xml:space="preserve"> przedłużenia</w:t>
      </w:r>
      <w:r w:rsidRPr="008719D9">
        <w:rPr>
          <w:rFonts w:ascii="Times New Roman" w:hAnsi="Times New Roman" w:cs="Arial"/>
          <w:sz w:val="24"/>
          <w:szCs w:val="24"/>
        </w:rPr>
        <w:t xml:space="preserve"> </w:t>
      </w:r>
      <w:r w:rsidRPr="008719D9">
        <w:rPr>
          <w:rFonts w:ascii="Arial Narrow" w:eastAsia="Calibri" w:hAnsi="Arial Narrow" w:cs="Arial"/>
          <w:sz w:val="24"/>
          <w:szCs w:val="24"/>
        </w:rPr>
        <w:t>terminu składania ofert. Przedłużenie terminu składania ofert nie wpływa na bieg terminu składania wniosku</w:t>
      </w:r>
      <w:r w:rsidR="00F96151">
        <w:rPr>
          <w:rFonts w:ascii="Arial Narrow" w:eastAsia="Calibri" w:hAnsi="Arial Narrow" w:cs="Arial"/>
          <w:sz w:val="24"/>
          <w:szCs w:val="24"/>
        </w:rPr>
        <w:t xml:space="preserve">                      </w:t>
      </w:r>
      <w:r w:rsidRPr="008719D9">
        <w:rPr>
          <w:rFonts w:ascii="Arial Narrow" w:eastAsia="Calibri" w:hAnsi="Arial Narrow" w:cs="Arial"/>
          <w:sz w:val="24"/>
          <w:szCs w:val="24"/>
        </w:rPr>
        <w:t xml:space="preserve"> o wyjaśnienie treści SWZ.</w:t>
      </w:r>
    </w:p>
    <w:p w14:paraId="40C166C3" w14:textId="77777777" w:rsidR="00206055" w:rsidRDefault="00762B50" w:rsidP="00D66EBF">
      <w:pPr>
        <w:pStyle w:val="Akapitzlist"/>
        <w:numPr>
          <w:ilvl w:val="0"/>
          <w:numId w:val="14"/>
        </w:numPr>
        <w:jc w:val="both"/>
        <w:rPr>
          <w:rFonts w:ascii="Arial Narrow" w:eastAsia="Calibri" w:hAnsi="Arial Narrow" w:cs="Arial"/>
          <w:sz w:val="24"/>
          <w:szCs w:val="24"/>
        </w:rPr>
      </w:pPr>
      <w:r w:rsidRPr="008719D9">
        <w:rPr>
          <w:rFonts w:ascii="Arial Narrow" w:eastAsia="Calibri" w:hAnsi="Arial Narrow" w:cs="Arial"/>
          <w:sz w:val="24"/>
          <w:szCs w:val="24"/>
        </w:rPr>
        <w:t>Treść zapytań wraz z wyjaśnieniami Zamawiający udostępnia na stronie internetowej prowadzonego postępowania.</w:t>
      </w:r>
    </w:p>
    <w:p w14:paraId="56900BD9" w14:textId="77777777" w:rsidR="00FD0D57" w:rsidRPr="00FD0D57" w:rsidRDefault="00FD0D57" w:rsidP="00D66EBF">
      <w:pPr>
        <w:pStyle w:val="Akapitzlist"/>
        <w:numPr>
          <w:ilvl w:val="0"/>
          <w:numId w:val="14"/>
        </w:numPr>
        <w:jc w:val="both"/>
        <w:rPr>
          <w:rFonts w:ascii="Arial Narrow" w:eastAsia="Calibri" w:hAnsi="Arial Narrow" w:cs="Arial"/>
          <w:sz w:val="24"/>
          <w:szCs w:val="24"/>
        </w:rPr>
      </w:pPr>
      <w:r w:rsidRPr="00FD0D57">
        <w:rPr>
          <w:rFonts w:ascii="Arial Narrow" w:eastAsia="Calibri" w:hAnsi="Arial Narrow" w:cs="Arial"/>
          <w:bCs/>
          <w:iCs/>
          <w:sz w:val="24"/>
          <w:szCs w:val="24"/>
        </w:rPr>
        <w:t>Zamawiający nie przewiduje innego sposobu komunikowania się niż środki komunikacji elektronicznej.</w:t>
      </w:r>
    </w:p>
    <w:p w14:paraId="6F2368D5" w14:textId="77777777" w:rsidR="00B72660" w:rsidRPr="008719D9" w:rsidRDefault="00DD0E79" w:rsidP="00D66EBF">
      <w:pPr>
        <w:pStyle w:val="Akapitzlist"/>
        <w:numPr>
          <w:ilvl w:val="0"/>
          <w:numId w:val="13"/>
        </w:numPr>
        <w:autoSpaceDE w:val="0"/>
        <w:autoSpaceDN w:val="0"/>
        <w:adjustRightInd w:val="0"/>
        <w:jc w:val="both"/>
        <w:rPr>
          <w:rFonts w:ascii="Arial Narrow" w:hAnsi="Arial Narrow" w:cs="Arial"/>
          <w:b/>
          <w:bCs/>
          <w:color w:val="000000"/>
          <w:sz w:val="24"/>
          <w:szCs w:val="24"/>
        </w:rPr>
      </w:pPr>
      <w:r w:rsidRPr="008719D9">
        <w:rPr>
          <w:rFonts w:ascii="Arial Narrow" w:hAnsi="Arial Narrow" w:cs="Arial"/>
          <w:b/>
          <w:sz w:val="24"/>
          <w:szCs w:val="24"/>
          <w:u w:val="single"/>
        </w:rPr>
        <w:t>Osoby uprawnione</w:t>
      </w:r>
      <w:r w:rsidR="00B72660" w:rsidRPr="008719D9">
        <w:rPr>
          <w:rFonts w:ascii="Arial Narrow" w:hAnsi="Arial Narrow" w:cs="Arial"/>
          <w:b/>
          <w:sz w:val="24"/>
          <w:szCs w:val="24"/>
          <w:u w:val="single"/>
        </w:rPr>
        <w:t xml:space="preserve"> do porozumiewania się z Wykonawcami</w:t>
      </w:r>
    </w:p>
    <w:p w14:paraId="3C79ADE3" w14:textId="77777777" w:rsidR="00623FFD" w:rsidRPr="008719D9" w:rsidRDefault="00623FFD" w:rsidP="00623FFD">
      <w:pPr>
        <w:pStyle w:val="Akapitzlist"/>
        <w:autoSpaceDE w:val="0"/>
        <w:autoSpaceDN w:val="0"/>
        <w:adjustRightInd w:val="0"/>
        <w:ind w:left="360"/>
        <w:jc w:val="both"/>
        <w:rPr>
          <w:rFonts w:ascii="Arial Narrow" w:hAnsi="Arial Narrow" w:cs="Arial"/>
          <w:bCs/>
          <w:color w:val="000000"/>
          <w:sz w:val="24"/>
          <w:szCs w:val="24"/>
        </w:rPr>
      </w:pPr>
      <w:r w:rsidRPr="008719D9">
        <w:rPr>
          <w:rFonts w:ascii="Arial Narrow" w:hAnsi="Arial Narrow" w:cs="Arial"/>
          <w:color w:val="000000"/>
          <w:sz w:val="24"/>
          <w:szCs w:val="24"/>
        </w:rPr>
        <w:t xml:space="preserve">a ) </w:t>
      </w:r>
      <w:r w:rsidRPr="008719D9">
        <w:rPr>
          <w:rFonts w:ascii="Arial Narrow" w:hAnsi="Arial Narrow" w:cs="Arial"/>
          <w:bCs/>
          <w:color w:val="000000"/>
          <w:sz w:val="24"/>
          <w:szCs w:val="24"/>
          <w:u w:val="single"/>
        </w:rPr>
        <w:t>w sprawach merytorycznych</w:t>
      </w:r>
      <w:r w:rsidRPr="008719D9">
        <w:rPr>
          <w:rFonts w:ascii="Arial Narrow" w:hAnsi="Arial Narrow" w:cs="Arial"/>
          <w:bCs/>
          <w:color w:val="000000"/>
          <w:sz w:val="24"/>
          <w:szCs w:val="24"/>
        </w:rPr>
        <w:t xml:space="preserve"> – Piotr </w:t>
      </w:r>
      <w:proofErr w:type="spellStart"/>
      <w:r w:rsidRPr="008719D9">
        <w:rPr>
          <w:rFonts w:ascii="Arial Narrow" w:hAnsi="Arial Narrow" w:cs="Arial"/>
          <w:bCs/>
          <w:color w:val="000000"/>
          <w:sz w:val="24"/>
          <w:szCs w:val="24"/>
        </w:rPr>
        <w:t>Urbaczewski</w:t>
      </w:r>
      <w:proofErr w:type="spellEnd"/>
      <w:r w:rsidRPr="008719D9">
        <w:rPr>
          <w:rFonts w:ascii="Arial Narrow" w:hAnsi="Arial Narrow" w:cs="Arial"/>
          <w:bCs/>
          <w:color w:val="000000"/>
          <w:sz w:val="24"/>
          <w:szCs w:val="24"/>
        </w:rPr>
        <w:t xml:space="preserve"> – Dyrektor ds. technicznych,</w:t>
      </w:r>
    </w:p>
    <w:p w14:paraId="2310B6B5" w14:textId="77777777" w:rsidR="00623FFD" w:rsidRPr="008719D9" w:rsidRDefault="009F5187" w:rsidP="00623FFD">
      <w:pPr>
        <w:pStyle w:val="Akapitzlist"/>
        <w:autoSpaceDE w:val="0"/>
        <w:autoSpaceDN w:val="0"/>
        <w:adjustRightInd w:val="0"/>
        <w:ind w:left="360"/>
        <w:jc w:val="both"/>
        <w:rPr>
          <w:rFonts w:ascii="Arial Narrow" w:hAnsi="Arial Narrow" w:cs="Arial"/>
          <w:bCs/>
          <w:color w:val="000000"/>
          <w:sz w:val="24"/>
          <w:szCs w:val="24"/>
        </w:rPr>
      </w:pPr>
      <w:r>
        <w:rPr>
          <w:rFonts w:ascii="Arial Narrow" w:hAnsi="Arial Narrow" w:cs="Arial"/>
          <w:bCs/>
          <w:color w:val="000000"/>
          <w:sz w:val="24"/>
          <w:szCs w:val="24"/>
        </w:rPr>
        <w:t xml:space="preserve">tel. 54 230 93 24, </w:t>
      </w:r>
    </w:p>
    <w:p w14:paraId="533DFE0B" w14:textId="77777777" w:rsidR="00623FFD" w:rsidRPr="008719D9" w:rsidRDefault="00623FFD" w:rsidP="00623FFD">
      <w:pPr>
        <w:pStyle w:val="Akapitzlist"/>
        <w:autoSpaceDE w:val="0"/>
        <w:autoSpaceDN w:val="0"/>
        <w:adjustRightInd w:val="0"/>
        <w:ind w:left="360"/>
        <w:jc w:val="both"/>
        <w:rPr>
          <w:rFonts w:ascii="Arial Narrow" w:hAnsi="Arial Narrow" w:cs="Arial"/>
          <w:bCs/>
          <w:color w:val="000000"/>
          <w:sz w:val="24"/>
          <w:szCs w:val="24"/>
        </w:rPr>
      </w:pPr>
      <w:r w:rsidRPr="008719D9">
        <w:rPr>
          <w:rFonts w:ascii="Arial Narrow" w:hAnsi="Arial Narrow" w:cs="Arial"/>
          <w:color w:val="000000"/>
          <w:sz w:val="24"/>
          <w:szCs w:val="24"/>
          <w:u w:val="single"/>
        </w:rPr>
        <w:t xml:space="preserve">b) </w:t>
      </w:r>
      <w:r w:rsidR="00DD0E79" w:rsidRPr="008719D9">
        <w:rPr>
          <w:rFonts w:ascii="Arial Narrow" w:hAnsi="Arial Narrow" w:cs="Arial"/>
          <w:color w:val="000000"/>
          <w:sz w:val="24"/>
          <w:szCs w:val="24"/>
          <w:u w:val="single"/>
        </w:rPr>
        <w:t>w</w:t>
      </w:r>
      <w:r w:rsidR="002758BF" w:rsidRPr="008719D9">
        <w:rPr>
          <w:rFonts w:ascii="Arial Narrow" w:hAnsi="Arial Narrow" w:cs="Arial"/>
          <w:color w:val="000000"/>
          <w:sz w:val="24"/>
          <w:szCs w:val="24"/>
          <w:u w:val="single"/>
        </w:rPr>
        <w:t xml:space="preserve"> sprawach formalnych</w:t>
      </w:r>
      <w:r w:rsidR="002758BF" w:rsidRPr="008719D9">
        <w:rPr>
          <w:rFonts w:ascii="Arial Narrow" w:hAnsi="Arial Narrow" w:cs="Arial"/>
          <w:color w:val="000000"/>
          <w:sz w:val="24"/>
          <w:szCs w:val="24"/>
        </w:rPr>
        <w:t xml:space="preserve"> – Marta Krygier – Specjalista ds. zamówień publicznych</w:t>
      </w:r>
      <w:r w:rsidR="00983A85" w:rsidRPr="008719D9">
        <w:rPr>
          <w:rFonts w:ascii="Arial Narrow" w:hAnsi="Arial Narrow" w:cs="Arial"/>
          <w:bCs/>
          <w:color w:val="000000"/>
          <w:sz w:val="24"/>
          <w:szCs w:val="24"/>
        </w:rPr>
        <w:t xml:space="preserve">, </w:t>
      </w:r>
    </w:p>
    <w:p w14:paraId="0C47BFFF" w14:textId="77777777" w:rsidR="00B72660" w:rsidRDefault="00983A85" w:rsidP="00623FFD">
      <w:pPr>
        <w:pStyle w:val="Akapitzlist"/>
        <w:autoSpaceDE w:val="0"/>
        <w:autoSpaceDN w:val="0"/>
        <w:adjustRightInd w:val="0"/>
        <w:ind w:left="360"/>
        <w:jc w:val="both"/>
        <w:rPr>
          <w:rFonts w:ascii="Arial Narrow" w:hAnsi="Arial Narrow" w:cs="Arial"/>
          <w:bCs/>
          <w:color w:val="000000"/>
          <w:sz w:val="24"/>
          <w:szCs w:val="24"/>
        </w:rPr>
      </w:pPr>
      <w:r w:rsidRPr="008719D9">
        <w:rPr>
          <w:rFonts w:ascii="Arial Narrow" w:hAnsi="Arial Narrow" w:cs="Arial"/>
          <w:bCs/>
          <w:color w:val="000000"/>
          <w:sz w:val="24"/>
          <w:szCs w:val="24"/>
        </w:rPr>
        <w:t>te</w:t>
      </w:r>
      <w:r w:rsidR="002758BF" w:rsidRPr="008719D9">
        <w:rPr>
          <w:rFonts w:ascii="Arial Narrow" w:hAnsi="Arial Narrow" w:cs="Arial"/>
          <w:bCs/>
          <w:color w:val="000000"/>
          <w:sz w:val="24"/>
          <w:szCs w:val="24"/>
        </w:rPr>
        <w:t>l</w:t>
      </w:r>
      <w:r w:rsidRPr="008719D9">
        <w:rPr>
          <w:rFonts w:ascii="Arial Narrow" w:hAnsi="Arial Narrow" w:cs="Arial"/>
          <w:bCs/>
          <w:color w:val="000000"/>
          <w:sz w:val="24"/>
          <w:szCs w:val="24"/>
        </w:rPr>
        <w:t xml:space="preserve">. </w:t>
      </w:r>
      <w:r w:rsidR="002758BF" w:rsidRPr="008719D9">
        <w:rPr>
          <w:rFonts w:ascii="Arial Narrow" w:hAnsi="Arial Narrow" w:cs="Arial"/>
          <w:bCs/>
          <w:color w:val="000000"/>
          <w:sz w:val="24"/>
          <w:szCs w:val="24"/>
        </w:rPr>
        <w:t>54 230 93 27</w:t>
      </w:r>
      <w:r w:rsidRPr="008719D9">
        <w:rPr>
          <w:rFonts w:ascii="Arial Narrow" w:hAnsi="Arial Narrow" w:cs="Arial"/>
          <w:bCs/>
          <w:color w:val="000000"/>
          <w:sz w:val="24"/>
          <w:szCs w:val="24"/>
        </w:rPr>
        <w:t xml:space="preserve"> , e-mail: </w:t>
      </w:r>
      <w:hyperlink r:id="rId33" w:history="1">
        <w:r w:rsidR="002758BF" w:rsidRPr="008719D9">
          <w:rPr>
            <w:rStyle w:val="Hipercze"/>
            <w:rFonts w:ascii="Arial Narrow" w:hAnsi="Arial Narrow" w:cs="Arial"/>
            <w:bCs/>
            <w:sz w:val="24"/>
            <w:szCs w:val="24"/>
          </w:rPr>
          <w:t>marta.krygier@mpk.com.pl</w:t>
        </w:r>
      </w:hyperlink>
      <w:r w:rsidR="002758BF" w:rsidRPr="008719D9">
        <w:rPr>
          <w:rFonts w:ascii="Arial Narrow" w:hAnsi="Arial Narrow" w:cs="Arial"/>
          <w:bCs/>
          <w:color w:val="000000"/>
          <w:sz w:val="24"/>
          <w:szCs w:val="24"/>
        </w:rPr>
        <w:t xml:space="preserve"> </w:t>
      </w:r>
    </w:p>
    <w:p w14:paraId="379D3E81" w14:textId="77777777" w:rsidR="00C32F5A" w:rsidRPr="008719D9" w:rsidRDefault="00C32F5A" w:rsidP="00C32F5A">
      <w:pPr>
        <w:autoSpaceDE w:val="0"/>
        <w:autoSpaceDN w:val="0"/>
        <w:adjustRightInd w:val="0"/>
        <w:jc w:val="both"/>
        <w:rPr>
          <w:rFonts w:ascii="Arial Narrow" w:hAnsi="Arial Narrow" w:cs="Arial"/>
          <w:b/>
          <w:bCs/>
          <w:color w:val="000000"/>
          <w:sz w:val="24"/>
          <w:szCs w:val="24"/>
        </w:rPr>
      </w:pPr>
      <w:r w:rsidRPr="008719D9">
        <w:rPr>
          <w:rFonts w:ascii="Arial Narrow" w:hAnsi="Arial Narrow" w:cs="Arial"/>
          <w:b/>
          <w:bCs/>
          <w:color w:val="000000"/>
          <w:sz w:val="24"/>
          <w:szCs w:val="24"/>
        </w:rPr>
        <w:t xml:space="preserve">Rozdział </w:t>
      </w:r>
      <w:r w:rsidR="003229C9" w:rsidRPr="008719D9">
        <w:rPr>
          <w:rFonts w:ascii="Arial Narrow" w:hAnsi="Arial Narrow" w:cs="Arial"/>
          <w:b/>
          <w:bCs/>
          <w:color w:val="000000"/>
          <w:sz w:val="24"/>
          <w:szCs w:val="24"/>
        </w:rPr>
        <w:t>10</w:t>
      </w:r>
      <w:r w:rsidRPr="008719D9">
        <w:rPr>
          <w:rFonts w:ascii="Arial Narrow" w:hAnsi="Arial Narrow" w:cs="Arial"/>
          <w:b/>
          <w:bCs/>
          <w:color w:val="000000"/>
          <w:sz w:val="24"/>
          <w:szCs w:val="24"/>
        </w:rPr>
        <w:t>.</w:t>
      </w:r>
      <w:r w:rsidRPr="008719D9">
        <w:rPr>
          <w:rFonts w:ascii="Arial Narrow" w:hAnsi="Arial Narrow" w:cs="Arial"/>
          <w:b/>
          <w:bCs/>
          <w:color w:val="000000"/>
          <w:sz w:val="24"/>
          <w:szCs w:val="24"/>
        </w:rPr>
        <w:tab/>
      </w:r>
      <w:r w:rsidRPr="004A7F3C">
        <w:rPr>
          <w:rFonts w:ascii="Arial Narrow" w:hAnsi="Arial Narrow" w:cs="Arial"/>
          <w:b/>
          <w:bCs/>
          <w:color w:val="000000"/>
          <w:sz w:val="24"/>
          <w:szCs w:val="24"/>
          <w:highlight w:val="lightGray"/>
        </w:rPr>
        <w:t>TERMIN ZWIĄZANIA OFERTĄ.</w:t>
      </w:r>
    </w:p>
    <w:p w14:paraId="26739C6D" w14:textId="5B7C6D08" w:rsidR="00C32F5A" w:rsidRPr="008719D9" w:rsidRDefault="00C32F5A" w:rsidP="00D66EBF">
      <w:pPr>
        <w:pStyle w:val="Akapitzlist"/>
        <w:numPr>
          <w:ilvl w:val="0"/>
          <w:numId w:val="21"/>
        </w:numPr>
        <w:autoSpaceDE w:val="0"/>
        <w:autoSpaceDN w:val="0"/>
        <w:adjustRightInd w:val="0"/>
        <w:jc w:val="both"/>
        <w:rPr>
          <w:rFonts w:ascii="Arial Narrow" w:hAnsi="Arial Narrow" w:cs="Arial"/>
          <w:b/>
          <w:bCs/>
          <w:color w:val="FF0000"/>
          <w:sz w:val="24"/>
          <w:szCs w:val="24"/>
        </w:rPr>
      </w:pPr>
      <w:r w:rsidRPr="008719D9">
        <w:rPr>
          <w:rFonts w:ascii="Arial Narrow" w:hAnsi="Arial Narrow" w:cs="Arial"/>
          <w:bCs/>
          <w:color w:val="000000"/>
          <w:sz w:val="24"/>
          <w:szCs w:val="24"/>
        </w:rPr>
        <w:t>T</w:t>
      </w:r>
      <w:r w:rsidR="005461AA" w:rsidRPr="008719D9">
        <w:rPr>
          <w:rFonts w:ascii="Arial Narrow" w:hAnsi="Arial Narrow" w:cs="Arial"/>
          <w:bCs/>
          <w:color w:val="000000"/>
          <w:sz w:val="24"/>
          <w:szCs w:val="24"/>
        </w:rPr>
        <w:t xml:space="preserve">ermin związania ofertą wynosi </w:t>
      </w:r>
      <w:r w:rsidR="005461AA" w:rsidRPr="008719D9">
        <w:rPr>
          <w:rFonts w:ascii="Arial Narrow" w:hAnsi="Arial Narrow" w:cs="Arial"/>
          <w:b/>
          <w:bCs/>
          <w:color w:val="000000"/>
          <w:sz w:val="24"/>
          <w:szCs w:val="24"/>
        </w:rPr>
        <w:t>90</w:t>
      </w:r>
      <w:r w:rsidR="007B0582" w:rsidRPr="008719D9">
        <w:rPr>
          <w:rFonts w:ascii="Arial Narrow" w:hAnsi="Arial Narrow" w:cs="Arial"/>
          <w:b/>
          <w:bCs/>
          <w:color w:val="000000"/>
          <w:sz w:val="24"/>
          <w:szCs w:val="24"/>
        </w:rPr>
        <w:t xml:space="preserve"> dni</w:t>
      </w:r>
      <w:r w:rsidR="007B0582" w:rsidRPr="008719D9">
        <w:rPr>
          <w:rFonts w:ascii="Arial Narrow" w:hAnsi="Arial Narrow" w:cs="Arial"/>
          <w:bCs/>
          <w:color w:val="000000"/>
          <w:sz w:val="24"/>
          <w:szCs w:val="24"/>
        </w:rPr>
        <w:t xml:space="preserve"> od dnia upływu terminu składania ofert, </w:t>
      </w:r>
      <w:r w:rsidR="00A14FD0">
        <w:rPr>
          <w:rFonts w:ascii="Arial Narrow" w:hAnsi="Arial Narrow" w:cs="Arial"/>
          <w:bCs/>
          <w:color w:val="000000"/>
          <w:sz w:val="24"/>
          <w:szCs w:val="24"/>
        </w:rPr>
        <w:t xml:space="preserve">tj. </w:t>
      </w:r>
      <w:r w:rsidR="007B0582" w:rsidRPr="008719D9">
        <w:rPr>
          <w:rFonts w:ascii="Arial Narrow" w:hAnsi="Arial Narrow" w:cs="Arial"/>
          <w:bCs/>
          <w:color w:val="000000"/>
          <w:sz w:val="24"/>
          <w:szCs w:val="24"/>
        </w:rPr>
        <w:t xml:space="preserve">do dnia </w:t>
      </w:r>
      <w:r w:rsidR="006B1E51">
        <w:rPr>
          <w:rFonts w:ascii="Arial Narrow" w:hAnsi="Arial Narrow" w:cs="Arial"/>
          <w:b/>
          <w:bCs/>
          <w:color w:val="000000" w:themeColor="text1"/>
          <w:sz w:val="24"/>
          <w:szCs w:val="24"/>
        </w:rPr>
        <w:t>16</w:t>
      </w:r>
      <w:r w:rsidR="00624A05" w:rsidRPr="00624A05">
        <w:rPr>
          <w:rFonts w:ascii="Arial Narrow" w:hAnsi="Arial Narrow" w:cs="Arial"/>
          <w:b/>
          <w:bCs/>
          <w:color w:val="000000" w:themeColor="text1"/>
          <w:sz w:val="24"/>
          <w:szCs w:val="24"/>
        </w:rPr>
        <w:t xml:space="preserve"> marca 2022 r.</w:t>
      </w:r>
    </w:p>
    <w:p w14:paraId="3C44D8F7" w14:textId="77777777" w:rsidR="002C5BC8" w:rsidRPr="008719D9" w:rsidRDefault="002C5BC8" w:rsidP="00D66EBF">
      <w:pPr>
        <w:pStyle w:val="Akapitzlist"/>
        <w:numPr>
          <w:ilvl w:val="0"/>
          <w:numId w:val="21"/>
        </w:numPr>
        <w:autoSpaceDE w:val="0"/>
        <w:autoSpaceDN w:val="0"/>
        <w:adjustRightInd w:val="0"/>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W przypadku gdy wybór najkorzystniejszej oferty nie nastąpi przed upływem terminu związani</w:t>
      </w:r>
      <w:r w:rsidR="00517042" w:rsidRPr="008719D9">
        <w:rPr>
          <w:rFonts w:ascii="Arial Narrow" w:hAnsi="Arial Narrow" w:cs="Arial"/>
          <w:bCs/>
          <w:color w:val="000000" w:themeColor="text1"/>
          <w:sz w:val="24"/>
          <w:szCs w:val="24"/>
        </w:rPr>
        <w:t xml:space="preserve">a ofertą, </w:t>
      </w:r>
      <w:r w:rsidR="004A7F3C">
        <w:rPr>
          <w:rFonts w:ascii="Arial Narrow" w:hAnsi="Arial Narrow" w:cs="Arial"/>
          <w:bCs/>
          <w:color w:val="000000" w:themeColor="text1"/>
          <w:sz w:val="24"/>
          <w:szCs w:val="24"/>
        </w:rPr>
        <w:t xml:space="preserve">                                      </w:t>
      </w:r>
      <w:r w:rsidR="00517042" w:rsidRPr="008719D9">
        <w:rPr>
          <w:rFonts w:ascii="Arial Narrow" w:hAnsi="Arial Narrow" w:cs="Arial"/>
          <w:bCs/>
          <w:color w:val="000000" w:themeColor="text1"/>
          <w:sz w:val="24"/>
          <w:szCs w:val="24"/>
        </w:rPr>
        <w:t>o którym mowa w ust. 1</w:t>
      </w:r>
      <w:r w:rsidRPr="008719D9">
        <w:rPr>
          <w:rFonts w:ascii="Arial Narrow" w:hAnsi="Arial Narrow" w:cs="Arial"/>
          <w:bCs/>
          <w:color w:val="000000" w:themeColor="text1"/>
          <w:sz w:val="24"/>
          <w:szCs w:val="24"/>
        </w:rPr>
        <w:t xml:space="preserve">, zamawiający przed upływem terminu związania ofertą, zwraca się jednokrotnie do wykonawców o wyrażenie zgody na przedłużenie tego terminu o wskazywany przez niego okres, </w:t>
      </w:r>
      <w:r w:rsidRPr="008719D9">
        <w:rPr>
          <w:rFonts w:ascii="Arial Narrow" w:hAnsi="Arial Narrow" w:cs="Arial"/>
          <w:b/>
          <w:bCs/>
          <w:color w:val="000000" w:themeColor="text1"/>
          <w:sz w:val="24"/>
          <w:szCs w:val="24"/>
        </w:rPr>
        <w:t>nie dłuższy niż 60 dni.</w:t>
      </w:r>
    </w:p>
    <w:p w14:paraId="38444DA1" w14:textId="77777777" w:rsidR="007B0582" w:rsidRPr="008719D9" w:rsidRDefault="00A95150" w:rsidP="00D66EBF">
      <w:pPr>
        <w:pStyle w:val="Akapitzlist"/>
        <w:numPr>
          <w:ilvl w:val="0"/>
          <w:numId w:val="21"/>
        </w:numPr>
        <w:autoSpaceDE w:val="0"/>
        <w:autoSpaceDN w:val="0"/>
        <w:adjustRightInd w:val="0"/>
        <w:jc w:val="both"/>
        <w:rPr>
          <w:rFonts w:ascii="Arial Narrow" w:hAnsi="Arial Narrow" w:cs="Arial"/>
          <w:bCs/>
          <w:color w:val="FF0000"/>
          <w:sz w:val="24"/>
          <w:szCs w:val="24"/>
        </w:rPr>
      </w:pPr>
      <w:r w:rsidRPr="008719D9">
        <w:rPr>
          <w:rFonts w:ascii="Arial Narrow" w:hAnsi="Arial Narrow" w:cs="Arial"/>
          <w:bCs/>
          <w:color w:val="000000" w:themeColor="text1"/>
          <w:sz w:val="24"/>
          <w:szCs w:val="24"/>
        </w:rPr>
        <w:t>Przedłużenie terminu związania ofertą, o którym mowa w ust. 1, wymaga złożenia przez wykonawcę pisemnego o</w:t>
      </w:r>
      <w:r w:rsidR="004A7F3C">
        <w:rPr>
          <w:rFonts w:ascii="Arial Narrow" w:hAnsi="Arial Narrow" w:cs="Arial"/>
          <w:bCs/>
          <w:color w:val="000000" w:themeColor="text1"/>
          <w:sz w:val="24"/>
          <w:szCs w:val="24"/>
        </w:rPr>
        <w:t xml:space="preserve">świadczenia  </w:t>
      </w:r>
      <w:r w:rsidRPr="008719D9">
        <w:rPr>
          <w:rFonts w:ascii="Arial Narrow" w:hAnsi="Arial Narrow" w:cs="Arial"/>
          <w:bCs/>
          <w:color w:val="000000" w:themeColor="text1"/>
          <w:sz w:val="24"/>
          <w:szCs w:val="24"/>
        </w:rPr>
        <w:t xml:space="preserve"> o wyrażeniu zgody na przedłużenie terminu związania ofertą.</w:t>
      </w:r>
    </w:p>
    <w:p w14:paraId="2F62E16C" w14:textId="77777777" w:rsidR="00A95150" w:rsidRPr="008719D9" w:rsidRDefault="00517042" w:rsidP="00D66EBF">
      <w:pPr>
        <w:pStyle w:val="Akapitzlist"/>
        <w:numPr>
          <w:ilvl w:val="0"/>
          <w:numId w:val="21"/>
        </w:numPr>
        <w:autoSpaceDE w:val="0"/>
        <w:autoSpaceDN w:val="0"/>
        <w:adjustRightInd w:val="0"/>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W przypadku gdy zamawiający żąda wniesienia wadium, przedłużenie terminu związania ofertą, o którym mowa w ust. 1, następuje wraz z przedłużeniem okresu ważności wadium albo, jeżeli nie jest to możliwe,</w:t>
      </w:r>
      <w:r w:rsidR="004A7F3C">
        <w:rPr>
          <w:rFonts w:ascii="Arial Narrow" w:hAnsi="Arial Narrow" w:cs="Arial"/>
          <w:bCs/>
          <w:color w:val="000000" w:themeColor="text1"/>
          <w:sz w:val="24"/>
          <w:szCs w:val="24"/>
        </w:rPr>
        <w:t xml:space="preserve">                   </w:t>
      </w:r>
      <w:r w:rsidRPr="008719D9">
        <w:rPr>
          <w:rFonts w:ascii="Arial Narrow" w:hAnsi="Arial Narrow" w:cs="Arial"/>
          <w:bCs/>
          <w:color w:val="000000" w:themeColor="text1"/>
          <w:sz w:val="24"/>
          <w:szCs w:val="24"/>
        </w:rPr>
        <w:t xml:space="preserve"> z wniesieniem nowego wadium na przedłużony okres związania ofertą.</w:t>
      </w:r>
    </w:p>
    <w:p w14:paraId="7F6EAE18" w14:textId="77777777" w:rsidR="00517042" w:rsidRPr="008719D9" w:rsidRDefault="00517042" w:rsidP="00517042">
      <w:pPr>
        <w:autoSpaceDE w:val="0"/>
        <w:autoSpaceDN w:val="0"/>
        <w:adjustRightInd w:val="0"/>
        <w:jc w:val="both"/>
        <w:rPr>
          <w:rFonts w:ascii="Arial Narrow" w:hAnsi="Arial Narrow" w:cs="Arial"/>
          <w:b/>
          <w:bCs/>
          <w:color w:val="000000" w:themeColor="text1"/>
          <w:sz w:val="24"/>
          <w:szCs w:val="24"/>
        </w:rPr>
      </w:pPr>
      <w:r w:rsidRPr="008719D9">
        <w:rPr>
          <w:rFonts w:ascii="Arial Narrow" w:hAnsi="Arial Narrow" w:cs="Arial"/>
          <w:b/>
          <w:bCs/>
          <w:color w:val="000000" w:themeColor="text1"/>
          <w:sz w:val="24"/>
          <w:szCs w:val="24"/>
        </w:rPr>
        <w:t xml:space="preserve">Rozdział 11. </w:t>
      </w:r>
      <w:r w:rsidRPr="004A7F3C">
        <w:rPr>
          <w:rFonts w:ascii="Arial Narrow" w:hAnsi="Arial Narrow" w:cs="Arial"/>
          <w:b/>
          <w:bCs/>
          <w:color w:val="000000" w:themeColor="text1"/>
          <w:sz w:val="24"/>
          <w:szCs w:val="24"/>
          <w:highlight w:val="lightGray"/>
        </w:rPr>
        <w:t>OPIS SPOSOBU PRZYGOTOWANIA OFERTY.</w:t>
      </w:r>
    </w:p>
    <w:p w14:paraId="5419C1F5" w14:textId="77777777" w:rsidR="00E11FE0" w:rsidRPr="008719D9" w:rsidRDefault="00E11FE0" w:rsidP="00D66EBF">
      <w:pPr>
        <w:pStyle w:val="Akapitzlist"/>
        <w:numPr>
          <w:ilvl w:val="0"/>
          <w:numId w:val="22"/>
        </w:numPr>
        <w:tabs>
          <w:tab w:val="left" w:pos="1134"/>
        </w:tabs>
        <w:spacing w:after="0" w:line="236" w:lineRule="auto"/>
        <w:jc w:val="both"/>
        <w:rPr>
          <w:rFonts w:ascii="Arial Narrow" w:hAnsi="Arial Narrow" w:cs="Arial"/>
          <w:b/>
          <w:sz w:val="24"/>
          <w:szCs w:val="24"/>
        </w:rPr>
      </w:pPr>
      <w:r w:rsidRPr="008719D9">
        <w:rPr>
          <w:rFonts w:ascii="Arial Narrow" w:hAnsi="Arial Narrow" w:cs="Arial"/>
          <w:sz w:val="24"/>
          <w:szCs w:val="24"/>
        </w:rPr>
        <w:t>Oferta musi być sporządzona w języku polskim, w postaci elektronicznej opatrzonej kwalifikowanym podpisem elektronicznym przez osoby uprawnione do reprezentowania Wykonawcy, pod rygorem nieważności.</w:t>
      </w:r>
    </w:p>
    <w:p w14:paraId="7B32BBED" w14:textId="77777777" w:rsidR="00E11FE0" w:rsidRPr="008719D9" w:rsidRDefault="00E11FE0" w:rsidP="00E11FE0">
      <w:pPr>
        <w:spacing w:after="0" w:line="14" w:lineRule="exact"/>
        <w:rPr>
          <w:rFonts w:ascii="Arial Narrow" w:eastAsia="Times New Roman" w:hAnsi="Arial Narrow" w:cs="Arial"/>
          <w:b/>
          <w:sz w:val="24"/>
          <w:szCs w:val="24"/>
          <w:lang w:eastAsia="pl-PL"/>
        </w:rPr>
      </w:pPr>
    </w:p>
    <w:p w14:paraId="646070D3" w14:textId="77777777" w:rsidR="00E11FE0" w:rsidRPr="008719D9" w:rsidRDefault="00E11FE0" w:rsidP="00D66EBF">
      <w:pPr>
        <w:pStyle w:val="Akapitzlist"/>
        <w:numPr>
          <w:ilvl w:val="0"/>
          <w:numId w:val="22"/>
        </w:numPr>
        <w:tabs>
          <w:tab w:val="left" w:pos="1280"/>
        </w:tabs>
        <w:spacing w:after="0" w:line="237" w:lineRule="auto"/>
        <w:jc w:val="both"/>
        <w:rPr>
          <w:rFonts w:ascii="Arial Narrow" w:hAnsi="Arial Narrow" w:cs="Arial"/>
          <w:b/>
          <w:sz w:val="24"/>
          <w:szCs w:val="24"/>
        </w:rPr>
      </w:pPr>
      <w:r w:rsidRPr="008719D9">
        <w:rPr>
          <w:rFonts w:ascii="Arial Narrow" w:hAnsi="Arial Narrow" w:cs="Arial"/>
          <w:sz w:val="24"/>
          <w:szCs w:val="24"/>
        </w:rPr>
        <w:t>Oferta oraz składające się na nią oświadczenia i dokumenty sporządzane przez Wykonawcę muszą być podpisane przez osobę(y) upoważnioną(e) do reprezentowania Wykonawcy na zewnątrz i zaciągania zobowiązań w wysokości odpowiadającej cenie oferty.</w:t>
      </w:r>
    </w:p>
    <w:p w14:paraId="62D5470F" w14:textId="77777777" w:rsidR="00E11FE0" w:rsidRPr="008719D9" w:rsidRDefault="00E11FE0" w:rsidP="00A51B61">
      <w:pPr>
        <w:pStyle w:val="Akapitzlist"/>
        <w:spacing w:after="0" w:line="237" w:lineRule="auto"/>
        <w:ind w:left="360"/>
        <w:jc w:val="both"/>
        <w:rPr>
          <w:rFonts w:ascii="Arial Narrow" w:hAnsi="Arial Narrow" w:cs="Arial"/>
          <w:sz w:val="24"/>
          <w:szCs w:val="24"/>
        </w:rPr>
      </w:pPr>
      <w:r w:rsidRPr="008719D9">
        <w:rPr>
          <w:rFonts w:ascii="Arial Narrow" w:hAnsi="Arial Narrow" w:cs="Arial"/>
          <w:sz w:val="24"/>
          <w:szCs w:val="24"/>
        </w:rPr>
        <w:t>W przypadku, gdy ofertę podpisują osoby, których upoważnienie do reprezentacji nie wynika z dokumentów załączonych do oferty, wymaga się, aby Wykonawca dołączył do oferty oryginał pełnomocnictwa do podpisania oferty lub jego kopię poświadczoną za zgodność przez notariusza.</w:t>
      </w:r>
    </w:p>
    <w:p w14:paraId="2B1406AF" w14:textId="77777777" w:rsidR="00E11FE0" w:rsidRPr="008719D9" w:rsidRDefault="00E11FE0" w:rsidP="00E11FE0">
      <w:pPr>
        <w:spacing w:after="0" w:line="1" w:lineRule="exact"/>
        <w:rPr>
          <w:rFonts w:ascii="Arial Narrow" w:eastAsia="Times New Roman" w:hAnsi="Arial Narrow" w:cs="Arial"/>
          <w:b/>
          <w:sz w:val="24"/>
          <w:szCs w:val="24"/>
          <w:lang w:eastAsia="pl-PL"/>
        </w:rPr>
      </w:pPr>
    </w:p>
    <w:p w14:paraId="3A512132" w14:textId="77777777" w:rsidR="00E11FE0" w:rsidRPr="008719D9" w:rsidRDefault="00E11FE0" w:rsidP="00D66EBF">
      <w:pPr>
        <w:pStyle w:val="Akapitzlist"/>
        <w:numPr>
          <w:ilvl w:val="0"/>
          <w:numId w:val="22"/>
        </w:numPr>
        <w:tabs>
          <w:tab w:val="left" w:pos="1280"/>
        </w:tabs>
        <w:spacing w:after="0" w:line="0" w:lineRule="atLeast"/>
        <w:rPr>
          <w:rFonts w:ascii="Arial Narrow" w:hAnsi="Arial Narrow" w:cs="Arial"/>
          <w:b/>
          <w:sz w:val="24"/>
          <w:szCs w:val="24"/>
        </w:rPr>
      </w:pPr>
      <w:r w:rsidRPr="008719D9">
        <w:rPr>
          <w:rFonts w:ascii="Arial Narrow" w:hAnsi="Arial Narrow" w:cs="Arial"/>
          <w:sz w:val="24"/>
          <w:szCs w:val="24"/>
        </w:rPr>
        <w:t>Treść złożonej oferty musi odpowiadać treści SWZ.</w:t>
      </w:r>
    </w:p>
    <w:p w14:paraId="557348CA" w14:textId="77777777" w:rsidR="00E11FE0" w:rsidRPr="008719D9" w:rsidRDefault="00E11FE0" w:rsidP="00E11FE0">
      <w:pPr>
        <w:spacing w:after="0" w:line="12" w:lineRule="exact"/>
        <w:rPr>
          <w:rFonts w:ascii="Arial Narrow" w:eastAsia="Times New Roman" w:hAnsi="Arial Narrow" w:cs="Arial"/>
          <w:b/>
          <w:sz w:val="24"/>
          <w:szCs w:val="24"/>
          <w:lang w:eastAsia="pl-PL"/>
        </w:rPr>
      </w:pPr>
    </w:p>
    <w:p w14:paraId="42BC4E1E" w14:textId="77777777" w:rsidR="00A51B61" w:rsidRPr="008719D9" w:rsidRDefault="00A51B61" w:rsidP="00D66EBF">
      <w:pPr>
        <w:pStyle w:val="Akapitzlist"/>
        <w:numPr>
          <w:ilvl w:val="0"/>
          <w:numId w:val="23"/>
        </w:numPr>
        <w:spacing w:line="237" w:lineRule="auto"/>
        <w:ind w:left="284" w:hanging="284"/>
        <w:jc w:val="both"/>
        <w:rPr>
          <w:rFonts w:ascii="Arial Narrow" w:hAnsi="Arial Narrow" w:cs="Arial"/>
          <w:sz w:val="24"/>
          <w:szCs w:val="24"/>
        </w:rPr>
      </w:pPr>
      <w:r w:rsidRPr="008719D9">
        <w:rPr>
          <w:rFonts w:ascii="Arial Narrow" w:hAnsi="Arial Narrow" w:cs="Arial"/>
          <w:sz w:val="24"/>
          <w:szCs w:val="24"/>
        </w:rPr>
        <w:t xml:space="preserve"> </w:t>
      </w:r>
      <w:r w:rsidR="00E11FE0" w:rsidRPr="008719D9">
        <w:rPr>
          <w:rFonts w:ascii="Arial Narrow" w:hAnsi="Arial Narrow" w:cs="Arial"/>
          <w:sz w:val="24"/>
          <w:szCs w:val="24"/>
        </w:rPr>
        <w:t>Zamawiający informuje, iż oferty składane w postępowaniu o zamówienie publiczne są jawne i podlegają udostępnieniu od chwili ich otwarcia, z wyjątkiem informacji</w:t>
      </w:r>
      <w:r w:rsidRPr="008719D9">
        <w:rPr>
          <w:rFonts w:ascii="Arial Narrow" w:hAnsi="Arial Narrow" w:cs="Arial"/>
          <w:sz w:val="24"/>
          <w:szCs w:val="24"/>
        </w:rPr>
        <w:t xml:space="preserve"> stanowiących tajemnicę przedsiębiorstwa</w:t>
      </w:r>
      <w:r w:rsidR="004A7F3C">
        <w:rPr>
          <w:rFonts w:ascii="Arial Narrow" w:hAnsi="Arial Narrow" w:cs="Arial"/>
          <w:sz w:val="24"/>
          <w:szCs w:val="24"/>
        </w:rPr>
        <w:t xml:space="preserve">                            </w:t>
      </w:r>
      <w:r w:rsidRPr="008719D9">
        <w:rPr>
          <w:rFonts w:ascii="Arial Narrow" w:hAnsi="Arial Narrow" w:cs="Arial"/>
          <w:sz w:val="24"/>
          <w:szCs w:val="24"/>
        </w:rPr>
        <w:t xml:space="preserve"> w rozumieniu przepisów o zwalczaniu nieuczciwej konkurencji, jeśli Wykonawca wraz z przekazaniem takich informacji, zastrzegł, że nie mogą one być udostępniane oraz wykazał, że zastrzeżone informacje stanowią tajemnicę przedsiębiorstwa. Wykonawca nie może zastrzec informacji, o których mowa                                 </w:t>
      </w:r>
      <w:r w:rsidR="004A7F3C">
        <w:rPr>
          <w:rFonts w:ascii="Arial Narrow" w:hAnsi="Arial Narrow" w:cs="Arial"/>
          <w:sz w:val="24"/>
          <w:szCs w:val="24"/>
        </w:rPr>
        <w:t xml:space="preserve">                                                             </w:t>
      </w:r>
      <w:r w:rsidRPr="008719D9">
        <w:rPr>
          <w:rFonts w:ascii="Arial Narrow" w:hAnsi="Arial Narrow" w:cs="Arial"/>
          <w:sz w:val="24"/>
          <w:szCs w:val="24"/>
        </w:rPr>
        <w:t xml:space="preserve">w art.222 ust.5 ustawy </w:t>
      </w:r>
      <w:proofErr w:type="spellStart"/>
      <w:r w:rsidRPr="008719D9">
        <w:rPr>
          <w:rFonts w:ascii="Arial Narrow" w:hAnsi="Arial Narrow" w:cs="Arial"/>
          <w:sz w:val="24"/>
          <w:szCs w:val="24"/>
        </w:rPr>
        <w:t>Pzp</w:t>
      </w:r>
      <w:proofErr w:type="spellEnd"/>
      <w:r w:rsidRPr="008719D9">
        <w:rPr>
          <w:rFonts w:ascii="Arial Narrow" w:hAnsi="Arial Narrow" w:cs="Arial"/>
          <w:sz w:val="24"/>
          <w:szCs w:val="24"/>
        </w:rPr>
        <w:t>.</w:t>
      </w:r>
    </w:p>
    <w:p w14:paraId="4D0D9B7B" w14:textId="77777777" w:rsidR="00A51B61" w:rsidRPr="008719D9" w:rsidRDefault="00A51B61" w:rsidP="00A51B61">
      <w:pPr>
        <w:spacing w:after="0" w:line="6" w:lineRule="exact"/>
        <w:rPr>
          <w:rFonts w:ascii="Arial Narrow" w:eastAsia="Times New Roman" w:hAnsi="Arial Narrow" w:cs="Arial"/>
          <w:sz w:val="24"/>
          <w:szCs w:val="24"/>
          <w:lang w:eastAsia="pl-PL"/>
        </w:rPr>
      </w:pPr>
    </w:p>
    <w:p w14:paraId="1E129B92" w14:textId="77777777" w:rsidR="00A51B61" w:rsidRPr="008719D9" w:rsidRDefault="00A51B61" w:rsidP="00D66EBF">
      <w:pPr>
        <w:pStyle w:val="Akapitzlist"/>
        <w:numPr>
          <w:ilvl w:val="0"/>
          <w:numId w:val="23"/>
        </w:numPr>
        <w:tabs>
          <w:tab w:val="left" w:pos="860"/>
        </w:tabs>
        <w:spacing w:after="0" w:line="0" w:lineRule="atLeast"/>
        <w:ind w:left="284" w:hanging="284"/>
        <w:rPr>
          <w:rFonts w:ascii="Arial Narrow" w:hAnsi="Arial Narrow" w:cs="Arial"/>
          <w:sz w:val="24"/>
          <w:szCs w:val="24"/>
        </w:rPr>
      </w:pPr>
      <w:r w:rsidRPr="008719D9">
        <w:rPr>
          <w:rFonts w:ascii="Arial Narrow" w:hAnsi="Arial Narrow" w:cs="Arial"/>
          <w:sz w:val="24"/>
          <w:szCs w:val="24"/>
        </w:rPr>
        <w:t>Wykonawca, składając ofertę ma obowiązek:</w:t>
      </w:r>
    </w:p>
    <w:p w14:paraId="4AE6FA5E" w14:textId="77777777" w:rsidR="00A51B61" w:rsidRPr="008719D9" w:rsidRDefault="00A51B61" w:rsidP="00A51B61">
      <w:pPr>
        <w:spacing w:after="0" w:line="12" w:lineRule="exact"/>
        <w:rPr>
          <w:rFonts w:ascii="Arial Narrow" w:eastAsia="Times New Roman" w:hAnsi="Arial Narrow" w:cs="Arial"/>
          <w:sz w:val="24"/>
          <w:szCs w:val="24"/>
          <w:lang w:eastAsia="pl-PL"/>
        </w:rPr>
      </w:pPr>
    </w:p>
    <w:p w14:paraId="1A1FC92F" w14:textId="77777777" w:rsidR="00A51B61" w:rsidRPr="008719D9" w:rsidRDefault="00A51B61" w:rsidP="00E545AD">
      <w:pPr>
        <w:spacing w:after="0" w:line="234" w:lineRule="auto"/>
        <w:ind w:left="1280" w:right="20" w:hanging="425"/>
        <w:jc w:val="both"/>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5.1. poinformowania Zamawiającego, że wybór jego oferty będzie prowadził do powstania u zamawiającego obowiązku podatkowego;</w:t>
      </w:r>
    </w:p>
    <w:p w14:paraId="5075CC2B" w14:textId="77777777" w:rsidR="00A51B61" w:rsidRPr="008719D9" w:rsidRDefault="00A51B61" w:rsidP="00A51B61">
      <w:pPr>
        <w:spacing w:after="0" w:line="13" w:lineRule="exact"/>
        <w:rPr>
          <w:rFonts w:ascii="Arial Narrow" w:eastAsia="Times New Roman" w:hAnsi="Arial Narrow" w:cs="Arial"/>
          <w:sz w:val="24"/>
          <w:szCs w:val="24"/>
          <w:lang w:eastAsia="pl-PL"/>
        </w:rPr>
      </w:pPr>
    </w:p>
    <w:p w14:paraId="52265B05" w14:textId="77777777" w:rsidR="00A51B61" w:rsidRPr="008719D9" w:rsidRDefault="00A51B61" w:rsidP="00E545AD">
      <w:pPr>
        <w:spacing w:after="0" w:line="234" w:lineRule="auto"/>
        <w:ind w:left="1280" w:hanging="425"/>
        <w:jc w:val="both"/>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5.2. wskazania nazwy (rodzaju) towaru lub usługi, których dostawa lub świadczenie będą prowadziły do powstania obowiązku podatkowego;</w:t>
      </w:r>
    </w:p>
    <w:p w14:paraId="247EC102" w14:textId="77777777" w:rsidR="00A51B61" w:rsidRPr="008719D9" w:rsidRDefault="00A51B61" w:rsidP="00A51B61">
      <w:pPr>
        <w:spacing w:after="0" w:line="1" w:lineRule="exact"/>
        <w:rPr>
          <w:rFonts w:ascii="Arial Narrow" w:eastAsia="Times New Roman" w:hAnsi="Arial Narrow" w:cs="Arial"/>
          <w:sz w:val="24"/>
          <w:szCs w:val="24"/>
          <w:lang w:eastAsia="pl-PL"/>
        </w:rPr>
      </w:pPr>
    </w:p>
    <w:p w14:paraId="2DBF3CAC" w14:textId="77777777" w:rsidR="00A51B61" w:rsidRPr="008719D9" w:rsidRDefault="00A51B61" w:rsidP="00E545AD">
      <w:pPr>
        <w:spacing w:after="0" w:line="0" w:lineRule="atLeast"/>
        <w:ind w:left="860"/>
        <w:jc w:val="both"/>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5.3.  wskazania  wartości  towaru  lub  usługi  objętego  obowiązkiem  podatkowym</w:t>
      </w:r>
    </w:p>
    <w:p w14:paraId="1C876F40" w14:textId="77777777" w:rsidR="00A51B61" w:rsidRPr="008719D9" w:rsidRDefault="00A51B61" w:rsidP="00A51B61">
      <w:pPr>
        <w:spacing w:after="0" w:line="0" w:lineRule="atLeast"/>
        <w:ind w:left="1280"/>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zamawiającego, bez kwoty podatku;</w:t>
      </w:r>
    </w:p>
    <w:p w14:paraId="12C398C9" w14:textId="77777777" w:rsidR="00A51B61" w:rsidRPr="008719D9" w:rsidRDefault="00A51B61" w:rsidP="00A51B61">
      <w:pPr>
        <w:spacing w:after="0" w:line="12" w:lineRule="exact"/>
        <w:rPr>
          <w:rFonts w:ascii="Arial Narrow" w:eastAsia="Times New Roman" w:hAnsi="Arial Narrow" w:cs="Arial"/>
          <w:sz w:val="24"/>
          <w:szCs w:val="24"/>
          <w:lang w:eastAsia="pl-PL"/>
        </w:rPr>
      </w:pPr>
    </w:p>
    <w:p w14:paraId="74C902C6" w14:textId="77777777" w:rsidR="00A51B61" w:rsidRPr="008719D9" w:rsidRDefault="00A51B61" w:rsidP="00A51B61">
      <w:pPr>
        <w:spacing w:after="0" w:line="234" w:lineRule="auto"/>
        <w:ind w:left="1280" w:right="20" w:hanging="424"/>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5.4. wskazania stawki podatku od towarów i usług, która zgodnie z wiedzą Wykonawcy, będzie miała zastosowanie.</w:t>
      </w:r>
    </w:p>
    <w:p w14:paraId="5E7C6921" w14:textId="77777777" w:rsidR="00A51B61" w:rsidRPr="008719D9" w:rsidRDefault="00A51B61" w:rsidP="00A51B61">
      <w:pPr>
        <w:spacing w:after="0" w:line="14" w:lineRule="exact"/>
        <w:rPr>
          <w:rFonts w:ascii="Arial Narrow" w:eastAsia="Times New Roman" w:hAnsi="Arial Narrow" w:cs="Arial"/>
          <w:sz w:val="24"/>
          <w:szCs w:val="24"/>
          <w:lang w:eastAsia="pl-PL"/>
        </w:rPr>
      </w:pPr>
    </w:p>
    <w:p w14:paraId="65D9F2EC" w14:textId="77777777" w:rsidR="00E11FE0" w:rsidRPr="008719D9" w:rsidRDefault="00E11FE0" w:rsidP="00844FF0">
      <w:pPr>
        <w:pStyle w:val="Akapitzlist"/>
        <w:tabs>
          <w:tab w:val="left" w:pos="1280"/>
        </w:tabs>
        <w:spacing w:after="0" w:line="234" w:lineRule="auto"/>
        <w:ind w:left="360" w:right="20"/>
        <w:jc w:val="both"/>
        <w:rPr>
          <w:rFonts w:ascii="Arial Narrow" w:hAnsi="Arial Narrow" w:cs="Arial"/>
          <w:b/>
          <w:sz w:val="24"/>
          <w:szCs w:val="24"/>
          <w:u w:val="single"/>
        </w:rPr>
      </w:pPr>
    </w:p>
    <w:p w14:paraId="75494310" w14:textId="77777777" w:rsidR="00E11FE0" w:rsidRPr="008719D9" w:rsidRDefault="00B50F6B" w:rsidP="00517042">
      <w:pPr>
        <w:autoSpaceDE w:val="0"/>
        <w:autoSpaceDN w:val="0"/>
        <w:adjustRightInd w:val="0"/>
        <w:jc w:val="both"/>
        <w:rPr>
          <w:rFonts w:ascii="Arial Narrow" w:hAnsi="Arial Narrow" w:cs="Arial"/>
          <w:b/>
          <w:bCs/>
          <w:color w:val="000000" w:themeColor="text1"/>
          <w:sz w:val="24"/>
          <w:szCs w:val="24"/>
          <w:u w:val="single"/>
        </w:rPr>
      </w:pPr>
      <w:r w:rsidRPr="008719D9">
        <w:rPr>
          <w:rFonts w:ascii="Arial Narrow" w:hAnsi="Arial Narrow" w:cs="Arial"/>
          <w:b/>
          <w:bCs/>
          <w:color w:val="000000" w:themeColor="text1"/>
          <w:sz w:val="24"/>
          <w:szCs w:val="24"/>
          <w:u w:val="single"/>
        </w:rPr>
        <w:t xml:space="preserve">6.   </w:t>
      </w:r>
      <w:r w:rsidR="002F2F51" w:rsidRPr="008719D9">
        <w:rPr>
          <w:rFonts w:ascii="Arial Narrow" w:hAnsi="Arial Narrow" w:cs="Arial"/>
          <w:b/>
          <w:bCs/>
          <w:color w:val="000000" w:themeColor="text1"/>
          <w:sz w:val="24"/>
          <w:szCs w:val="24"/>
          <w:u w:val="single"/>
        </w:rPr>
        <w:t>Oferta</w:t>
      </w:r>
      <w:r w:rsidR="00521598" w:rsidRPr="008719D9">
        <w:rPr>
          <w:rFonts w:ascii="Arial Narrow" w:hAnsi="Arial Narrow" w:cs="Arial"/>
          <w:b/>
          <w:bCs/>
          <w:color w:val="000000" w:themeColor="text1"/>
          <w:sz w:val="24"/>
          <w:szCs w:val="24"/>
          <w:u w:val="single"/>
        </w:rPr>
        <w:t xml:space="preserve"> poza</w:t>
      </w:r>
      <w:r w:rsidR="005F7B6E" w:rsidRPr="008719D9">
        <w:rPr>
          <w:rFonts w:ascii="Arial Narrow" w:hAnsi="Arial Narrow" w:cs="Arial"/>
          <w:b/>
          <w:bCs/>
          <w:color w:val="000000" w:themeColor="text1"/>
          <w:sz w:val="24"/>
          <w:szCs w:val="24"/>
          <w:u w:val="single"/>
        </w:rPr>
        <w:t xml:space="preserve"> przedmiotowymi środkami dowodow</w:t>
      </w:r>
      <w:r w:rsidR="00007FA3">
        <w:rPr>
          <w:rFonts w:ascii="Arial Narrow" w:hAnsi="Arial Narrow" w:cs="Arial"/>
          <w:b/>
          <w:bCs/>
          <w:color w:val="000000" w:themeColor="text1"/>
          <w:sz w:val="24"/>
          <w:szCs w:val="24"/>
          <w:u w:val="single"/>
        </w:rPr>
        <w:t>ymi wymienionymi w Rozdziale 4</w:t>
      </w:r>
      <w:r w:rsidR="002F2F51" w:rsidRPr="008719D9">
        <w:rPr>
          <w:rFonts w:ascii="Arial Narrow" w:hAnsi="Arial Narrow" w:cs="Arial"/>
          <w:b/>
          <w:bCs/>
          <w:color w:val="000000" w:themeColor="text1"/>
          <w:sz w:val="24"/>
          <w:szCs w:val="24"/>
          <w:u w:val="single"/>
        </w:rPr>
        <w:t xml:space="preserve"> musi zawierać:</w:t>
      </w:r>
    </w:p>
    <w:p w14:paraId="169EBC45" w14:textId="77777777" w:rsidR="00B50F6B" w:rsidRPr="008719D9" w:rsidRDefault="0085546E" w:rsidP="00D66EBF">
      <w:pPr>
        <w:pStyle w:val="Akapitzlist"/>
        <w:numPr>
          <w:ilvl w:val="0"/>
          <w:numId w:val="24"/>
        </w:numPr>
        <w:autoSpaceDE w:val="0"/>
        <w:autoSpaceDN w:val="0"/>
        <w:adjustRightInd w:val="0"/>
        <w:jc w:val="both"/>
        <w:rPr>
          <w:rFonts w:ascii="Arial Narrow" w:hAnsi="Arial Narrow" w:cs="Arial"/>
          <w:bCs/>
          <w:sz w:val="24"/>
          <w:szCs w:val="24"/>
        </w:rPr>
      </w:pPr>
      <w:r w:rsidRPr="008719D9">
        <w:rPr>
          <w:rFonts w:ascii="Arial Narrow" w:hAnsi="Arial Narrow" w:cs="Arial"/>
          <w:bCs/>
          <w:sz w:val="24"/>
          <w:szCs w:val="24"/>
        </w:rPr>
        <w:t xml:space="preserve">Wypełniony Formularz ofertowy – zgodnie z wzorem  Załącznik nr do </w:t>
      </w:r>
      <w:r w:rsidR="00AB71E4" w:rsidRPr="008719D9">
        <w:rPr>
          <w:rFonts w:ascii="Arial Narrow" w:hAnsi="Arial Narrow" w:cs="Arial"/>
          <w:bCs/>
          <w:sz w:val="24"/>
          <w:szCs w:val="24"/>
        </w:rPr>
        <w:t xml:space="preserve"> SWZ.</w:t>
      </w:r>
    </w:p>
    <w:p w14:paraId="62A9557E" w14:textId="77777777" w:rsidR="00B50F6B" w:rsidRPr="008719D9" w:rsidRDefault="00B50F6B" w:rsidP="00D66EBF">
      <w:pPr>
        <w:pStyle w:val="Akapitzlist"/>
        <w:numPr>
          <w:ilvl w:val="0"/>
          <w:numId w:val="24"/>
        </w:numPr>
        <w:autoSpaceDE w:val="0"/>
        <w:autoSpaceDN w:val="0"/>
        <w:adjustRightInd w:val="0"/>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Dowód wniesienia wadium (wadium wnoszone w gwarancjach lub/i poręczeniach należy składać</w:t>
      </w:r>
      <w:r w:rsidR="00D90969">
        <w:rPr>
          <w:rFonts w:ascii="Arial Narrow" w:hAnsi="Arial Narrow" w:cs="Arial"/>
          <w:bCs/>
          <w:color w:val="000000" w:themeColor="text1"/>
          <w:sz w:val="24"/>
          <w:szCs w:val="24"/>
        </w:rPr>
        <w:t xml:space="preserve">                          </w:t>
      </w:r>
      <w:r w:rsidRPr="008719D9">
        <w:rPr>
          <w:rFonts w:ascii="Arial Narrow" w:hAnsi="Arial Narrow" w:cs="Arial"/>
          <w:bCs/>
          <w:color w:val="000000" w:themeColor="text1"/>
          <w:sz w:val="24"/>
          <w:szCs w:val="24"/>
        </w:rPr>
        <w:t xml:space="preserve"> w formie oryginału). Oryginał dokumentu  wadialnego w formie elektronicznej oryginalnej  (tj. z kwalifikowanymi podpisami elektronicznymi osób uprawnionych ze strony gwaranta np. banku, ubezpieczyciela).</w:t>
      </w:r>
    </w:p>
    <w:p w14:paraId="1541A5FB" w14:textId="77777777" w:rsidR="00B50F6B" w:rsidRPr="008719D9" w:rsidRDefault="00B50F6B" w:rsidP="00D66EBF">
      <w:pPr>
        <w:pStyle w:val="Akapitzlist"/>
        <w:numPr>
          <w:ilvl w:val="0"/>
          <w:numId w:val="24"/>
        </w:numPr>
        <w:autoSpaceDE w:val="0"/>
        <w:autoSpaceDN w:val="0"/>
        <w:adjustRightInd w:val="0"/>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 xml:space="preserve">Zobowiązanie podmiotu trzeciego, na którego zdolnościach lub sytuacji Wykonawca polega, </w:t>
      </w:r>
      <w:r w:rsidR="00D90969">
        <w:rPr>
          <w:rFonts w:ascii="Arial Narrow" w:hAnsi="Arial Narrow" w:cs="Arial"/>
          <w:bCs/>
          <w:color w:val="000000" w:themeColor="text1"/>
          <w:sz w:val="24"/>
          <w:szCs w:val="24"/>
        </w:rPr>
        <w:t xml:space="preserve">                                             </w:t>
      </w:r>
      <w:r w:rsidRPr="008719D9">
        <w:rPr>
          <w:rFonts w:ascii="Arial Narrow" w:hAnsi="Arial Narrow" w:cs="Arial"/>
          <w:bCs/>
          <w:color w:val="000000" w:themeColor="text1"/>
          <w:sz w:val="24"/>
          <w:szCs w:val="24"/>
        </w:rPr>
        <w:t xml:space="preserve">z wykorzystaniem wzoru stanowiącego </w:t>
      </w:r>
      <w:r w:rsidRPr="00D90969">
        <w:rPr>
          <w:rFonts w:ascii="Arial Narrow" w:hAnsi="Arial Narrow" w:cs="Arial"/>
          <w:b/>
          <w:bCs/>
          <w:color w:val="000000" w:themeColor="text1"/>
          <w:sz w:val="24"/>
          <w:szCs w:val="24"/>
        </w:rPr>
        <w:t>Załącznik</w:t>
      </w:r>
      <w:r w:rsidR="00D90969" w:rsidRPr="00D90969">
        <w:rPr>
          <w:rFonts w:ascii="Arial Narrow" w:hAnsi="Arial Narrow" w:cs="Arial"/>
          <w:b/>
          <w:bCs/>
          <w:color w:val="000000" w:themeColor="text1"/>
          <w:sz w:val="24"/>
          <w:szCs w:val="24"/>
        </w:rPr>
        <w:t xml:space="preserve"> nr </w:t>
      </w:r>
      <w:r w:rsidRPr="00D90969">
        <w:rPr>
          <w:rFonts w:ascii="Arial Narrow" w:hAnsi="Arial Narrow" w:cs="Arial"/>
          <w:b/>
          <w:bCs/>
          <w:color w:val="000000" w:themeColor="text1"/>
          <w:sz w:val="24"/>
          <w:szCs w:val="24"/>
        </w:rPr>
        <w:t xml:space="preserve"> </w:t>
      </w:r>
      <w:r w:rsidR="00D90969" w:rsidRPr="00D90969">
        <w:rPr>
          <w:rFonts w:ascii="Arial Narrow" w:hAnsi="Arial Narrow" w:cs="Arial"/>
          <w:b/>
          <w:bCs/>
          <w:color w:val="000000" w:themeColor="text1"/>
          <w:sz w:val="24"/>
          <w:szCs w:val="24"/>
        </w:rPr>
        <w:t xml:space="preserve">3 </w:t>
      </w:r>
      <w:r w:rsidRPr="00D90969">
        <w:rPr>
          <w:rFonts w:ascii="Arial Narrow" w:hAnsi="Arial Narrow" w:cs="Arial"/>
          <w:b/>
          <w:bCs/>
          <w:color w:val="000000" w:themeColor="text1"/>
          <w:sz w:val="24"/>
          <w:szCs w:val="24"/>
        </w:rPr>
        <w:t>do SWZ</w:t>
      </w:r>
      <w:r w:rsidRPr="008719D9">
        <w:rPr>
          <w:rFonts w:ascii="Arial Narrow" w:hAnsi="Arial Narrow" w:cs="Arial"/>
          <w:bCs/>
          <w:color w:val="000000" w:themeColor="text1"/>
          <w:sz w:val="24"/>
          <w:szCs w:val="24"/>
        </w:rPr>
        <w:t xml:space="preserve"> – jeżeli ma zastosowanie.</w:t>
      </w:r>
    </w:p>
    <w:p w14:paraId="1289548B" w14:textId="77777777" w:rsidR="00063CCF" w:rsidRDefault="00C64713" w:rsidP="00D66EBF">
      <w:pPr>
        <w:pStyle w:val="Akapitzlist"/>
        <w:numPr>
          <w:ilvl w:val="0"/>
          <w:numId w:val="24"/>
        </w:numPr>
        <w:autoSpaceDE w:val="0"/>
        <w:autoSpaceDN w:val="0"/>
        <w:adjustRightInd w:val="0"/>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Wymagane pełnomocnictwa,(</w:t>
      </w:r>
      <w:r w:rsidR="00595F04" w:rsidRPr="008719D9">
        <w:rPr>
          <w:rFonts w:ascii="Arial Narrow" w:hAnsi="Arial Narrow" w:cs="Arial"/>
          <w:bCs/>
          <w:color w:val="000000" w:themeColor="text1"/>
          <w:sz w:val="24"/>
          <w:szCs w:val="24"/>
        </w:rPr>
        <w:t xml:space="preserve">jeżeli dotyczy), w przypadku, gdy upoważnienie do </w:t>
      </w:r>
      <w:r w:rsidRPr="008719D9">
        <w:rPr>
          <w:rFonts w:ascii="Arial Narrow" w:hAnsi="Arial Narrow" w:cs="Arial"/>
          <w:bCs/>
          <w:color w:val="000000" w:themeColor="text1"/>
          <w:sz w:val="24"/>
          <w:szCs w:val="24"/>
        </w:rPr>
        <w:t>podpisania  oferty  nie  wynika  bezpośrednio  ze  złożonego  w  ofercie  odpisu</w:t>
      </w:r>
      <w:r w:rsidRPr="008719D9">
        <w:rPr>
          <w:sz w:val="24"/>
          <w:szCs w:val="24"/>
        </w:rPr>
        <w:t xml:space="preserve"> </w:t>
      </w:r>
      <w:r w:rsidRPr="008719D9">
        <w:rPr>
          <w:rFonts w:ascii="Arial Narrow" w:hAnsi="Arial Narrow" w:cs="Arial"/>
          <w:bCs/>
          <w:color w:val="000000" w:themeColor="text1"/>
          <w:sz w:val="24"/>
          <w:szCs w:val="24"/>
        </w:rPr>
        <w:t>z właściwego rejestru. W przypadku Wykonawców wspólnie ubiegających się o udzielenie zamówienia, dokument ustanawiający Pełnomocnika do reprezentowania   ich   w   postępowaniu   o   udzielenie   zamówienia   albo reprezentowania  w  postępowaniu  i  zawarcia  umowy  w  sprawie  zamówienia</w:t>
      </w:r>
      <w:r w:rsidR="002E4842">
        <w:rPr>
          <w:rFonts w:ascii="Arial Narrow" w:hAnsi="Arial Narrow" w:cs="Arial"/>
          <w:bCs/>
          <w:color w:val="000000" w:themeColor="text1"/>
          <w:sz w:val="24"/>
          <w:szCs w:val="24"/>
        </w:rPr>
        <w:t>.</w:t>
      </w:r>
    </w:p>
    <w:p w14:paraId="397D217A" w14:textId="77777777" w:rsidR="00C5599E" w:rsidRPr="00C5599E" w:rsidRDefault="00C5599E" w:rsidP="00C5599E">
      <w:pPr>
        <w:autoSpaceDE w:val="0"/>
        <w:autoSpaceDN w:val="0"/>
        <w:adjustRightInd w:val="0"/>
        <w:jc w:val="both"/>
        <w:rPr>
          <w:rFonts w:ascii="Arial Narrow" w:hAnsi="Arial Narrow" w:cs="Arial"/>
          <w:bCs/>
          <w:color w:val="000000" w:themeColor="text1"/>
          <w:sz w:val="24"/>
          <w:szCs w:val="24"/>
        </w:rPr>
      </w:pPr>
      <w:r w:rsidRPr="00C5599E">
        <w:rPr>
          <w:rFonts w:ascii="Arial Narrow" w:hAnsi="Arial Narrow" w:cs="Arial"/>
          <w:bCs/>
          <w:color w:val="000000" w:themeColor="text1"/>
          <w:sz w:val="24"/>
          <w:szCs w:val="24"/>
        </w:rPr>
        <w:t xml:space="preserve">Zgodnie z art. 139 ust. 2 ustawy </w:t>
      </w:r>
      <w:proofErr w:type="spellStart"/>
      <w:r w:rsidRPr="00C5599E">
        <w:rPr>
          <w:rFonts w:ascii="Arial Narrow" w:hAnsi="Arial Narrow" w:cs="Arial"/>
          <w:bCs/>
          <w:color w:val="000000" w:themeColor="text1"/>
          <w:sz w:val="24"/>
          <w:szCs w:val="24"/>
        </w:rPr>
        <w:t>Pzp</w:t>
      </w:r>
      <w:proofErr w:type="spellEnd"/>
      <w:r w:rsidRPr="00C5599E">
        <w:rPr>
          <w:rFonts w:ascii="Arial Narrow" w:hAnsi="Arial Narrow" w:cs="Arial"/>
          <w:bCs/>
          <w:color w:val="000000" w:themeColor="text1"/>
          <w:sz w:val="24"/>
          <w:szCs w:val="24"/>
        </w:rPr>
        <w:t>, JEDZ-e dotyczące odpowiednio: Wykonawcy, i wspólników konsorcjum nie będą składane wraz z ofertą Wykonawcy. Będą musiały być złożone na wezwanie Zamawiającego tylko przez tego Wykonawcę, którego oferta zostanie najwyżej oceniona.</w:t>
      </w:r>
    </w:p>
    <w:p w14:paraId="107A1C04" w14:textId="77777777" w:rsidR="002F2F51" w:rsidRPr="008719D9" w:rsidRDefault="00B44DA8" w:rsidP="00966D14">
      <w:pPr>
        <w:tabs>
          <w:tab w:val="left" w:pos="2268"/>
        </w:tabs>
        <w:autoSpaceDE w:val="0"/>
        <w:autoSpaceDN w:val="0"/>
        <w:adjustRightInd w:val="0"/>
        <w:jc w:val="both"/>
        <w:rPr>
          <w:rFonts w:ascii="Arial Narrow" w:hAnsi="Arial Narrow" w:cs="Arial"/>
          <w:b/>
          <w:bCs/>
          <w:sz w:val="24"/>
          <w:szCs w:val="24"/>
        </w:rPr>
      </w:pPr>
      <w:r w:rsidRPr="008719D9">
        <w:rPr>
          <w:rFonts w:ascii="Arial Narrow" w:hAnsi="Arial Narrow" w:cs="Arial"/>
          <w:b/>
          <w:bCs/>
          <w:sz w:val="24"/>
          <w:szCs w:val="24"/>
        </w:rPr>
        <w:t xml:space="preserve">Rozdział 12.   </w:t>
      </w:r>
      <w:r w:rsidR="0093394C" w:rsidRPr="005F6C98">
        <w:rPr>
          <w:rFonts w:ascii="Arial Narrow" w:hAnsi="Arial Narrow" w:cs="Arial"/>
          <w:b/>
          <w:bCs/>
          <w:sz w:val="24"/>
          <w:szCs w:val="24"/>
          <w:highlight w:val="lightGray"/>
        </w:rPr>
        <w:t>SPO</w:t>
      </w:r>
      <w:r w:rsidR="003E3810" w:rsidRPr="005F6C98">
        <w:rPr>
          <w:rFonts w:ascii="Arial Narrow" w:hAnsi="Arial Narrow" w:cs="Arial"/>
          <w:b/>
          <w:bCs/>
          <w:sz w:val="24"/>
          <w:szCs w:val="24"/>
          <w:highlight w:val="lightGray"/>
        </w:rPr>
        <w:t>SÓB ORAZ TERMIN SKŁADANIA OFERT. TERMIN OTWARCIA OFERT.</w:t>
      </w:r>
    </w:p>
    <w:p w14:paraId="37917F00" w14:textId="77777777" w:rsidR="0093394C" w:rsidRPr="008719D9" w:rsidRDefault="00966D14" w:rsidP="00D66EBF">
      <w:pPr>
        <w:pStyle w:val="Akapitzlist"/>
        <w:numPr>
          <w:ilvl w:val="3"/>
          <w:numId w:val="22"/>
        </w:numPr>
        <w:autoSpaceDE w:val="0"/>
        <w:autoSpaceDN w:val="0"/>
        <w:adjustRightInd w:val="0"/>
        <w:ind w:left="284" w:hanging="284"/>
        <w:jc w:val="both"/>
        <w:rPr>
          <w:rFonts w:ascii="Arial Narrow" w:hAnsi="Arial Narrow" w:cs="Arial"/>
          <w:bCs/>
          <w:sz w:val="24"/>
          <w:szCs w:val="24"/>
        </w:rPr>
      </w:pPr>
      <w:r w:rsidRPr="008719D9">
        <w:rPr>
          <w:rFonts w:ascii="Arial Narrow" w:hAnsi="Arial Narrow" w:cs="Arial"/>
          <w:bCs/>
          <w:sz w:val="24"/>
          <w:szCs w:val="24"/>
        </w:rPr>
        <w:t xml:space="preserve">Wykonawca składa ofertę  za pośrednictwem </w:t>
      </w:r>
      <w:r w:rsidR="001E5492" w:rsidRPr="008719D9">
        <w:rPr>
          <w:rFonts w:ascii="Arial Narrow" w:hAnsi="Arial Narrow" w:cs="Arial"/>
          <w:b/>
          <w:bCs/>
          <w:sz w:val="24"/>
          <w:szCs w:val="24"/>
        </w:rPr>
        <w:t>„ Formularza do złożenia, zmiany, wycofania oferty lub wniosku ”</w:t>
      </w:r>
      <w:r w:rsidR="001E5492" w:rsidRPr="008719D9">
        <w:rPr>
          <w:rFonts w:ascii="Arial Narrow" w:hAnsi="Arial Narrow" w:cs="Arial"/>
          <w:bCs/>
          <w:sz w:val="24"/>
          <w:szCs w:val="24"/>
        </w:rPr>
        <w:t xml:space="preserve"> dostępnego  na </w:t>
      </w:r>
      <w:proofErr w:type="spellStart"/>
      <w:r w:rsidR="001E5492" w:rsidRPr="008719D9">
        <w:rPr>
          <w:rFonts w:ascii="Arial Narrow" w:hAnsi="Arial Narrow" w:cs="Arial"/>
          <w:bCs/>
          <w:sz w:val="24"/>
          <w:szCs w:val="24"/>
        </w:rPr>
        <w:t>ePUAP</w:t>
      </w:r>
      <w:proofErr w:type="spellEnd"/>
      <w:r w:rsidR="001E5492" w:rsidRPr="008719D9">
        <w:rPr>
          <w:rFonts w:ascii="Arial Narrow" w:hAnsi="Arial Narrow" w:cs="Arial"/>
          <w:bCs/>
          <w:sz w:val="24"/>
          <w:szCs w:val="24"/>
        </w:rPr>
        <w:t xml:space="preserve"> i udostępnionego  na </w:t>
      </w:r>
      <w:proofErr w:type="spellStart"/>
      <w:r w:rsidR="001E5492" w:rsidRPr="008719D9">
        <w:rPr>
          <w:rFonts w:ascii="Arial Narrow" w:hAnsi="Arial Narrow" w:cs="Arial"/>
          <w:bCs/>
          <w:sz w:val="24"/>
          <w:szCs w:val="24"/>
        </w:rPr>
        <w:t>miniPortalu</w:t>
      </w:r>
      <w:proofErr w:type="spellEnd"/>
      <w:r w:rsidR="00C0099B" w:rsidRPr="008719D9">
        <w:rPr>
          <w:rFonts w:ascii="Arial Narrow" w:hAnsi="Arial Narrow" w:cs="Arial"/>
          <w:bCs/>
          <w:sz w:val="24"/>
          <w:szCs w:val="24"/>
        </w:rPr>
        <w:t>.</w:t>
      </w:r>
    </w:p>
    <w:p w14:paraId="63C1E9A8" w14:textId="77777777" w:rsidR="00C0099B" w:rsidRPr="008719D9" w:rsidRDefault="00C0099B" w:rsidP="00D66EBF">
      <w:pPr>
        <w:pStyle w:val="Akapitzlist"/>
        <w:numPr>
          <w:ilvl w:val="3"/>
          <w:numId w:val="22"/>
        </w:numPr>
        <w:autoSpaceDE w:val="0"/>
        <w:autoSpaceDN w:val="0"/>
        <w:adjustRightInd w:val="0"/>
        <w:ind w:left="284" w:hanging="284"/>
        <w:jc w:val="both"/>
        <w:rPr>
          <w:rFonts w:ascii="Arial Narrow" w:hAnsi="Arial Narrow" w:cs="Arial"/>
          <w:bCs/>
          <w:sz w:val="24"/>
          <w:szCs w:val="24"/>
        </w:rPr>
      </w:pPr>
      <w:r w:rsidRPr="008719D9">
        <w:rPr>
          <w:rFonts w:ascii="Arial Narrow" w:hAnsi="Arial Narrow" w:cs="Arial"/>
          <w:bCs/>
          <w:sz w:val="24"/>
          <w:szCs w:val="24"/>
        </w:rPr>
        <w:t>Ofertę należy sporządzić w języku polskim.</w:t>
      </w:r>
    </w:p>
    <w:p w14:paraId="212DB6E3" w14:textId="77777777" w:rsidR="00C0099B" w:rsidRPr="008719D9" w:rsidRDefault="000130A4" w:rsidP="00D66EBF">
      <w:pPr>
        <w:pStyle w:val="Akapitzlist"/>
        <w:numPr>
          <w:ilvl w:val="3"/>
          <w:numId w:val="22"/>
        </w:numPr>
        <w:autoSpaceDE w:val="0"/>
        <w:autoSpaceDN w:val="0"/>
        <w:adjustRightInd w:val="0"/>
        <w:ind w:left="284" w:hanging="284"/>
        <w:jc w:val="both"/>
        <w:rPr>
          <w:rFonts w:ascii="Arial Narrow" w:hAnsi="Arial Narrow" w:cs="Arial"/>
          <w:bCs/>
          <w:sz w:val="24"/>
          <w:szCs w:val="24"/>
        </w:rPr>
      </w:pPr>
      <w:r w:rsidRPr="008719D9">
        <w:rPr>
          <w:rFonts w:ascii="Arial Narrow" w:hAnsi="Arial Narrow" w:cs="Arial"/>
          <w:bCs/>
          <w:sz w:val="24"/>
          <w:szCs w:val="24"/>
        </w:rPr>
        <w:t>Ofertę składa się pod rygorem nieważności w formie elektronicznej.</w:t>
      </w:r>
    </w:p>
    <w:p w14:paraId="71CDE8AC" w14:textId="77777777" w:rsidR="000130A4" w:rsidRPr="008719D9" w:rsidRDefault="00CA0337" w:rsidP="00D66EBF">
      <w:pPr>
        <w:pStyle w:val="Akapitzlist"/>
        <w:numPr>
          <w:ilvl w:val="3"/>
          <w:numId w:val="22"/>
        </w:numPr>
        <w:autoSpaceDE w:val="0"/>
        <w:autoSpaceDN w:val="0"/>
        <w:adjustRightInd w:val="0"/>
        <w:ind w:left="284" w:hanging="284"/>
        <w:jc w:val="both"/>
        <w:rPr>
          <w:rFonts w:ascii="Arial Narrow" w:hAnsi="Arial Narrow" w:cs="Arial"/>
          <w:bCs/>
          <w:sz w:val="24"/>
          <w:szCs w:val="24"/>
        </w:rPr>
      </w:pPr>
      <w:r w:rsidRPr="008719D9">
        <w:rPr>
          <w:rFonts w:ascii="Arial Narrow" w:hAnsi="Arial Narrow" w:cs="Arial"/>
          <w:bCs/>
          <w:sz w:val="24"/>
          <w:szCs w:val="24"/>
        </w:rPr>
        <w:t xml:space="preserve">Sposób złożenia oferty, w tym zaszyfrowania oferty opisany został w „Instrukcji użytkownika”, dostępnej na stronie </w:t>
      </w:r>
      <w:r w:rsidR="00603E43" w:rsidRPr="008719D9">
        <w:rPr>
          <w:rFonts w:ascii="Arial Narrow" w:hAnsi="Arial Narrow" w:cs="Arial"/>
          <w:bCs/>
          <w:sz w:val="24"/>
          <w:szCs w:val="24"/>
        </w:rPr>
        <w:t xml:space="preserve">: </w:t>
      </w:r>
      <w:hyperlink r:id="rId34" w:history="1">
        <w:r w:rsidR="00603E43" w:rsidRPr="008719D9">
          <w:rPr>
            <w:rStyle w:val="Hipercze"/>
            <w:rFonts w:ascii="Arial Narrow" w:hAnsi="Arial Narrow" w:cs="Arial"/>
            <w:bCs/>
            <w:sz w:val="24"/>
            <w:szCs w:val="24"/>
          </w:rPr>
          <w:t>https://miniportal.uzp.gov.pl/</w:t>
        </w:r>
      </w:hyperlink>
    </w:p>
    <w:p w14:paraId="0363EFE5" w14:textId="77777777" w:rsidR="00603E43" w:rsidRPr="008719D9" w:rsidRDefault="00603E43" w:rsidP="00D66EBF">
      <w:pPr>
        <w:pStyle w:val="Akapitzlist"/>
        <w:numPr>
          <w:ilvl w:val="3"/>
          <w:numId w:val="22"/>
        </w:numPr>
        <w:autoSpaceDE w:val="0"/>
        <w:autoSpaceDN w:val="0"/>
        <w:adjustRightInd w:val="0"/>
        <w:ind w:left="284" w:hanging="284"/>
        <w:jc w:val="both"/>
        <w:rPr>
          <w:rFonts w:ascii="Arial Narrow" w:hAnsi="Arial Narrow" w:cs="Arial"/>
          <w:bCs/>
          <w:sz w:val="24"/>
          <w:szCs w:val="24"/>
        </w:rPr>
      </w:pPr>
      <w:r w:rsidRPr="008719D9">
        <w:rPr>
          <w:rFonts w:ascii="Arial Narrow" w:hAnsi="Arial Narrow" w:cs="Arial"/>
          <w:bCs/>
          <w:sz w:val="24"/>
          <w:szCs w:val="24"/>
        </w:rPr>
        <w:t xml:space="preserve">Jeżeli dokumenty elektroniczne, przekazywane przy użyciu środków komunikacji elektronicznej, zawierają </w:t>
      </w:r>
      <w:r w:rsidR="009159C8" w:rsidRPr="008719D9">
        <w:rPr>
          <w:rFonts w:ascii="Arial Narrow" w:hAnsi="Arial Narrow" w:cs="Arial"/>
          <w:bCs/>
          <w:sz w:val="24"/>
          <w:szCs w:val="24"/>
        </w:rPr>
        <w:t xml:space="preserve">informacje stanowiące tajemnice przedsiębiorstwa w rozumieniu przepisów ustawy z dnia 16 kwietnia 1993 r. .o zwalczaniu </w:t>
      </w:r>
      <w:r w:rsidRPr="008719D9">
        <w:rPr>
          <w:rFonts w:ascii="Arial Narrow" w:hAnsi="Arial Narrow" w:cs="Arial"/>
          <w:bCs/>
          <w:sz w:val="24"/>
          <w:szCs w:val="24"/>
        </w:rPr>
        <w:t xml:space="preserve"> </w:t>
      </w:r>
      <w:r w:rsidR="009159C8" w:rsidRPr="008719D9">
        <w:rPr>
          <w:rFonts w:ascii="Arial Narrow" w:hAnsi="Arial Narrow" w:cs="Arial"/>
          <w:bCs/>
          <w:sz w:val="24"/>
          <w:szCs w:val="24"/>
        </w:rPr>
        <w:t>nieuczciwej konkurencji (Dz.U. z 2020r. poz.</w:t>
      </w:r>
      <w:r w:rsidR="00B55006" w:rsidRPr="008719D9">
        <w:rPr>
          <w:rFonts w:ascii="Arial Narrow" w:hAnsi="Arial Narrow" w:cs="Arial"/>
          <w:bCs/>
          <w:sz w:val="24"/>
          <w:szCs w:val="24"/>
        </w:rPr>
        <w:t>1913</w:t>
      </w:r>
      <w:r w:rsidR="00D03F7B" w:rsidRPr="008719D9">
        <w:rPr>
          <w:rFonts w:ascii="Arial Narrow" w:hAnsi="Arial Narrow" w:cs="Arial"/>
          <w:bCs/>
          <w:sz w:val="24"/>
          <w:szCs w:val="24"/>
        </w:rPr>
        <w:t>) wykonawca, w celu utrzymania poufności tych informacji, przekazuje je wydzielonym i odpowiednio oznaczonym pliku, wraz z jednoczesnym zaznaczeniem polecenia „ Za</w:t>
      </w:r>
      <w:r w:rsidR="00D44E08" w:rsidRPr="008719D9">
        <w:rPr>
          <w:rFonts w:ascii="Arial Narrow" w:hAnsi="Arial Narrow" w:cs="Arial"/>
          <w:bCs/>
          <w:sz w:val="24"/>
          <w:szCs w:val="24"/>
        </w:rPr>
        <w:t xml:space="preserve">łącznik stanowiący tajemnicę przedsiębiorstwa” a następnie wraz z plikami stanowiącymi jawną część należy ten plik </w:t>
      </w:r>
      <w:r w:rsidR="00915D76" w:rsidRPr="008719D9">
        <w:rPr>
          <w:rFonts w:ascii="Arial Narrow" w:hAnsi="Arial Narrow" w:cs="Arial"/>
          <w:bCs/>
          <w:sz w:val="24"/>
          <w:szCs w:val="24"/>
        </w:rPr>
        <w:t>zaszyfrować</w:t>
      </w:r>
      <w:r w:rsidR="00D44E08" w:rsidRPr="008719D9">
        <w:rPr>
          <w:rFonts w:ascii="Arial Narrow" w:hAnsi="Arial Narrow" w:cs="Arial"/>
          <w:bCs/>
          <w:sz w:val="24"/>
          <w:szCs w:val="24"/>
        </w:rPr>
        <w:t>.</w:t>
      </w:r>
    </w:p>
    <w:p w14:paraId="2BF6DCC4" w14:textId="77777777" w:rsidR="00517042" w:rsidRPr="008719D9" w:rsidRDefault="0002114E"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Cs/>
          <w:sz w:val="24"/>
          <w:szCs w:val="24"/>
        </w:rPr>
        <w:t>Do oferty należy dołączyć Jednolity Europejski Dokument Zamówienia w formie elektronicznej, a następnie zaszyfrować wraz</w:t>
      </w:r>
      <w:r w:rsidR="00FB66A1">
        <w:rPr>
          <w:rFonts w:ascii="Arial Narrow" w:hAnsi="Arial Narrow" w:cs="Arial"/>
          <w:bCs/>
          <w:sz w:val="24"/>
          <w:szCs w:val="24"/>
        </w:rPr>
        <w:t xml:space="preserve"> </w:t>
      </w:r>
      <w:r w:rsidRPr="008719D9">
        <w:rPr>
          <w:rFonts w:ascii="Arial Narrow" w:hAnsi="Arial Narrow" w:cs="Arial"/>
          <w:bCs/>
          <w:sz w:val="24"/>
          <w:szCs w:val="24"/>
        </w:rPr>
        <w:t xml:space="preserve"> z plikami stanowiącymi o</w:t>
      </w:r>
      <w:r w:rsidR="001F7E08" w:rsidRPr="008719D9">
        <w:rPr>
          <w:rFonts w:ascii="Arial Narrow" w:hAnsi="Arial Narrow" w:cs="Arial"/>
          <w:bCs/>
          <w:sz w:val="24"/>
          <w:szCs w:val="24"/>
        </w:rPr>
        <w:t>fertę.</w:t>
      </w:r>
      <w:r w:rsidR="00471D86" w:rsidRPr="008719D9">
        <w:rPr>
          <w:rFonts w:ascii="Arial Narrow" w:hAnsi="Arial Narrow" w:cs="Arial"/>
          <w:bCs/>
          <w:sz w:val="24"/>
          <w:szCs w:val="24"/>
        </w:rPr>
        <w:t xml:space="preserve"> </w:t>
      </w:r>
    </w:p>
    <w:p w14:paraId="38800400" w14:textId="77777777" w:rsidR="008D332E" w:rsidRPr="008719D9" w:rsidRDefault="008D332E"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Cs/>
          <w:sz w:val="24"/>
          <w:szCs w:val="24"/>
        </w:rPr>
        <w:t>Oferta może być złożona tylko do upływu</w:t>
      </w:r>
      <w:r w:rsidR="00E80CE6" w:rsidRPr="008719D9">
        <w:rPr>
          <w:rFonts w:ascii="Arial Narrow" w:hAnsi="Arial Narrow" w:cs="Arial"/>
          <w:bCs/>
          <w:sz w:val="24"/>
          <w:szCs w:val="24"/>
        </w:rPr>
        <w:t xml:space="preserve"> terminu składania ofert.</w:t>
      </w:r>
    </w:p>
    <w:p w14:paraId="222641B4" w14:textId="77777777" w:rsidR="00E80CE6" w:rsidRPr="008719D9" w:rsidRDefault="00E80CE6"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Cs/>
          <w:sz w:val="24"/>
          <w:szCs w:val="24"/>
        </w:rPr>
        <w:t xml:space="preserve">Wykonawca może </w:t>
      </w:r>
      <w:r w:rsidR="00E72F49" w:rsidRPr="008719D9">
        <w:rPr>
          <w:rFonts w:ascii="Arial Narrow" w:hAnsi="Arial Narrow" w:cs="Arial"/>
          <w:bCs/>
          <w:sz w:val="24"/>
          <w:szCs w:val="24"/>
        </w:rPr>
        <w:t>przed upływem</w:t>
      </w:r>
      <w:r w:rsidRPr="008719D9">
        <w:rPr>
          <w:rFonts w:ascii="Arial Narrow" w:hAnsi="Arial Narrow" w:cs="Arial"/>
          <w:bCs/>
          <w:sz w:val="24"/>
          <w:szCs w:val="24"/>
        </w:rPr>
        <w:t xml:space="preserve"> terminu </w:t>
      </w:r>
      <w:r w:rsidR="00E72F49" w:rsidRPr="008719D9">
        <w:rPr>
          <w:rFonts w:ascii="Arial Narrow" w:hAnsi="Arial Narrow" w:cs="Arial"/>
          <w:bCs/>
          <w:sz w:val="24"/>
          <w:szCs w:val="24"/>
        </w:rPr>
        <w:t xml:space="preserve">do składania ofert wycofać ofertę za pośrednictwem </w:t>
      </w:r>
      <w:r w:rsidR="00E72F49" w:rsidRPr="008719D9">
        <w:rPr>
          <w:rFonts w:ascii="Arial Narrow" w:hAnsi="Arial Narrow" w:cs="Arial"/>
          <w:b/>
          <w:bCs/>
          <w:sz w:val="24"/>
          <w:szCs w:val="24"/>
        </w:rPr>
        <w:t xml:space="preserve">„ Formularza do złożenia, zmiany, wycofania oferty lub wniosku” </w:t>
      </w:r>
      <w:r w:rsidR="00E72F49" w:rsidRPr="008719D9">
        <w:rPr>
          <w:rFonts w:ascii="Arial Narrow" w:hAnsi="Arial Narrow" w:cs="Arial"/>
          <w:bCs/>
          <w:sz w:val="24"/>
          <w:szCs w:val="24"/>
        </w:rPr>
        <w:t xml:space="preserve">dostępnego na </w:t>
      </w:r>
      <w:proofErr w:type="spellStart"/>
      <w:r w:rsidR="00E72F49" w:rsidRPr="008719D9">
        <w:rPr>
          <w:rFonts w:ascii="Arial Narrow" w:hAnsi="Arial Narrow" w:cs="Arial"/>
          <w:bCs/>
          <w:sz w:val="24"/>
          <w:szCs w:val="24"/>
        </w:rPr>
        <w:t>ePUAP</w:t>
      </w:r>
      <w:proofErr w:type="spellEnd"/>
      <w:r w:rsidR="00E72F49" w:rsidRPr="008719D9">
        <w:rPr>
          <w:rFonts w:ascii="Arial Narrow" w:hAnsi="Arial Narrow" w:cs="Arial"/>
          <w:bCs/>
          <w:sz w:val="24"/>
          <w:szCs w:val="24"/>
        </w:rPr>
        <w:t xml:space="preserve"> i udostępnionego na </w:t>
      </w:r>
      <w:proofErr w:type="spellStart"/>
      <w:r w:rsidR="00E72F49" w:rsidRPr="008719D9">
        <w:rPr>
          <w:rFonts w:ascii="Arial Narrow" w:hAnsi="Arial Narrow" w:cs="Arial"/>
          <w:bCs/>
          <w:sz w:val="24"/>
          <w:szCs w:val="24"/>
        </w:rPr>
        <w:t>miniPortalu</w:t>
      </w:r>
      <w:proofErr w:type="spellEnd"/>
      <w:r w:rsidR="004A7F83" w:rsidRPr="008719D9">
        <w:rPr>
          <w:rFonts w:ascii="Arial Narrow" w:hAnsi="Arial Narrow" w:cs="Arial"/>
          <w:bCs/>
          <w:sz w:val="24"/>
          <w:szCs w:val="24"/>
        </w:rPr>
        <w:t>.</w:t>
      </w:r>
    </w:p>
    <w:p w14:paraId="30B357BB" w14:textId="77777777" w:rsidR="004A7F83" w:rsidRPr="008719D9" w:rsidRDefault="004A7F83"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Cs/>
          <w:sz w:val="24"/>
          <w:szCs w:val="24"/>
        </w:rPr>
        <w:t>Wykonawca po upływie terminu do składania ofert nie może skutecznie dokonać zmiany ani wycofać oferty.</w:t>
      </w:r>
    </w:p>
    <w:p w14:paraId="6B396365" w14:textId="7690D7BD" w:rsidR="004A7F83" w:rsidRPr="008719D9" w:rsidRDefault="00CF06BC"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 xml:space="preserve">Termin składania ofert </w:t>
      </w:r>
      <w:r w:rsidR="00CC2F2B">
        <w:rPr>
          <w:rFonts w:ascii="Arial Narrow" w:hAnsi="Arial Narrow" w:cs="Arial"/>
          <w:b/>
          <w:bCs/>
          <w:color w:val="000000" w:themeColor="text1"/>
          <w:sz w:val="24"/>
          <w:szCs w:val="24"/>
        </w:rPr>
        <w:t>17</w:t>
      </w:r>
      <w:r w:rsidR="00624A05" w:rsidRPr="00624A05">
        <w:rPr>
          <w:rFonts w:ascii="Arial Narrow" w:hAnsi="Arial Narrow" w:cs="Arial"/>
          <w:b/>
          <w:bCs/>
          <w:color w:val="000000" w:themeColor="text1"/>
          <w:sz w:val="24"/>
          <w:szCs w:val="24"/>
        </w:rPr>
        <w:t>.12.2021 r.</w:t>
      </w:r>
      <w:r w:rsidR="00B627EA" w:rsidRPr="00624A05">
        <w:rPr>
          <w:rFonts w:ascii="Arial Narrow" w:hAnsi="Arial Narrow" w:cs="Arial"/>
          <w:b/>
          <w:bCs/>
          <w:color w:val="000000" w:themeColor="text1"/>
          <w:sz w:val="24"/>
          <w:szCs w:val="24"/>
        </w:rPr>
        <w:t>,</w:t>
      </w:r>
      <w:r w:rsidR="00B627EA" w:rsidRPr="008719D9">
        <w:rPr>
          <w:rFonts w:ascii="Arial Narrow" w:hAnsi="Arial Narrow" w:cs="Arial"/>
          <w:bCs/>
          <w:color w:val="000000" w:themeColor="text1"/>
          <w:sz w:val="24"/>
          <w:szCs w:val="24"/>
        </w:rPr>
        <w:t xml:space="preserve"> godz. </w:t>
      </w:r>
      <w:r w:rsidR="00B627EA" w:rsidRPr="008719D9">
        <w:rPr>
          <w:rFonts w:ascii="Arial Narrow" w:hAnsi="Arial Narrow" w:cs="Arial"/>
          <w:b/>
          <w:bCs/>
          <w:color w:val="000000" w:themeColor="text1"/>
          <w:sz w:val="24"/>
          <w:szCs w:val="24"/>
        </w:rPr>
        <w:t>10:00.</w:t>
      </w:r>
    </w:p>
    <w:p w14:paraId="13A6F7F4" w14:textId="77777777" w:rsidR="00503266" w:rsidRPr="008719D9" w:rsidRDefault="00503266"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Zamawiający, najpóźniej przed otwarciem ofert, udostępnia na stronie internetowej prowadzonego postępowania informację</w:t>
      </w:r>
      <w:r w:rsidR="00624A05">
        <w:rPr>
          <w:rFonts w:ascii="Arial Narrow" w:hAnsi="Arial Narrow" w:cs="Arial"/>
          <w:bCs/>
          <w:color w:val="000000" w:themeColor="text1"/>
          <w:sz w:val="24"/>
          <w:szCs w:val="24"/>
        </w:rPr>
        <w:t xml:space="preserve">  </w:t>
      </w:r>
      <w:r w:rsidRPr="008719D9">
        <w:rPr>
          <w:rFonts w:ascii="Arial Narrow" w:hAnsi="Arial Narrow" w:cs="Arial"/>
          <w:bCs/>
          <w:color w:val="000000" w:themeColor="text1"/>
          <w:sz w:val="24"/>
          <w:szCs w:val="24"/>
        </w:rPr>
        <w:t>o kwocie, jaką zamierza przeznaczyć na sfinansowanie zamówienia.</w:t>
      </w:r>
    </w:p>
    <w:p w14:paraId="0783129A" w14:textId="0AD368D5" w:rsidR="00341091" w:rsidRPr="008719D9" w:rsidRDefault="00AA3020"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Termin otwarcia ofert</w:t>
      </w:r>
      <w:r w:rsidR="00B47A21">
        <w:rPr>
          <w:rFonts w:ascii="Arial Narrow" w:hAnsi="Arial Narrow" w:cs="Arial"/>
          <w:bCs/>
          <w:color w:val="000000" w:themeColor="text1"/>
          <w:sz w:val="24"/>
          <w:szCs w:val="24"/>
        </w:rPr>
        <w:t xml:space="preserve"> </w:t>
      </w:r>
      <w:r w:rsidR="00CC2F2B">
        <w:rPr>
          <w:rFonts w:ascii="Arial Narrow" w:hAnsi="Arial Narrow" w:cs="Arial"/>
          <w:b/>
          <w:bCs/>
          <w:color w:val="000000" w:themeColor="text1"/>
          <w:sz w:val="24"/>
          <w:szCs w:val="24"/>
        </w:rPr>
        <w:t>17</w:t>
      </w:r>
      <w:r w:rsidR="00624A05" w:rsidRPr="00624A05">
        <w:rPr>
          <w:rFonts w:ascii="Arial Narrow" w:hAnsi="Arial Narrow" w:cs="Arial"/>
          <w:b/>
          <w:bCs/>
          <w:color w:val="000000" w:themeColor="text1"/>
          <w:sz w:val="24"/>
          <w:szCs w:val="24"/>
        </w:rPr>
        <w:t>.12.2021 r.</w:t>
      </w:r>
      <w:r w:rsidR="00B627EA" w:rsidRPr="008719D9">
        <w:rPr>
          <w:rFonts w:ascii="Arial Narrow" w:hAnsi="Arial Narrow" w:cs="Arial"/>
          <w:bCs/>
          <w:color w:val="000000" w:themeColor="text1"/>
          <w:sz w:val="24"/>
          <w:szCs w:val="24"/>
        </w:rPr>
        <w:t xml:space="preserve"> godz. </w:t>
      </w:r>
      <w:r w:rsidR="00CB5FE3">
        <w:rPr>
          <w:rFonts w:ascii="Arial Narrow" w:hAnsi="Arial Narrow" w:cs="Arial"/>
          <w:b/>
          <w:bCs/>
          <w:color w:val="000000" w:themeColor="text1"/>
          <w:sz w:val="24"/>
          <w:szCs w:val="24"/>
        </w:rPr>
        <w:t>12</w:t>
      </w:r>
      <w:r w:rsidR="00B627EA" w:rsidRPr="008719D9">
        <w:rPr>
          <w:rFonts w:ascii="Arial Narrow" w:hAnsi="Arial Narrow" w:cs="Arial"/>
          <w:b/>
          <w:bCs/>
          <w:color w:val="000000" w:themeColor="text1"/>
          <w:sz w:val="24"/>
          <w:szCs w:val="24"/>
        </w:rPr>
        <w:t>:00</w:t>
      </w:r>
      <w:r w:rsidR="00B47A21">
        <w:rPr>
          <w:rFonts w:ascii="Arial Narrow" w:hAnsi="Arial Narrow" w:cs="Arial"/>
          <w:b/>
          <w:bCs/>
          <w:color w:val="000000" w:themeColor="text1"/>
          <w:sz w:val="24"/>
          <w:szCs w:val="24"/>
        </w:rPr>
        <w:t>. Otwarcie ofert jest niejawne.</w:t>
      </w:r>
    </w:p>
    <w:p w14:paraId="4A6D51F2" w14:textId="77777777" w:rsidR="00341091" w:rsidRPr="008719D9" w:rsidRDefault="00341091" w:rsidP="00D66EBF">
      <w:pPr>
        <w:pStyle w:val="Akapitzlist"/>
        <w:numPr>
          <w:ilvl w:val="3"/>
          <w:numId w:val="22"/>
        </w:numPr>
        <w:autoSpaceDE w:val="0"/>
        <w:autoSpaceDN w:val="0"/>
        <w:adjustRightInd w:val="0"/>
        <w:spacing w:after="0"/>
        <w:ind w:left="284" w:hanging="284"/>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Zamawiający, niezwłocznie po otwarciu ofert, udostępnia na stronie internetowej prowadzonego postępowania informacje o:</w:t>
      </w:r>
    </w:p>
    <w:p w14:paraId="5EED8D00" w14:textId="77777777" w:rsidR="00341091" w:rsidRPr="008719D9" w:rsidRDefault="00341091" w:rsidP="000864E1">
      <w:pPr>
        <w:autoSpaceDE w:val="0"/>
        <w:autoSpaceDN w:val="0"/>
        <w:adjustRightInd w:val="0"/>
        <w:spacing w:after="0" w:line="240" w:lineRule="auto"/>
        <w:ind w:firstLine="426"/>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1)</w:t>
      </w:r>
      <w:r w:rsidRPr="008719D9">
        <w:rPr>
          <w:rFonts w:ascii="Arial Narrow" w:hAnsi="Arial Narrow" w:cs="Arial"/>
          <w:bCs/>
          <w:color w:val="000000" w:themeColor="text1"/>
          <w:sz w:val="24"/>
          <w:szCs w:val="24"/>
        </w:rPr>
        <w:tab/>
        <w:t>nazwach albo imionach i nazwiskach oraz siedzibach lub miejscach prowadzonej działalności gospodarczej albo miejscach zamieszkania wykonawców, których oferty zostały otwarte;</w:t>
      </w:r>
    </w:p>
    <w:p w14:paraId="5A471BE7" w14:textId="77777777" w:rsidR="00341091" w:rsidRPr="008719D9" w:rsidRDefault="00341091" w:rsidP="000864E1">
      <w:pPr>
        <w:autoSpaceDE w:val="0"/>
        <w:autoSpaceDN w:val="0"/>
        <w:adjustRightInd w:val="0"/>
        <w:spacing w:after="0" w:line="240" w:lineRule="auto"/>
        <w:ind w:firstLine="426"/>
        <w:jc w:val="both"/>
        <w:rPr>
          <w:rFonts w:ascii="Arial Narrow" w:hAnsi="Arial Narrow" w:cs="Arial"/>
          <w:bCs/>
          <w:color w:val="000000" w:themeColor="text1"/>
          <w:sz w:val="24"/>
          <w:szCs w:val="24"/>
        </w:rPr>
      </w:pPr>
      <w:r w:rsidRPr="008719D9">
        <w:rPr>
          <w:rFonts w:ascii="Arial Narrow" w:hAnsi="Arial Narrow" w:cs="Arial"/>
          <w:bCs/>
          <w:color w:val="000000" w:themeColor="text1"/>
          <w:sz w:val="24"/>
          <w:szCs w:val="24"/>
        </w:rPr>
        <w:t>2)</w:t>
      </w:r>
      <w:r w:rsidRPr="008719D9">
        <w:rPr>
          <w:rFonts w:ascii="Arial Narrow" w:hAnsi="Arial Narrow" w:cs="Arial"/>
          <w:bCs/>
          <w:color w:val="000000" w:themeColor="text1"/>
          <w:sz w:val="24"/>
          <w:szCs w:val="24"/>
        </w:rPr>
        <w:tab/>
        <w:t>cenach lub kosztach zawartych w ofertach.</w:t>
      </w:r>
    </w:p>
    <w:p w14:paraId="75066420" w14:textId="77777777" w:rsidR="003E58A6" w:rsidRPr="008719D9" w:rsidRDefault="003E58A6" w:rsidP="00D66EBF">
      <w:pPr>
        <w:pStyle w:val="Akapitzlist"/>
        <w:numPr>
          <w:ilvl w:val="3"/>
          <w:numId w:val="22"/>
        </w:numPr>
        <w:autoSpaceDE w:val="0"/>
        <w:autoSpaceDN w:val="0"/>
        <w:adjustRightInd w:val="0"/>
        <w:ind w:left="284" w:hanging="284"/>
        <w:jc w:val="both"/>
        <w:rPr>
          <w:rFonts w:ascii="Arial Narrow" w:hAnsi="Arial Narrow" w:cs="Arial"/>
          <w:bCs/>
          <w:color w:val="000000" w:themeColor="text1"/>
          <w:sz w:val="24"/>
          <w:szCs w:val="24"/>
        </w:rPr>
      </w:pPr>
      <w:r w:rsidRPr="008719D9">
        <w:rPr>
          <w:rFonts w:ascii="Arial Narrow" w:hAnsi="Arial Narrow" w:cs="Arial"/>
          <w:b/>
          <w:bCs/>
          <w:color w:val="000000" w:themeColor="text1"/>
          <w:sz w:val="24"/>
          <w:szCs w:val="24"/>
        </w:rPr>
        <w:t>Oferta złożona po term</w:t>
      </w:r>
      <w:r w:rsidR="00042E36">
        <w:rPr>
          <w:rFonts w:ascii="Arial Narrow" w:hAnsi="Arial Narrow" w:cs="Arial"/>
          <w:b/>
          <w:bCs/>
          <w:color w:val="000000" w:themeColor="text1"/>
          <w:sz w:val="24"/>
          <w:szCs w:val="24"/>
        </w:rPr>
        <w:t>inie składania ofert zostanie od</w:t>
      </w:r>
      <w:r w:rsidR="00E74F68">
        <w:rPr>
          <w:rFonts w:ascii="Arial Narrow" w:hAnsi="Arial Narrow" w:cs="Arial"/>
          <w:b/>
          <w:bCs/>
          <w:color w:val="000000" w:themeColor="text1"/>
          <w:sz w:val="24"/>
          <w:szCs w:val="24"/>
        </w:rPr>
        <w:t>rzucona na podstawie</w:t>
      </w:r>
      <w:r w:rsidRPr="008719D9">
        <w:rPr>
          <w:rFonts w:ascii="Arial Narrow" w:hAnsi="Arial Narrow" w:cs="Arial"/>
          <w:b/>
          <w:bCs/>
          <w:color w:val="000000" w:themeColor="text1"/>
          <w:sz w:val="24"/>
          <w:szCs w:val="24"/>
        </w:rPr>
        <w:t xml:space="preserve"> art. 226 ust. 1 pkt. 1)</w:t>
      </w:r>
      <w:r w:rsidR="0049295F" w:rsidRPr="008719D9">
        <w:rPr>
          <w:rFonts w:ascii="Arial Narrow" w:hAnsi="Arial Narrow" w:cs="Arial"/>
          <w:b/>
          <w:bCs/>
          <w:color w:val="000000" w:themeColor="text1"/>
          <w:sz w:val="24"/>
          <w:szCs w:val="24"/>
        </w:rPr>
        <w:t xml:space="preserve"> ustawy </w:t>
      </w:r>
      <w:proofErr w:type="spellStart"/>
      <w:r w:rsidR="0049295F" w:rsidRPr="008719D9">
        <w:rPr>
          <w:rFonts w:ascii="Arial Narrow" w:hAnsi="Arial Narrow" w:cs="Arial"/>
          <w:b/>
          <w:bCs/>
          <w:color w:val="000000" w:themeColor="text1"/>
          <w:sz w:val="24"/>
          <w:szCs w:val="24"/>
        </w:rPr>
        <w:t>Pzp</w:t>
      </w:r>
      <w:proofErr w:type="spellEnd"/>
      <w:r w:rsidR="0049295F" w:rsidRPr="008719D9">
        <w:rPr>
          <w:rFonts w:ascii="Arial Narrow" w:hAnsi="Arial Narrow" w:cs="Arial"/>
          <w:b/>
          <w:bCs/>
          <w:color w:val="000000" w:themeColor="text1"/>
          <w:sz w:val="24"/>
          <w:szCs w:val="24"/>
        </w:rPr>
        <w:t>.</w:t>
      </w:r>
    </w:p>
    <w:p w14:paraId="113C1F75" w14:textId="77777777" w:rsidR="00E857E2" w:rsidRPr="008719D9" w:rsidRDefault="00E857E2" w:rsidP="00E857E2">
      <w:pPr>
        <w:pStyle w:val="Tekstpodstawowy"/>
        <w:spacing w:after="120"/>
        <w:ind w:left="720"/>
        <w:jc w:val="both"/>
        <w:rPr>
          <w:rFonts w:ascii="Arial Narrow" w:hAnsi="Arial Narrow" w:cs="Arial"/>
          <w:b/>
          <w:szCs w:val="24"/>
        </w:rPr>
      </w:pPr>
    </w:p>
    <w:p w14:paraId="4A8F7A7C" w14:textId="77777777" w:rsidR="00902CBF" w:rsidRPr="003C7731" w:rsidRDefault="000D6D4E" w:rsidP="005518F7">
      <w:pPr>
        <w:jc w:val="both"/>
        <w:rPr>
          <w:rFonts w:ascii="Arial Narrow" w:hAnsi="Arial Narrow" w:cs="Arial"/>
          <w:b/>
          <w:sz w:val="24"/>
          <w:szCs w:val="24"/>
        </w:rPr>
      </w:pPr>
      <w:bookmarkStart w:id="7" w:name="_Toc476817810"/>
      <w:r w:rsidRPr="008719D9">
        <w:rPr>
          <w:rFonts w:ascii="Arial Narrow" w:hAnsi="Arial Narrow" w:cs="Arial"/>
          <w:b/>
          <w:sz w:val="24"/>
          <w:szCs w:val="24"/>
        </w:rPr>
        <w:t>Rozdział 13</w:t>
      </w:r>
      <w:r w:rsidR="00902CBF" w:rsidRPr="008719D9">
        <w:rPr>
          <w:rFonts w:ascii="Arial Narrow" w:hAnsi="Arial Narrow" w:cs="Arial"/>
          <w:b/>
          <w:sz w:val="24"/>
          <w:szCs w:val="24"/>
        </w:rPr>
        <w:t>.</w:t>
      </w:r>
      <w:r w:rsidR="00902CBF" w:rsidRPr="008719D9">
        <w:rPr>
          <w:rFonts w:ascii="Arial Narrow" w:hAnsi="Arial Narrow" w:cs="Arial"/>
          <w:b/>
          <w:sz w:val="24"/>
          <w:szCs w:val="24"/>
        </w:rPr>
        <w:tab/>
      </w:r>
      <w:r w:rsidR="00D125AB" w:rsidRPr="008719D9">
        <w:rPr>
          <w:rFonts w:ascii="Arial Narrow" w:hAnsi="Arial Narrow" w:cs="Arial"/>
          <w:b/>
          <w:sz w:val="24"/>
          <w:szCs w:val="24"/>
          <w:highlight w:val="lightGray"/>
        </w:rPr>
        <w:t xml:space="preserve">OPIS SPOSOBU </w:t>
      </w:r>
      <w:r w:rsidR="00D125AB" w:rsidRPr="003C7731">
        <w:rPr>
          <w:rFonts w:ascii="Arial Narrow" w:hAnsi="Arial Narrow" w:cs="Arial"/>
          <w:b/>
          <w:sz w:val="24"/>
          <w:szCs w:val="24"/>
          <w:highlight w:val="lightGray"/>
        </w:rPr>
        <w:t>OBLICZENIA CENY.</w:t>
      </w:r>
      <w:bookmarkEnd w:id="7"/>
    </w:p>
    <w:p w14:paraId="7D5ABC9D" w14:textId="77777777" w:rsidR="00722208" w:rsidRPr="008719D9" w:rsidRDefault="007A265A" w:rsidP="005518F7">
      <w:pPr>
        <w:jc w:val="both"/>
        <w:rPr>
          <w:rFonts w:ascii="Arial Narrow" w:hAnsi="Arial Narrow" w:cs="Arial"/>
          <w:sz w:val="24"/>
          <w:szCs w:val="24"/>
        </w:rPr>
      </w:pPr>
      <w:r w:rsidRPr="003C7731">
        <w:rPr>
          <w:rFonts w:ascii="Arial Narrow" w:hAnsi="Arial Narrow" w:cs="Arial"/>
          <w:sz w:val="24"/>
          <w:szCs w:val="24"/>
        </w:rPr>
        <w:t xml:space="preserve">1.  </w:t>
      </w:r>
      <w:r w:rsidR="00722208" w:rsidRPr="003C7731">
        <w:rPr>
          <w:rFonts w:ascii="Arial Narrow" w:hAnsi="Arial Narrow" w:cs="Arial"/>
          <w:sz w:val="24"/>
          <w:szCs w:val="24"/>
        </w:rPr>
        <w:t xml:space="preserve">Cena podana w </w:t>
      </w:r>
      <w:r w:rsidR="00B14A92" w:rsidRPr="003C7731">
        <w:rPr>
          <w:rFonts w:ascii="Arial Narrow" w:hAnsi="Arial Narrow" w:cs="Arial"/>
          <w:sz w:val="24"/>
          <w:szCs w:val="24"/>
        </w:rPr>
        <w:t>Formularzu ofertowym</w:t>
      </w:r>
      <w:r w:rsidR="00722208" w:rsidRPr="003C7731">
        <w:rPr>
          <w:rFonts w:ascii="Arial Narrow" w:hAnsi="Arial Narrow" w:cs="Arial"/>
          <w:sz w:val="24"/>
          <w:szCs w:val="24"/>
        </w:rPr>
        <w:t xml:space="preserve"> (</w:t>
      </w:r>
      <w:r w:rsidR="00B6472E" w:rsidRPr="003C7731">
        <w:rPr>
          <w:rFonts w:ascii="Arial Narrow" w:hAnsi="Arial Narrow" w:cs="Arial"/>
          <w:bCs/>
          <w:color w:val="000000" w:themeColor="text1"/>
          <w:sz w:val="24"/>
          <w:szCs w:val="24"/>
        </w:rPr>
        <w:t xml:space="preserve">załącznik </w:t>
      </w:r>
      <w:r w:rsidR="003C7731" w:rsidRPr="003C7731">
        <w:rPr>
          <w:rFonts w:ascii="Arial Narrow" w:hAnsi="Arial Narrow" w:cs="Arial"/>
          <w:bCs/>
          <w:color w:val="000000" w:themeColor="text1"/>
          <w:sz w:val="24"/>
          <w:szCs w:val="24"/>
        </w:rPr>
        <w:t>2</w:t>
      </w:r>
      <w:r w:rsidR="00B6472E" w:rsidRPr="003C7731">
        <w:rPr>
          <w:rFonts w:ascii="Arial Narrow" w:hAnsi="Arial Narrow" w:cs="Arial"/>
          <w:bCs/>
          <w:color w:val="000000" w:themeColor="text1"/>
          <w:sz w:val="24"/>
          <w:szCs w:val="24"/>
        </w:rPr>
        <w:t xml:space="preserve"> nr </w:t>
      </w:r>
      <w:r w:rsidR="00B6472E" w:rsidRPr="003C7731">
        <w:rPr>
          <w:rFonts w:ascii="Arial Narrow" w:hAnsi="Arial Narrow" w:cs="Arial"/>
          <w:color w:val="000000" w:themeColor="text1"/>
          <w:sz w:val="24"/>
          <w:szCs w:val="24"/>
        </w:rPr>
        <w:t>do S</w:t>
      </w:r>
      <w:r w:rsidR="00722208" w:rsidRPr="003C7731">
        <w:rPr>
          <w:rFonts w:ascii="Arial Narrow" w:hAnsi="Arial Narrow" w:cs="Arial"/>
          <w:color w:val="000000" w:themeColor="text1"/>
          <w:sz w:val="24"/>
          <w:szCs w:val="24"/>
        </w:rPr>
        <w:t>WZ</w:t>
      </w:r>
      <w:r w:rsidR="00722208" w:rsidRPr="003C7731">
        <w:rPr>
          <w:rFonts w:ascii="Arial Narrow" w:hAnsi="Arial Narrow" w:cs="Arial"/>
          <w:sz w:val="24"/>
          <w:szCs w:val="24"/>
        </w:rPr>
        <w:t>)</w:t>
      </w:r>
      <w:r w:rsidR="00722208" w:rsidRPr="008719D9">
        <w:rPr>
          <w:rFonts w:ascii="Arial Narrow" w:hAnsi="Arial Narrow" w:cs="Arial"/>
          <w:sz w:val="24"/>
          <w:szCs w:val="24"/>
        </w:rPr>
        <w:t xml:space="preserve"> musi obejmować wszystkie koszty i opłaty związane </w:t>
      </w:r>
      <w:r w:rsidRPr="008719D9">
        <w:rPr>
          <w:rFonts w:ascii="Arial Narrow" w:hAnsi="Arial Narrow" w:cs="Arial"/>
          <w:sz w:val="24"/>
          <w:szCs w:val="24"/>
        </w:rPr>
        <w:t xml:space="preserve"> </w:t>
      </w:r>
      <w:r w:rsidR="00722208" w:rsidRPr="008719D9">
        <w:rPr>
          <w:rFonts w:ascii="Arial Narrow" w:hAnsi="Arial Narrow" w:cs="Arial"/>
          <w:sz w:val="24"/>
          <w:szCs w:val="24"/>
        </w:rPr>
        <w:t>z wykonaniem przedmiotu zamówienia oraz spełnieniem wszelkich świadczeń i warunków określonych</w:t>
      </w:r>
      <w:r w:rsidR="00C47B4E" w:rsidRPr="008719D9">
        <w:rPr>
          <w:rFonts w:ascii="Arial Narrow" w:hAnsi="Arial Narrow" w:cs="Arial"/>
          <w:sz w:val="24"/>
          <w:szCs w:val="24"/>
        </w:rPr>
        <w:t xml:space="preserve"> </w:t>
      </w:r>
      <w:r w:rsidR="00722208" w:rsidRPr="008719D9">
        <w:rPr>
          <w:rFonts w:ascii="Arial Narrow" w:hAnsi="Arial Narrow" w:cs="Arial"/>
          <w:sz w:val="24"/>
          <w:szCs w:val="24"/>
        </w:rPr>
        <w:t>przez</w:t>
      </w:r>
      <w:r w:rsidR="00C47B4E" w:rsidRPr="008719D9">
        <w:rPr>
          <w:rFonts w:ascii="Arial Narrow" w:hAnsi="Arial Narrow" w:cs="Arial"/>
          <w:sz w:val="24"/>
          <w:szCs w:val="24"/>
        </w:rPr>
        <w:t xml:space="preserve"> </w:t>
      </w:r>
      <w:r w:rsidR="00722208" w:rsidRPr="008719D9">
        <w:rPr>
          <w:rFonts w:ascii="Arial Narrow" w:hAnsi="Arial Narrow" w:cs="Arial"/>
          <w:sz w:val="24"/>
          <w:szCs w:val="24"/>
        </w:rPr>
        <w:t>Zamawiającego. Zamawiający nie może być zobowiązany do ponoszenia jakichkolwiek dodatkowych</w:t>
      </w:r>
      <w:r w:rsidR="00B14A92" w:rsidRPr="008719D9">
        <w:rPr>
          <w:rFonts w:ascii="Arial Narrow" w:hAnsi="Arial Narrow" w:cs="Arial"/>
          <w:sz w:val="24"/>
          <w:szCs w:val="24"/>
        </w:rPr>
        <w:t xml:space="preserve"> </w:t>
      </w:r>
      <w:r w:rsidR="00722208" w:rsidRPr="008719D9">
        <w:rPr>
          <w:rFonts w:ascii="Arial Narrow" w:hAnsi="Arial Narrow" w:cs="Arial"/>
          <w:sz w:val="24"/>
          <w:szCs w:val="24"/>
        </w:rPr>
        <w:t xml:space="preserve"> </w:t>
      </w:r>
      <w:r w:rsidR="00B14A92" w:rsidRPr="008719D9">
        <w:rPr>
          <w:rFonts w:ascii="Arial Narrow" w:hAnsi="Arial Narrow" w:cs="Arial"/>
          <w:sz w:val="24"/>
          <w:szCs w:val="24"/>
        </w:rPr>
        <w:t xml:space="preserve"> </w:t>
      </w:r>
      <w:r w:rsidRPr="008719D9">
        <w:rPr>
          <w:rFonts w:ascii="Arial Narrow" w:hAnsi="Arial Narrow" w:cs="Arial"/>
          <w:sz w:val="24"/>
          <w:szCs w:val="24"/>
        </w:rPr>
        <w:t xml:space="preserve"> </w:t>
      </w:r>
      <w:r w:rsidR="00722208" w:rsidRPr="008719D9">
        <w:rPr>
          <w:rFonts w:ascii="Arial Narrow" w:hAnsi="Arial Narrow" w:cs="Arial"/>
          <w:sz w:val="24"/>
          <w:szCs w:val="24"/>
        </w:rPr>
        <w:t>kosztów związanych z działaniem lub zaniechaniem Wykonawcy.</w:t>
      </w:r>
    </w:p>
    <w:p w14:paraId="1D02BD83" w14:textId="77777777" w:rsidR="00722208" w:rsidRPr="008719D9" w:rsidRDefault="007A265A" w:rsidP="005518F7">
      <w:pPr>
        <w:jc w:val="both"/>
        <w:rPr>
          <w:rFonts w:ascii="Arial Narrow" w:hAnsi="Arial Narrow" w:cs="Arial"/>
          <w:sz w:val="24"/>
          <w:szCs w:val="24"/>
        </w:rPr>
      </w:pPr>
      <w:r w:rsidRPr="008719D9">
        <w:rPr>
          <w:rFonts w:ascii="Arial Narrow" w:hAnsi="Arial Narrow" w:cs="Arial"/>
          <w:sz w:val="24"/>
          <w:szCs w:val="24"/>
        </w:rPr>
        <w:t xml:space="preserve">2.  </w:t>
      </w:r>
      <w:r w:rsidR="00722208" w:rsidRPr="008719D9">
        <w:rPr>
          <w:rFonts w:ascii="Arial Narrow" w:hAnsi="Arial Narrow" w:cs="Arial"/>
          <w:sz w:val="24"/>
          <w:szCs w:val="24"/>
        </w:rPr>
        <w:t>Cena powinna zawierać w sobie ewentualne upusty oferowane przez Wykonawcę.</w:t>
      </w:r>
    </w:p>
    <w:p w14:paraId="0D2D026A" w14:textId="77777777" w:rsidR="00F8007B" w:rsidRPr="008719D9" w:rsidRDefault="00AC5C69" w:rsidP="005518F7">
      <w:pPr>
        <w:jc w:val="both"/>
        <w:rPr>
          <w:rFonts w:ascii="Arial Narrow" w:hAnsi="Arial Narrow" w:cs="Arial"/>
          <w:sz w:val="24"/>
          <w:szCs w:val="24"/>
        </w:rPr>
      </w:pPr>
      <w:r w:rsidRPr="008719D9">
        <w:rPr>
          <w:rFonts w:ascii="Arial Narrow" w:hAnsi="Arial Narrow" w:cs="Arial"/>
          <w:sz w:val="24"/>
          <w:szCs w:val="24"/>
        </w:rPr>
        <w:t>3.</w:t>
      </w:r>
      <w:r w:rsidR="007A265A" w:rsidRPr="008719D9">
        <w:rPr>
          <w:rFonts w:ascii="Arial Narrow" w:hAnsi="Arial Narrow" w:cs="Arial"/>
          <w:sz w:val="24"/>
          <w:szCs w:val="24"/>
        </w:rPr>
        <w:t xml:space="preserve"> </w:t>
      </w:r>
      <w:r w:rsidR="00722208" w:rsidRPr="008719D9">
        <w:rPr>
          <w:rFonts w:ascii="Arial Narrow" w:hAnsi="Arial Narrow" w:cs="Arial"/>
          <w:sz w:val="24"/>
          <w:szCs w:val="24"/>
        </w:rPr>
        <w:t xml:space="preserve">Cena oferty musi obejmować </w:t>
      </w:r>
      <w:r w:rsidR="00722208" w:rsidRPr="008719D9">
        <w:rPr>
          <w:rFonts w:ascii="Arial Narrow" w:hAnsi="Arial Narrow" w:cs="Arial"/>
          <w:sz w:val="24"/>
          <w:szCs w:val="24"/>
          <w:u w:val="single"/>
        </w:rPr>
        <w:t>całkowity koszt</w:t>
      </w:r>
      <w:r w:rsidR="00722208" w:rsidRPr="008719D9">
        <w:rPr>
          <w:rFonts w:ascii="Arial Narrow" w:hAnsi="Arial Narrow" w:cs="Arial"/>
          <w:sz w:val="24"/>
          <w:szCs w:val="24"/>
        </w:rPr>
        <w:t xml:space="preserve"> nabycia autobusów oraz wszelkie inne koszty</w:t>
      </w:r>
      <w:r w:rsidR="006B61F4" w:rsidRPr="008719D9">
        <w:rPr>
          <w:rFonts w:ascii="Arial Narrow" w:hAnsi="Arial Narrow" w:cs="Arial"/>
          <w:sz w:val="24"/>
          <w:szCs w:val="24"/>
        </w:rPr>
        <w:t xml:space="preserve"> </w:t>
      </w:r>
      <w:r w:rsidR="00722208" w:rsidRPr="008719D9">
        <w:rPr>
          <w:rFonts w:ascii="Arial Narrow" w:hAnsi="Arial Narrow" w:cs="Arial"/>
          <w:sz w:val="24"/>
          <w:szCs w:val="24"/>
        </w:rPr>
        <w:t>i</w:t>
      </w:r>
      <w:r w:rsidR="006B61F4" w:rsidRPr="008719D9">
        <w:rPr>
          <w:rFonts w:ascii="Arial Narrow" w:hAnsi="Arial Narrow" w:cs="Arial"/>
          <w:sz w:val="24"/>
          <w:szCs w:val="24"/>
        </w:rPr>
        <w:t xml:space="preserve"> </w:t>
      </w:r>
      <w:r w:rsidR="00722208" w:rsidRPr="008719D9">
        <w:rPr>
          <w:rFonts w:ascii="Arial Narrow" w:hAnsi="Arial Narrow" w:cs="Arial"/>
          <w:sz w:val="24"/>
          <w:szCs w:val="24"/>
        </w:rPr>
        <w:t>opłaty</w:t>
      </w:r>
      <w:r w:rsidR="006B61F4" w:rsidRPr="008719D9">
        <w:rPr>
          <w:rFonts w:ascii="Arial Narrow" w:hAnsi="Arial Narrow" w:cs="Arial"/>
          <w:sz w:val="24"/>
          <w:szCs w:val="24"/>
        </w:rPr>
        <w:t xml:space="preserve"> </w:t>
      </w:r>
      <w:r w:rsidR="00722208" w:rsidRPr="008719D9">
        <w:rPr>
          <w:rFonts w:ascii="Arial Narrow" w:hAnsi="Arial Narrow" w:cs="Arial"/>
          <w:sz w:val="24"/>
          <w:szCs w:val="24"/>
        </w:rPr>
        <w:t>za</w:t>
      </w:r>
      <w:r w:rsidR="006B61F4" w:rsidRPr="008719D9">
        <w:rPr>
          <w:rFonts w:ascii="Arial Narrow" w:hAnsi="Arial Narrow" w:cs="Arial"/>
          <w:sz w:val="24"/>
          <w:szCs w:val="24"/>
        </w:rPr>
        <w:t xml:space="preserve"> </w:t>
      </w:r>
      <w:r w:rsidR="00722208" w:rsidRPr="008719D9">
        <w:rPr>
          <w:rFonts w:ascii="Arial Narrow" w:hAnsi="Arial Narrow" w:cs="Arial"/>
          <w:sz w:val="24"/>
          <w:szCs w:val="24"/>
        </w:rPr>
        <w:t xml:space="preserve">rzeczy </w:t>
      </w:r>
      <w:r w:rsidR="006B61F4" w:rsidRPr="008719D9">
        <w:rPr>
          <w:rFonts w:ascii="Arial Narrow" w:hAnsi="Arial Narrow" w:cs="Arial"/>
          <w:sz w:val="24"/>
          <w:szCs w:val="24"/>
        </w:rPr>
        <w:t xml:space="preserve"> </w:t>
      </w:r>
      <w:r w:rsidR="007A265A" w:rsidRPr="008719D9">
        <w:rPr>
          <w:rFonts w:ascii="Arial Narrow" w:hAnsi="Arial Narrow" w:cs="Arial"/>
          <w:sz w:val="24"/>
          <w:szCs w:val="24"/>
        </w:rPr>
        <w:t xml:space="preserve"> </w:t>
      </w:r>
      <w:r w:rsidR="00F8007B" w:rsidRPr="008719D9">
        <w:rPr>
          <w:rFonts w:ascii="Arial Narrow" w:hAnsi="Arial Narrow" w:cs="Arial"/>
          <w:sz w:val="24"/>
          <w:szCs w:val="24"/>
        </w:rPr>
        <w:t>i świadczenia.</w:t>
      </w:r>
    </w:p>
    <w:p w14:paraId="12C25C5A" w14:textId="77777777" w:rsidR="00722208" w:rsidRPr="008719D9" w:rsidRDefault="007A265A" w:rsidP="005518F7">
      <w:pPr>
        <w:jc w:val="both"/>
        <w:rPr>
          <w:rFonts w:ascii="Arial Narrow" w:hAnsi="Arial Narrow" w:cs="Arial"/>
          <w:sz w:val="24"/>
          <w:szCs w:val="24"/>
        </w:rPr>
      </w:pPr>
      <w:r w:rsidRPr="008719D9">
        <w:rPr>
          <w:rFonts w:ascii="Arial Narrow" w:hAnsi="Arial Narrow" w:cs="Arial"/>
          <w:sz w:val="24"/>
          <w:szCs w:val="24"/>
        </w:rPr>
        <w:tab/>
      </w:r>
      <w:r w:rsidR="00722208" w:rsidRPr="008719D9">
        <w:rPr>
          <w:rFonts w:ascii="Arial Narrow" w:hAnsi="Arial Narrow" w:cs="Arial"/>
          <w:sz w:val="24"/>
          <w:szCs w:val="24"/>
        </w:rPr>
        <w:t>CENA BRUTTO oferty (oceniana)</w:t>
      </w:r>
      <w:r w:rsidR="008955E4" w:rsidRPr="008719D9">
        <w:rPr>
          <w:rFonts w:ascii="Arial Narrow" w:hAnsi="Arial Narrow" w:cs="Arial"/>
          <w:sz w:val="24"/>
          <w:szCs w:val="24"/>
        </w:rPr>
        <w:t xml:space="preserve">     </w:t>
      </w:r>
      <w:r w:rsidR="00722208" w:rsidRPr="008719D9">
        <w:rPr>
          <w:rFonts w:ascii="Arial Narrow" w:hAnsi="Arial Narrow" w:cs="Arial"/>
          <w:sz w:val="24"/>
          <w:szCs w:val="24"/>
        </w:rPr>
        <w:t>=     CENA NETTO oferty +</w:t>
      </w:r>
      <w:r w:rsidR="008955E4" w:rsidRPr="008719D9">
        <w:rPr>
          <w:rFonts w:ascii="Arial Narrow" w:hAnsi="Arial Narrow" w:cs="Arial"/>
          <w:sz w:val="24"/>
          <w:szCs w:val="24"/>
        </w:rPr>
        <w:t xml:space="preserve"> </w:t>
      </w:r>
      <w:r w:rsidR="00722208" w:rsidRPr="008719D9">
        <w:rPr>
          <w:rFonts w:ascii="Arial Narrow" w:hAnsi="Arial Narrow" w:cs="Arial"/>
          <w:sz w:val="24"/>
          <w:szCs w:val="24"/>
        </w:rPr>
        <w:t>podatek VAT</w:t>
      </w:r>
    </w:p>
    <w:p w14:paraId="455D92E1" w14:textId="77777777" w:rsidR="00722208" w:rsidRPr="008719D9" w:rsidRDefault="00722208" w:rsidP="005518F7">
      <w:pPr>
        <w:jc w:val="both"/>
        <w:rPr>
          <w:rFonts w:ascii="Arial Narrow" w:hAnsi="Arial Narrow" w:cs="Arial"/>
          <w:sz w:val="24"/>
          <w:szCs w:val="24"/>
        </w:rPr>
      </w:pPr>
      <w:r w:rsidRPr="008719D9">
        <w:rPr>
          <w:rFonts w:ascii="Arial Narrow" w:hAnsi="Arial Narrow" w:cs="Arial"/>
          <w:sz w:val="24"/>
          <w:szCs w:val="24"/>
        </w:rPr>
        <w:t xml:space="preserve">Cena i wszelkie wartości określone w  druku „Oferta” muszą być </w:t>
      </w:r>
      <w:r w:rsidRPr="008719D9">
        <w:rPr>
          <w:rFonts w:ascii="Arial Narrow" w:hAnsi="Arial Narrow" w:cs="Arial"/>
          <w:b/>
          <w:sz w:val="24"/>
          <w:szCs w:val="24"/>
        </w:rPr>
        <w:t xml:space="preserve">zaokrąglone do dwóch miejsc po przecinku, </w:t>
      </w:r>
      <w:r w:rsidRPr="008719D9">
        <w:rPr>
          <w:rFonts w:ascii="Arial Narrow" w:hAnsi="Arial Narrow" w:cs="Arial"/>
          <w:sz w:val="24"/>
          <w:szCs w:val="24"/>
        </w:rPr>
        <w:t>tj. z dokładnością do jednego grosza (zgodnie z zasadami matematyki). Zastosowanie przez Wykonawcę stawki podatku VA</w:t>
      </w:r>
      <w:r w:rsidR="006B61F4" w:rsidRPr="008719D9">
        <w:rPr>
          <w:rFonts w:ascii="Arial Narrow" w:hAnsi="Arial Narrow" w:cs="Arial"/>
          <w:sz w:val="24"/>
          <w:szCs w:val="24"/>
        </w:rPr>
        <w:t xml:space="preserve">T od towarów i usług niezgodnej </w:t>
      </w:r>
      <w:r w:rsidRPr="008719D9">
        <w:rPr>
          <w:rFonts w:ascii="Arial Narrow" w:hAnsi="Arial Narrow" w:cs="Arial"/>
          <w:sz w:val="24"/>
          <w:szCs w:val="24"/>
        </w:rPr>
        <w:t>z</w:t>
      </w:r>
      <w:r w:rsidR="006B61F4" w:rsidRPr="008719D9">
        <w:rPr>
          <w:rFonts w:ascii="Arial Narrow" w:hAnsi="Arial Narrow" w:cs="Arial"/>
          <w:sz w:val="24"/>
          <w:szCs w:val="24"/>
        </w:rPr>
        <w:t xml:space="preserve"> </w:t>
      </w:r>
      <w:r w:rsidRPr="008719D9">
        <w:rPr>
          <w:rFonts w:ascii="Arial Narrow" w:hAnsi="Arial Narrow" w:cs="Arial"/>
          <w:sz w:val="24"/>
          <w:szCs w:val="24"/>
        </w:rPr>
        <w:t>obowiązującymi</w:t>
      </w:r>
      <w:r w:rsidR="006B61F4" w:rsidRPr="008719D9">
        <w:rPr>
          <w:rFonts w:ascii="Arial Narrow" w:hAnsi="Arial Narrow" w:cs="Arial"/>
          <w:sz w:val="24"/>
          <w:szCs w:val="24"/>
        </w:rPr>
        <w:t xml:space="preserve"> przepisami </w:t>
      </w:r>
      <w:r w:rsidRPr="008719D9">
        <w:rPr>
          <w:rFonts w:ascii="Arial Narrow" w:hAnsi="Arial Narrow" w:cs="Arial"/>
          <w:sz w:val="24"/>
          <w:szCs w:val="24"/>
        </w:rPr>
        <w:t>spowoduje odrzucenie oferty.</w:t>
      </w:r>
    </w:p>
    <w:p w14:paraId="31D8A5B2" w14:textId="77777777" w:rsidR="00722208" w:rsidRPr="008719D9" w:rsidRDefault="007A265A" w:rsidP="005518F7">
      <w:pPr>
        <w:jc w:val="both"/>
        <w:rPr>
          <w:rFonts w:ascii="Arial Narrow" w:hAnsi="Arial Narrow" w:cs="Arial"/>
          <w:sz w:val="24"/>
          <w:szCs w:val="24"/>
        </w:rPr>
      </w:pPr>
      <w:r w:rsidRPr="008719D9">
        <w:rPr>
          <w:rFonts w:ascii="Arial Narrow" w:hAnsi="Arial Narrow" w:cs="Arial"/>
          <w:sz w:val="24"/>
          <w:szCs w:val="24"/>
        </w:rPr>
        <w:t xml:space="preserve">4. </w:t>
      </w:r>
      <w:r w:rsidR="00722208" w:rsidRPr="008719D9">
        <w:rPr>
          <w:rFonts w:ascii="Arial Narrow" w:hAnsi="Arial Narrow" w:cs="Arial"/>
          <w:sz w:val="24"/>
          <w:szCs w:val="24"/>
        </w:rPr>
        <w:t xml:space="preserve">Jeżeli zostanie złożona oferta, której wybór prowadziłby do powstania obowiązku podatkowego </w:t>
      </w:r>
      <w:r w:rsidR="00A43703" w:rsidRPr="008719D9">
        <w:rPr>
          <w:rFonts w:ascii="Arial Narrow" w:hAnsi="Arial Narrow" w:cs="Arial"/>
          <w:sz w:val="24"/>
          <w:szCs w:val="24"/>
        </w:rPr>
        <w:t xml:space="preserve"> </w:t>
      </w:r>
      <w:r w:rsidR="00722208" w:rsidRPr="008719D9">
        <w:rPr>
          <w:rFonts w:ascii="Arial Narrow" w:hAnsi="Arial Narrow" w:cs="Arial"/>
          <w:sz w:val="24"/>
          <w:szCs w:val="24"/>
        </w:rPr>
        <w:t>Zamawiającego zgodnie</w:t>
      </w:r>
      <w:r w:rsidR="00C35C00">
        <w:rPr>
          <w:rFonts w:ascii="Arial Narrow" w:hAnsi="Arial Narrow" w:cs="Arial"/>
          <w:sz w:val="24"/>
          <w:szCs w:val="24"/>
        </w:rPr>
        <w:t xml:space="preserve"> </w:t>
      </w:r>
      <w:r w:rsidR="00722208" w:rsidRPr="008719D9">
        <w:rPr>
          <w:rFonts w:ascii="Arial Narrow" w:hAnsi="Arial Narrow" w:cs="Arial"/>
          <w:sz w:val="24"/>
          <w:szCs w:val="24"/>
        </w:rPr>
        <w:t>z przepisami o podat</w:t>
      </w:r>
      <w:r w:rsidR="00A43703" w:rsidRPr="008719D9">
        <w:rPr>
          <w:rFonts w:ascii="Arial Narrow" w:hAnsi="Arial Narrow" w:cs="Arial"/>
          <w:sz w:val="24"/>
          <w:szCs w:val="24"/>
        </w:rPr>
        <w:t>ku od towarów i usług w zakresie</w:t>
      </w:r>
      <w:r w:rsidR="00294467" w:rsidRPr="008719D9">
        <w:rPr>
          <w:rFonts w:ascii="Arial Narrow" w:hAnsi="Arial Narrow" w:cs="Arial"/>
          <w:sz w:val="24"/>
          <w:szCs w:val="24"/>
        </w:rPr>
        <w:t xml:space="preserve"> </w:t>
      </w:r>
      <w:r w:rsidR="00722208" w:rsidRPr="008719D9">
        <w:rPr>
          <w:rFonts w:ascii="Arial Narrow" w:hAnsi="Arial Narrow" w:cs="Arial"/>
          <w:sz w:val="24"/>
          <w:szCs w:val="24"/>
        </w:rPr>
        <w:t>dotyczącym</w:t>
      </w:r>
      <w:r w:rsidRPr="008719D9">
        <w:rPr>
          <w:rFonts w:ascii="Arial Narrow" w:hAnsi="Arial Narrow" w:cs="Arial"/>
          <w:sz w:val="24"/>
          <w:szCs w:val="24"/>
        </w:rPr>
        <w:t xml:space="preserve">  </w:t>
      </w:r>
      <w:r w:rsidR="00722208" w:rsidRPr="008719D9">
        <w:rPr>
          <w:rFonts w:ascii="Arial Narrow" w:hAnsi="Arial Narrow" w:cs="Arial"/>
          <w:sz w:val="24"/>
          <w:szCs w:val="24"/>
        </w:rPr>
        <w:t xml:space="preserve"> </w:t>
      </w:r>
      <w:r w:rsidRPr="008719D9">
        <w:rPr>
          <w:rFonts w:ascii="Arial Narrow" w:hAnsi="Arial Narrow" w:cs="Arial"/>
          <w:sz w:val="24"/>
          <w:szCs w:val="24"/>
        </w:rPr>
        <w:t xml:space="preserve"> </w:t>
      </w:r>
      <w:r w:rsidR="00722208" w:rsidRPr="008719D9">
        <w:rPr>
          <w:rFonts w:ascii="Arial Narrow" w:hAnsi="Arial Narrow" w:cs="Arial"/>
          <w:sz w:val="24"/>
          <w:szCs w:val="24"/>
        </w:rPr>
        <w:t xml:space="preserve">wewnątrzwspólnotowego nabycia towarów, Zamawiający w celu oceny takiej oferty dolicza do przedstawionej </w:t>
      </w:r>
      <w:r w:rsidR="00294467" w:rsidRPr="008719D9">
        <w:rPr>
          <w:rFonts w:ascii="Arial Narrow" w:hAnsi="Arial Narrow" w:cs="Arial"/>
          <w:sz w:val="24"/>
          <w:szCs w:val="24"/>
        </w:rPr>
        <w:br/>
      </w:r>
      <w:r w:rsidR="00722208" w:rsidRPr="008719D9">
        <w:rPr>
          <w:rFonts w:ascii="Arial Narrow" w:hAnsi="Arial Narrow" w:cs="Arial"/>
          <w:sz w:val="24"/>
          <w:szCs w:val="24"/>
        </w:rPr>
        <w:t xml:space="preserve">w niej ceny podatek od towarów i usług, który miałby obowiązek wpłacić zgodnie </w:t>
      </w:r>
      <w:r w:rsidR="00294467" w:rsidRPr="008719D9">
        <w:rPr>
          <w:rFonts w:ascii="Arial Narrow" w:hAnsi="Arial Narrow" w:cs="Arial"/>
          <w:sz w:val="24"/>
          <w:szCs w:val="24"/>
        </w:rPr>
        <w:t xml:space="preserve">                                             </w:t>
      </w:r>
      <w:r w:rsidR="00C47B4E" w:rsidRPr="008719D9">
        <w:rPr>
          <w:rFonts w:ascii="Arial Narrow" w:hAnsi="Arial Narrow" w:cs="Arial"/>
          <w:sz w:val="24"/>
          <w:szCs w:val="24"/>
        </w:rPr>
        <w:t xml:space="preserve">                             </w:t>
      </w:r>
      <w:r w:rsidR="000D6D4E" w:rsidRPr="008719D9">
        <w:rPr>
          <w:rFonts w:ascii="Arial Narrow" w:hAnsi="Arial Narrow" w:cs="Arial"/>
          <w:sz w:val="24"/>
          <w:szCs w:val="24"/>
        </w:rPr>
        <w:t xml:space="preserve">                                                   </w:t>
      </w:r>
      <w:r w:rsidR="00C47B4E" w:rsidRPr="008719D9">
        <w:rPr>
          <w:rFonts w:ascii="Arial Narrow" w:hAnsi="Arial Narrow" w:cs="Arial"/>
          <w:sz w:val="24"/>
          <w:szCs w:val="24"/>
        </w:rPr>
        <w:t xml:space="preserve"> </w:t>
      </w:r>
      <w:r w:rsidR="00294467" w:rsidRPr="008719D9">
        <w:rPr>
          <w:rFonts w:ascii="Arial Narrow" w:hAnsi="Arial Narrow" w:cs="Arial"/>
          <w:sz w:val="24"/>
          <w:szCs w:val="24"/>
        </w:rPr>
        <w:t xml:space="preserve">  </w:t>
      </w:r>
      <w:r w:rsidR="00722208" w:rsidRPr="008719D9">
        <w:rPr>
          <w:rFonts w:ascii="Arial Narrow" w:hAnsi="Arial Narrow" w:cs="Arial"/>
          <w:sz w:val="24"/>
          <w:szCs w:val="24"/>
        </w:rPr>
        <w:t>z</w:t>
      </w:r>
      <w:r w:rsidR="00294467" w:rsidRPr="008719D9">
        <w:rPr>
          <w:rFonts w:ascii="Arial Narrow" w:hAnsi="Arial Narrow" w:cs="Arial"/>
          <w:sz w:val="24"/>
          <w:szCs w:val="24"/>
        </w:rPr>
        <w:t xml:space="preserve"> </w:t>
      </w:r>
      <w:r w:rsidR="00722208" w:rsidRPr="008719D9">
        <w:rPr>
          <w:rFonts w:ascii="Arial Narrow" w:hAnsi="Arial Narrow" w:cs="Arial"/>
          <w:sz w:val="24"/>
          <w:szCs w:val="24"/>
        </w:rPr>
        <w:t>obowiązującymi</w:t>
      </w:r>
      <w:r w:rsidRPr="008719D9">
        <w:rPr>
          <w:rFonts w:ascii="Arial Narrow" w:hAnsi="Arial Narrow" w:cs="Arial"/>
          <w:sz w:val="24"/>
          <w:szCs w:val="24"/>
        </w:rPr>
        <w:t xml:space="preserve">    </w:t>
      </w:r>
      <w:r w:rsidR="00722208" w:rsidRPr="008719D9">
        <w:rPr>
          <w:rFonts w:ascii="Arial Narrow" w:hAnsi="Arial Narrow" w:cs="Arial"/>
          <w:sz w:val="24"/>
          <w:szCs w:val="24"/>
        </w:rPr>
        <w:t xml:space="preserve"> przepisami.</w:t>
      </w:r>
    </w:p>
    <w:p w14:paraId="5F595CFA" w14:textId="77777777" w:rsidR="002920FE" w:rsidRDefault="002920FE" w:rsidP="002920FE">
      <w:pPr>
        <w:jc w:val="both"/>
        <w:rPr>
          <w:rFonts w:ascii="Arial Narrow" w:hAnsi="Arial Narrow" w:cs="Arial"/>
          <w:b/>
          <w:sz w:val="24"/>
          <w:szCs w:val="24"/>
        </w:rPr>
      </w:pPr>
      <w:bookmarkStart w:id="8" w:name="_Toc474136220"/>
      <w:bookmarkStart w:id="9" w:name="_Toc476817811"/>
      <w:bookmarkStart w:id="10" w:name="_Toc476817806"/>
      <w:r w:rsidRPr="008719D9">
        <w:rPr>
          <w:rFonts w:ascii="Arial Narrow" w:hAnsi="Arial Narrow" w:cs="Arial"/>
          <w:b/>
          <w:sz w:val="24"/>
          <w:szCs w:val="24"/>
        </w:rPr>
        <w:t>Rozdział 14.</w:t>
      </w:r>
      <w:r w:rsidRPr="008719D9">
        <w:rPr>
          <w:rFonts w:ascii="Arial Narrow" w:hAnsi="Arial Narrow" w:cs="Arial"/>
          <w:b/>
          <w:sz w:val="24"/>
          <w:szCs w:val="24"/>
        </w:rPr>
        <w:tab/>
      </w:r>
      <w:r w:rsidRPr="008719D9">
        <w:rPr>
          <w:rFonts w:ascii="Arial Narrow" w:hAnsi="Arial Narrow" w:cs="Arial"/>
          <w:b/>
          <w:sz w:val="24"/>
          <w:szCs w:val="24"/>
          <w:highlight w:val="lightGray"/>
        </w:rPr>
        <w:t>OPIS KRYTERIÓW, KTÓRYMI ZAMAWIAJĄCY BĘDZIE SIĘ KIEROWAŁ  PRZY WYBORZE OFERTY</w:t>
      </w:r>
      <w:bookmarkStart w:id="11" w:name="_Toc476817812"/>
      <w:bookmarkEnd w:id="8"/>
      <w:bookmarkEnd w:id="9"/>
      <w:r w:rsidRPr="008719D9">
        <w:rPr>
          <w:rFonts w:ascii="Arial Narrow" w:hAnsi="Arial Narrow" w:cs="Arial"/>
          <w:b/>
          <w:sz w:val="24"/>
          <w:szCs w:val="24"/>
        </w:rPr>
        <w:t xml:space="preserve"> </w:t>
      </w:r>
      <w:r w:rsidRPr="008719D9">
        <w:rPr>
          <w:rFonts w:ascii="Arial Narrow" w:hAnsi="Arial Narrow" w:cs="Arial"/>
          <w:b/>
          <w:sz w:val="24"/>
          <w:szCs w:val="24"/>
          <w:highlight w:val="lightGray"/>
        </w:rPr>
        <w:t>WRAZ Z PODANIEM WAG TYCH KRYTERIÓW</w:t>
      </w:r>
      <w:bookmarkEnd w:id="11"/>
    </w:p>
    <w:p w14:paraId="0250CF52" w14:textId="77777777" w:rsidR="004D3074" w:rsidRPr="004D3074" w:rsidRDefault="004D3074" w:rsidP="004D3074">
      <w:pPr>
        <w:jc w:val="both"/>
        <w:rPr>
          <w:rFonts w:ascii="Arial Narrow" w:hAnsi="Arial Narrow" w:cs="Arial"/>
          <w:sz w:val="24"/>
          <w:szCs w:val="24"/>
        </w:rPr>
      </w:pPr>
      <w:r w:rsidRPr="004D3074">
        <w:rPr>
          <w:rFonts w:ascii="Arial Narrow" w:hAnsi="Arial Narrow" w:cs="Arial"/>
          <w:b/>
          <w:sz w:val="24"/>
          <w:szCs w:val="24"/>
        </w:rPr>
        <w:t>1.</w:t>
      </w:r>
      <w:r w:rsidRPr="004D3074">
        <w:rPr>
          <w:rFonts w:ascii="Arial Narrow" w:hAnsi="Arial Narrow" w:cs="Arial"/>
          <w:b/>
          <w:sz w:val="24"/>
          <w:szCs w:val="24"/>
        </w:rPr>
        <w:tab/>
      </w:r>
      <w:r w:rsidRPr="004D3074">
        <w:rPr>
          <w:rFonts w:ascii="Arial Narrow" w:hAnsi="Arial Narrow" w:cs="Arial"/>
          <w:sz w:val="24"/>
          <w:szCs w:val="24"/>
        </w:rPr>
        <w:t xml:space="preserve">Zgodnie z art. 139 ust. 1 </w:t>
      </w:r>
      <w:proofErr w:type="spellStart"/>
      <w:r w:rsidRPr="004D3074">
        <w:rPr>
          <w:rFonts w:ascii="Arial Narrow" w:hAnsi="Arial Narrow" w:cs="Arial"/>
          <w:sz w:val="24"/>
          <w:szCs w:val="24"/>
        </w:rPr>
        <w:t>Pzp</w:t>
      </w:r>
      <w:proofErr w:type="spellEnd"/>
      <w:r w:rsidRPr="004D3074">
        <w:rPr>
          <w:rFonts w:ascii="Arial Narrow" w:hAnsi="Arial Narrow" w:cs="Arial"/>
          <w:sz w:val="24"/>
          <w:szCs w:val="24"/>
        </w:rPr>
        <w:t xml:space="preserve">, Zamawiający najpierw dokona badania i oceny ofert, celem którego będzie ustalenie, które oferty nie podlegają odrzuceniu. Następnie Zamawiający będzie oceniać oferty. Po dokonaniu oceny ofert Zamawiający, na podstawie art. 126 ust 1 </w:t>
      </w:r>
      <w:proofErr w:type="spellStart"/>
      <w:r w:rsidRPr="004D3074">
        <w:rPr>
          <w:rFonts w:ascii="Arial Narrow" w:hAnsi="Arial Narrow" w:cs="Arial"/>
          <w:sz w:val="24"/>
          <w:szCs w:val="24"/>
        </w:rPr>
        <w:t>Pzp</w:t>
      </w:r>
      <w:proofErr w:type="spellEnd"/>
      <w:r w:rsidRPr="004D3074">
        <w:rPr>
          <w:rFonts w:ascii="Arial Narrow" w:hAnsi="Arial Narrow" w:cs="Arial"/>
          <w:sz w:val="24"/>
          <w:szCs w:val="24"/>
        </w:rPr>
        <w:t xml:space="preserve">, wezwie Wykonawcę, którego oferta została najwyżej oceniona, do złożenia w wyznaczonym terminie, nie krótszym niż 10 dni, aktualnych na dzień złożenia tylko podmiotowych środków dowodowych, tj. oświadczeń i dokumentów potwierdzających brak podstaw wykluczenia i spełnienia warunków udziału w postępowaniu. </w:t>
      </w:r>
    </w:p>
    <w:p w14:paraId="712E30DD" w14:textId="77777777" w:rsidR="004D3074" w:rsidRPr="004D3074" w:rsidRDefault="004D3074" w:rsidP="004D3074">
      <w:pPr>
        <w:jc w:val="both"/>
        <w:rPr>
          <w:rFonts w:ascii="Arial Narrow" w:hAnsi="Arial Narrow" w:cs="Arial"/>
          <w:sz w:val="24"/>
          <w:szCs w:val="24"/>
        </w:rPr>
      </w:pPr>
      <w:r w:rsidRPr="004D3074">
        <w:rPr>
          <w:rFonts w:ascii="Arial Narrow" w:hAnsi="Arial Narrow" w:cs="Arial"/>
          <w:sz w:val="24"/>
          <w:szCs w:val="24"/>
        </w:rPr>
        <w:t>2.</w:t>
      </w:r>
      <w:r w:rsidRPr="004D3074">
        <w:rPr>
          <w:rFonts w:ascii="Arial Narrow" w:hAnsi="Arial Narrow" w:cs="Arial"/>
          <w:sz w:val="24"/>
          <w:szCs w:val="24"/>
        </w:rPr>
        <w:tab/>
        <w:t>Jeż</w:t>
      </w:r>
      <w:r w:rsidR="009C54D1">
        <w:rPr>
          <w:rFonts w:ascii="Arial Narrow" w:hAnsi="Arial Narrow" w:cs="Arial"/>
          <w:sz w:val="24"/>
          <w:szCs w:val="24"/>
        </w:rPr>
        <w:t>eli wobec Wykonawcy, o którym w</w:t>
      </w:r>
      <w:r w:rsidRPr="004D3074">
        <w:rPr>
          <w:rFonts w:ascii="Arial Narrow" w:hAnsi="Arial Narrow" w:cs="Arial"/>
          <w:sz w:val="24"/>
          <w:szCs w:val="24"/>
        </w:rPr>
        <w:t xml:space="preserve">. mowa zachodzą podstawy wykluczenia, Wykonawca ten nie spełnia warunków udziału w postępowaniu, nie składa podmiotowych środków dowodowych lub oświadczenia, o którym mowa w art. 125 ust. 1 </w:t>
      </w:r>
      <w:proofErr w:type="spellStart"/>
      <w:r w:rsidRPr="004D3074">
        <w:rPr>
          <w:rFonts w:ascii="Arial Narrow" w:hAnsi="Arial Narrow" w:cs="Arial"/>
          <w:sz w:val="24"/>
          <w:szCs w:val="24"/>
        </w:rPr>
        <w:t>Pzp</w:t>
      </w:r>
      <w:proofErr w:type="spellEnd"/>
      <w:r w:rsidRPr="004D3074">
        <w:rPr>
          <w:rFonts w:ascii="Arial Narrow" w:hAnsi="Arial Narrow" w:cs="Arial"/>
          <w:sz w:val="24"/>
          <w:szCs w:val="24"/>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14157159" w14:textId="77777777" w:rsidR="004D3074" w:rsidRPr="004D3074" w:rsidRDefault="004D3074" w:rsidP="004D3074">
      <w:pPr>
        <w:jc w:val="both"/>
        <w:rPr>
          <w:rFonts w:ascii="Arial Narrow" w:hAnsi="Arial Narrow" w:cs="Arial"/>
          <w:sz w:val="24"/>
          <w:szCs w:val="24"/>
        </w:rPr>
      </w:pPr>
      <w:r w:rsidRPr="004D3074">
        <w:rPr>
          <w:rFonts w:ascii="Arial Narrow" w:hAnsi="Arial Narrow" w:cs="Arial"/>
          <w:sz w:val="24"/>
          <w:szCs w:val="24"/>
        </w:rPr>
        <w:t>3.</w:t>
      </w:r>
      <w:r w:rsidRPr="004D3074">
        <w:rPr>
          <w:rFonts w:ascii="Arial Narrow" w:hAnsi="Arial Narrow" w:cs="Arial"/>
          <w:sz w:val="24"/>
          <w:szCs w:val="24"/>
        </w:rPr>
        <w:tab/>
        <w:t>Zamawiający będzie kontynuować procedurę ponownego badania i oceny ofert, o której mowa w ust. 2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15AA0C78" w14:textId="77777777" w:rsidR="00C3454E" w:rsidRPr="008719D9" w:rsidRDefault="004D3074" w:rsidP="002920FE">
      <w:pPr>
        <w:jc w:val="both"/>
        <w:rPr>
          <w:rFonts w:ascii="Arial Narrow" w:hAnsi="Arial Narrow" w:cs="Arial"/>
          <w:b/>
          <w:sz w:val="24"/>
          <w:szCs w:val="24"/>
        </w:rPr>
      </w:pPr>
      <w:r w:rsidRPr="004D3074">
        <w:rPr>
          <w:rFonts w:ascii="Arial Narrow" w:hAnsi="Arial Narrow" w:cs="Arial"/>
          <w:sz w:val="24"/>
          <w:szCs w:val="24"/>
        </w:rPr>
        <w:t>4.</w:t>
      </w:r>
      <w:r w:rsidRPr="004D3074">
        <w:rPr>
          <w:rFonts w:ascii="Arial Narrow" w:hAnsi="Arial Narrow" w:cs="Arial"/>
          <w:sz w:val="24"/>
          <w:szCs w:val="24"/>
        </w:rPr>
        <w:tab/>
        <w:t>Ocenie będą podlegać wyłącznie oferty nie podlegające odrzuceniu.</w:t>
      </w:r>
    </w:p>
    <w:p w14:paraId="37AD26B8" w14:textId="77777777" w:rsidR="002920FE" w:rsidRPr="00023098" w:rsidRDefault="002920FE" w:rsidP="002920FE">
      <w:pPr>
        <w:tabs>
          <w:tab w:val="left" w:pos="5672"/>
        </w:tabs>
        <w:rPr>
          <w:rFonts w:ascii="Arial Narrow" w:hAnsi="Arial Narrow" w:cs="Arial"/>
          <w:b/>
          <w:sz w:val="24"/>
          <w:szCs w:val="24"/>
        </w:rPr>
      </w:pPr>
      <w:r w:rsidRPr="00023098">
        <w:rPr>
          <w:rFonts w:ascii="Arial Narrow" w:hAnsi="Arial Narrow" w:cs="Arial"/>
          <w:b/>
          <w:sz w:val="24"/>
          <w:szCs w:val="24"/>
        </w:rPr>
        <w:t>Zamawiający przy wyborze najkorzystniejszej oferty będzie kierował się następującymi kryteriami:</w:t>
      </w:r>
    </w:p>
    <w:p w14:paraId="08B3337E" w14:textId="77777777" w:rsidR="002920FE" w:rsidRPr="00023098" w:rsidRDefault="00FE6903" w:rsidP="002920FE">
      <w:pPr>
        <w:tabs>
          <w:tab w:val="left" w:pos="5672"/>
        </w:tabs>
        <w:rPr>
          <w:rFonts w:ascii="Arial Narrow" w:hAnsi="Arial Narrow" w:cs="Arial"/>
          <w:b/>
          <w:sz w:val="24"/>
          <w:szCs w:val="24"/>
        </w:rPr>
      </w:pPr>
      <w:r w:rsidRPr="00F96151">
        <w:rPr>
          <w:rFonts w:ascii="Arial Narrow" w:hAnsi="Arial Narrow" w:cs="Arial"/>
          <w:b/>
          <w:sz w:val="24"/>
          <w:szCs w:val="24"/>
          <w:highlight w:val="lightGray"/>
        </w:rPr>
        <w:t>Część</w:t>
      </w:r>
      <w:r w:rsidR="0067755D" w:rsidRPr="00F96151">
        <w:rPr>
          <w:rFonts w:ascii="Arial Narrow" w:hAnsi="Arial Narrow" w:cs="Arial"/>
          <w:b/>
          <w:sz w:val="24"/>
          <w:szCs w:val="24"/>
          <w:highlight w:val="lightGray"/>
        </w:rPr>
        <w:t xml:space="preserve"> 1.</w:t>
      </w:r>
    </w:p>
    <w:p w14:paraId="5DCB29A9" w14:textId="77777777" w:rsidR="00A954CB" w:rsidRPr="00023098" w:rsidRDefault="00A954CB" w:rsidP="00A954CB">
      <w:pPr>
        <w:autoSpaceDE w:val="0"/>
        <w:autoSpaceDN w:val="0"/>
        <w:adjustRightInd w:val="0"/>
        <w:spacing w:after="17"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1. Za ofertę najkorzystniejszą zostanie uznana oferta, która uzyska najkorzystniejszy bilans punktów w kryteriach: </w:t>
      </w:r>
    </w:p>
    <w:p w14:paraId="560A1DC6" w14:textId="77777777" w:rsidR="00A954CB" w:rsidRPr="00023098" w:rsidRDefault="00A954CB" w:rsidP="00D66EBF">
      <w:pPr>
        <w:numPr>
          <w:ilvl w:val="0"/>
          <w:numId w:val="29"/>
        </w:numPr>
        <w:autoSpaceDE w:val="0"/>
        <w:autoSpaceDN w:val="0"/>
        <w:adjustRightInd w:val="0"/>
        <w:spacing w:after="17"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„Całkowita cena oferty brutto” – C; </w:t>
      </w:r>
    </w:p>
    <w:p w14:paraId="5D25058D" w14:textId="77777777" w:rsidR="00A954CB" w:rsidRPr="00023098" w:rsidRDefault="00A954CB" w:rsidP="00D66EBF">
      <w:pPr>
        <w:numPr>
          <w:ilvl w:val="0"/>
          <w:numId w:val="29"/>
        </w:numPr>
        <w:autoSpaceDE w:val="0"/>
        <w:autoSpaceDN w:val="0"/>
        <w:adjustRightInd w:val="0"/>
        <w:spacing w:after="17"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„Ocena techniczna” – T; </w:t>
      </w:r>
    </w:p>
    <w:p w14:paraId="7052DD25" w14:textId="77777777" w:rsidR="00A954CB" w:rsidRPr="00023098" w:rsidRDefault="00A954CB" w:rsidP="00D66EBF">
      <w:pPr>
        <w:numPr>
          <w:ilvl w:val="0"/>
          <w:numId w:val="29"/>
        </w:numPr>
        <w:autoSpaceDE w:val="0"/>
        <w:autoSpaceDN w:val="0"/>
        <w:adjustRightInd w:val="0"/>
        <w:spacing w:after="17"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„Gwarancja” – G. </w:t>
      </w:r>
    </w:p>
    <w:p w14:paraId="35FAB600"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p>
    <w:p w14:paraId="6E24E4A8"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2. Powyższym kryteriom Zamawiający przypisał następujące znaczenie: </w:t>
      </w:r>
    </w:p>
    <w:p w14:paraId="1864E5E3" w14:textId="77777777" w:rsidR="00A954CB" w:rsidRPr="00023098" w:rsidRDefault="00A954CB" w:rsidP="00A954CB">
      <w:pPr>
        <w:spacing w:after="160" w:line="259" w:lineRule="auto"/>
        <w:jc w:val="center"/>
        <w:rPr>
          <w:rFonts w:ascii="Arial Narrow" w:eastAsia="Calibri" w:hAnsi="Arial Narrow" w:cs="Times New Roman"/>
          <w:b/>
          <w:bCs/>
          <w:sz w:val="24"/>
          <w:szCs w:val="24"/>
        </w:rPr>
      </w:pPr>
    </w:p>
    <w:tbl>
      <w:tblPr>
        <w:tblW w:w="0" w:type="auto"/>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2234"/>
        <w:gridCol w:w="2234"/>
      </w:tblGrid>
      <w:tr w:rsidR="00A954CB" w:rsidRPr="00023098" w14:paraId="2714C339" w14:textId="77777777" w:rsidTr="00A954CB">
        <w:trPr>
          <w:trHeight w:val="103"/>
        </w:trPr>
        <w:tc>
          <w:tcPr>
            <w:tcW w:w="2234" w:type="dxa"/>
          </w:tcPr>
          <w:p w14:paraId="71D3FBD2"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Kryterium</w:t>
            </w:r>
          </w:p>
        </w:tc>
        <w:tc>
          <w:tcPr>
            <w:tcW w:w="2234" w:type="dxa"/>
          </w:tcPr>
          <w:p w14:paraId="6C7096A1"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Waga [%] </w:t>
            </w:r>
          </w:p>
        </w:tc>
        <w:tc>
          <w:tcPr>
            <w:tcW w:w="2234" w:type="dxa"/>
          </w:tcPr>
          <w:p w14:paraId="364F9BB2"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Maksymalna liczba punktów </w:t>
            </w:r>
          </w:p>
        </w:tc>
      </w:tr>
      <w:tr w:rsidR="00A954CB" w:rsidRPr="00023098" w14:paraId="21903DFB" w14:textId="77777777" w:rsidTr="00A954CB">
        <w:trPr>
          <w:trHeight w:val="103"/>
        </w:trPr>
        <w:tc>
          <w:tcPr>
            <w:tcW w:w="2234" w:type="dxa"/>
          </w:tcPr>
          <w:p w14:paraId="62922717"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b/>
                <w:bCs/>
                <w:color w:val="000000"/>
                <w:sz w:val="24"/>
                <w:szCs w:val="24"/>
              </w:rPr>
              <w:t xml:space="preserve">Całkowita cena oferty brutto </w:t>
            </w:r>
          </w:p>
        </w:tc>
        <w:tc>
          <w:tcPr>
            <w:tcW w:w="2234" w:type="dxa"/>
          </w:tcPr>
          <w:p w14:paraId="1BF27ED7"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b/>
                <w:bCs/>
                <w:color w:val="000000"/>
                <w:sz w:val="24"/>
                <w:szCs w:val="24"/>
              </w:rPr>
              <w:t xml:space="preserve">60% </w:t>
            </w:r>
          </w:p>
        </w:tc>
        <w:tc>
          <w:tcPr>
            <w:tcW w:w="2234" w:type="dxa"/>
          </w:tcPr>
          <w:p w14:paraId="40F8BDA5"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b/>
                <w:bCs/>
                <w:color w:val="000000"/>
                <w:sz w:val="24"/>
                <w:szCs w:val="24"/>
              </w:rPr>
              <w:t xml:space="preserve">60 </w:t>
            </w:r>
          </w:p>
        </w:tc>
      </w:tr>
      <w:tr w:rsidR="00A954CB" w:rsidRPr="00023098" w14:paraId="3697DBE2" w14:textId="77777777" w:rsidTr="00A954CB">
        <w:trPr>
          <w:trHeight w:val="103"/>
        </w:trPr>
        <w:tc>
          <w:tcPr>
            <w:tcW w:w="2234" w:type="dxa"/>
          </w:tcPr>
          <w:p w14:paraId="35A69443"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b/>
                <w:bCs/>
                <w:color w:val="000000"/>
                <w:sz w:val="24"/>
                <w:szCs w:val="24"/>
              </w:rPr>
              <w:t xml:space="preserve">Ocena techniczna </w:t>
            </w:r>
          </w:p>
        </w:tc>
        <w:tc>
          <w:tcPr>
            <w:tcW w:w="2234" w:type="dxa"/>
          </w:tcPr>
          <w:p w14:paraId="52928C28" w14:textId="77777777" w:rsidR="00A954CB" w:rsidRPr="00023098" w:rsidRDefault="004912F6" w:rsidP="00A954CB">
            <w:pPr>
              <w:autoSpaceDE w:val="0"/>
              <w:autoSpaceDN w:val="0"/>
              <w:adjustRightInd w:val="0"/>
              <w:spacing w:after="0" w:line="240" w:lineRule="auto"/>
              <w:rPr>
                <w:rFonts w:ascii="Arial Narrow" w:eastAsia="Calibri" w:hAnsi="Arial Narrow" w:cs="Times New Roman"/>
                <w:color w:val="000000"/>
                <w:sz w:val="24"/>
                <w:szCs w:val="24"/>
              </w:rPr>
            </w:pPr>
            <w:r>
              <w:rPr>
                <w:rFonts w:ascii="Arial Narrow" w:eastAsia="Calibri" w:hAnsi="Arial Narrow" w:cs="Times New Roman"/>
                <w:b/>
                <w:bCs/>
                <w:color w:val="000000"/>
                <w:sz w:val="24"/>
                <w:szCs w:val="24"/>
              </w:rPr>
              <w:t>18</w:t>
            </w:r>
            <w:r w:rsidR="00A954CB" w:rsidRPr="00023098">
              <w:rPr>
                <w:rFonts w:ascii="Arial Narrow" w:eastAsia="Calibri" w:hAnsi="Arial Narrow" w:cs="Times New Roman"/>
                <w:b/>
                <w:bCs/>
                <w:color w:val="000000"/>
                <w:sz w:val="24"/>
                <w:szCs w:val="24"/>
              </w:rPr>
              <w:t xml:space="preserve">% </w:t>
            </w:r>
          </w:p>
        </w:tc>
        <w:tc>
          <w:tcPr>
            <w:tcW w:w="2234" w:type="dxa"/>
          </w:tcPr>
          <w:p w14:paraId="5B17AEC0" w14:textId="77777777" w:rsidR="00A954CB" w:rsidRPr="00023098" w:rsidRDefault="004912F6" w:rsidP="00A954CB">
            <w:pPr>
              <w:autoSpaceDE w:val="0"/>
              <w:autoSpaceDN w:val="0"/>
              <w:adjustRightInd w:val="0"/>
              <w:spacing w:after="0" w:line="240" w:lineRule="auto"/>
              <w:rPr>
                <w:rFonts w:ascii="Arial Narrow" w:eastAsia="Calibri" w:hAnsi="Arial Narrow" w:cs="Times New Roman"/>
                <w:color w:val="000000"/>
                <w:sz w:val="24"/>
                <w:szCs w:val="24"/>
              </w:rPr>
            </w:pPr>
            <w:r>
              <w:rPr>
                <w:rFonts w:ascii="Arial Narrow" w:eastAsia="Calibri" w:hAnsi="Arial Narrow" w:cs="Times New Roman"/>
                <w:b/>
                <w:bCs/>
                <w:color w:val="000000"/>
                <w:sz w:val="24"/>
                <w:szCs w:val="24"/>
              </w:rPr>
              <w:t>18</w:t>
            </w:r>
          </w:p>
        </w:tc>
      </w:tr>
      <w:tr w:rsidR="00A954CB" w:rsidRPr="00023098" w14:paraId="1C62FAD8" w14:textId="77777777" w:rsidTr="00A954CB">
        <w:trPr>
          <w:trHeight w:val="103"/>
        </w:trPr>
        <w:tc>
          <w:tcPr>
            <w:tcW w:w="2234" w:type="dxa"/>
          </w:tcPr>
          <w:p w14:paraId="7ADB48A9"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b/>
                <w:bCs/>
                <w:color w:val="000000"/>
                <w:sz w:val="24"/>
                <w:szCs w:val="24"/>
              </w:rPr>
              <w:t xml:space="preserve">Gwarancja </w:t>
            </w:r>
          </w:p>
        </w:tc>
        <w:tc>
          <w:tcPr>
            <w:tcW w:w="2234" w:type="dxa"/>
          </w:tcPr>
          <w:p w14:paraId="497F7A3F" w14:textId="77777777" w:rsidR="00A954CB" w:rsidRPr="00023098" w:rsidRDefault="004912F6" w:rsidP="00A954CB">
            <w:pPr>
              <w:autoSpaceDE w:val="0"/>
              <w:autoSpaceDN w:val="0"/>
              <w:adjustRightInd w:val="0"/>
              <w:spacing w:after="0" w:line="240" w:lineRule="auto"/>
              <w:rPr>
                <w:rFonts w:ascii="Arial Narrow" w:eastAsia="Calibri" w:hAnsi="Arial Narrow" w:cs="Times New Roman"/>
                <w:color w:val="000000"/>
                <w:sz w:val="24"/>
                <w:szCs w:val="24"/>
              </w:rPr>
            </w:pPr>
            <w:r>
              <w:rPr>
                <w:rFonts w:ascii="Arial Narrow" w:eastAsia="Calibri" w:hAnsi="Arial Narrow" w:cs="Times New Roman"/>
                <w:b/>
                <w:bCs/>
                <w:color w:val="000000"/>
                <w:sz w:val="24"/>
                <w:szCs w:val="24"/>
              </w:rPr>
              <w:t>22</w:t>
            </w:r>
            <w:r w:rsidR="00A954CB" w:rsidRPr="00023098">
              <w:rPr>
                <w:rFonts w:ascii="Arial Narrow" w:eastAsia="Calibri" w:hAnsi="Arial Narrow" w:cs="Times New Roman"/>
                <w:b/>
                <w:bCs/>
                <w:color w:val="000000"/>
                <w:sz w:val="24"/>
                <w:szCs w:val="24"/>
              </w:rPr>
              <w:t xml:space="preserve">% </w:t>
            </w:r>
          </w:p>
        </w:tc>
        <w:tc>
          <w:tcPr>
            <w:tcW w:w="2234" w:type="dxa"/>
          </w:tcPr>
          <w:p w14:paraId="3A81B0A8" w14:textId="77777777" w:rsidR="00A954CB" w:rsidRPr="00023098" w:rsidRDefault="004912F6" w:rsidP="00A954CB">
            <w:pPr>
              <w:autoSpaceDE w:val="0"/>
              <w:autoSpaceDN w:val="0"/>
              <w:adjustRightInd w:val="0"/>
              <w:spacing w:after="0" w:line="240" w:lineRule="auto"/>
              <w:rPr>
                <w:rFonts w:ascii="Arial Narrow" w:eastAsia="Calibri" w:hAnsi="Arial Narrow" w:cs="Times New Roman"/>
                <w:color w:val="000000"/>
                <w:sz w:val="24"/>
                <w:szCs w:val="24"/>
              </w:rPr>
            </w:pPr>
            <w:r>
              <w:rPr>
                <w:rFonts w:ascii="Arial Narrow" w:eastAsia="Calibri" w:hAnsi="Arial Narrow" w:cs="Times New Roman"/>
                <w:b/>
                <w:bCs/>
                <w:color w:val="000000"/>
                <w:sz w:val="24"/>
                <w:szCs w:val="24"/>
              </w:rPr>
              <w:t>22</w:t>
            </w:r>
          </w:p>
        </w:tc>
      </w:tr>
      <w:tr w:rsidR="00A954CB" w:rsidRPr="00023098" w14:paraId="31202A50" w14:textId="77777777" w:rsidTr="00A954CB">
        <w:trPr>
          <w:trHeight w:val="80"/>
        </w:trPr>
        <w:tc>
          <w:tcPr>
            <w:tcW w:w="2234" w:type="dxa"/>
          </w:tcPr>
          <w:p w14:paraId="1C3DF3D5"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RAZEM </w:t>
            </w:r>
          </w:p>
        </w:tc>
        <w:tc>
          <w:tcPr>
            <w:tcW w:w="2234" w:type="dxa"/>
          </w:tcPr>
          <w:p w14:paraId="0FBFF12C"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100% </w:t>
            </w:r>
          </w:p>
        </w:tc>
        <w:tc>
          <w:tcPr>
            <w:tcW w:w="2234" w:type="dxa"/>
          </w:tcPr>
          <w:p w14:paraId="5193E0B4"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100 </w:t>
            </w:r>
          </w:p>
        </w:tc>
      </w:tr>
    </w:tbl>
    <w:p w14:paraId="3A041F7F" w14:textId="77777777" w:rsidR="00A954CB" w:rsidRPr="00023098" w:rsidRDefault="00A954CB" w:rsidP="00A954CB">
      <w:pPr>
        <w:spacing w:after="160" w:line="259" w:lineRule="auto"/>
        <w:rPr>
          <w:rFonts w:ascii="Arial Narrow" w:eastAsia="Calibri" w:hAnsi="Arial Narrow" w:cs="Times New Roman"/>
          <w:b/>
          <w:bCs/>
          <w:sz w:val="24"/>
          <w:szCs w:val="24"/>
        </w:rPr>
      </w:pPr>
    </w:p>
    <w:p w14:paraId="4B391C35"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4"/>
          <w:szCs w:val="24"/>
        </w:rPr>
      </w:pPr>
    </w:p>
    <w:p w14:paraId="68FC0B9F"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3. Całkowita liczba punktów, jaką otrzyma dana oferta, zostanie obliczona według poniższego wzoru: </w:t>
      </w:r>
    </w:p>
    <w:p w14:paraId="2856C1F5"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b/>
          <w:bCs/>
          <w:color w:val="000000"/>
          <w:sz w:val="24"/>
          <w:szCs w:val="24"/>
        </w:rPr>
        <w:t xml:space="preserve">L = C + T + G, </w:t>
      </w:r>
      <w:r w:rsidRPr="00023098">
        <w:rPr>
          <w:rFonts w:ascii="Arial Narrow" w:eastAsia="Calibri" w:hAnsi="Arial Narrow" w:cs="Times New Roman"/>
          <w:color w:val="000000"/>
          <w:sz w:val="24"/>
          <w:szCs w:val="24"/>
        </w:rPr>
        <w:t xml:space="preserve">gdzie: </w:t>
      </w:r>
    </w:p>
    <w:p w14:paraId="235B9CC3"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L – całkowita liczba punktów, </w:t>
      </w:r>
    </w:p>
    <w:p w14:paraId="0C99A6A1"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C – punkty uzyskane w kryterium „Całkowita cena oferty brutto”, </w:t>
      </w:r>
    </w:p>
    <w:p w14:paraId="7D9A3465"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T – punkty uzyskane w kryterium „Ocena techniczna”, </w:t>
      </w:r>
    </w:p>
    <w:p w14:paraId="1FD8F297"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G – punkty uzyskane w kryterium „Gwarancja”. </w:t>
      </w:r>
    </w:p>
    <w:p w14:paraId="60DF53E9"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p>
    <w:p w14:paraId="72A2EF4D"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4. Ocena punktowa w kryterium </w:t>
      </w:r>
      <w:r w:rsidRPr="00023098">
        <w:rPr>
          <w:rFonts w:ascii="Arial Narrow" w:eastAsia="Calibri" w:hAnsi="Arial Narrow" w:cs="Times New Roman"/>
          <w:b/>
          <w:bCs/>
          <w:color w:val="000000"/>
          <w:sz w:val="24"/>
          <w:szCs w:val="24"/>
        </w:rPr>
        <w:t xml:space="preserve">„Całkowita cena oferty brutto” </w:t>
      </w:r>
      <w:r w:rsidRPr="00023098">
        <w:rPr>
          <w:rFonts w:ascii="Arial Narrow" w:eastAsia="Calibri" w:hAnsi="Arial Narrow" w:cs="Times New Roman"/>
          <w:color w:val="000000"/>
          <w:sz w:val="24"/>
          <w:szCs w:val="24"/>
        </w:rPr>
        <w:t>dokonana zos</w:t>
      </w:r>
      <w:r w:rsidR="00DD5404">
        <w:rPr>
          <w:rFonts w:ascii="Arial Narrow" w:eastAsia="Calibri" w:hAnsi="Arial Narrow" w:cs="Times New Roman"/>
          <w:color w:val="000000"/>
          <w:sz w:val="24"/>
          <w:szCs w:val="24"/>
        </w:rPr>
        <w:t xml:space="preserve">tanie   </w:t>
      </w:r>
      <w:r w:rsidRPr="00023098">
        <w:rPr>
          <w:rFonts w:ascii="Arial Narrow" w:eastAsia="Calibri" w:hAnsi="Arial Narrow" w:cs="Times New Roman"/>
          <w:color w:val="000000"/>
          <w:sz w:val="24"/>
          <w:szCs w:val="24"/>
        </w:rPr>
        <w:t xml:space="preserve"> na podstawie całkowitej ceny oferty brutto wskazanej przez Wykonawcę w formularzu ofertowym i przeliczona według wzoru: </w:t>
      </w:r>
    </w:p>
    <w:p w14:paraId="6FC35F1F" w14:textId="77777777" w:rsidR="00A954CB" w:rsidRPr="00023098" w:rsidRDefault="00A954CB" w:rsidP="00A954CB">
      <w:pPr>
        <w:spacing w:after="160" w:line="259" w:lineRule="auto"/>
        <w:rPr>
          <w:rFonts w:ascii="Arial Narrow" w:eastAsia="Calibri" w:hAnsi="Arial Narrow" w:cs="Times New Roman"/>
          <w:b/>
          <w:bCs/>
          <w:sz w:val="24"/>
          <w:szCs w:val="24"/>
        </w:rPr>
      </w:pPr>
    </w:p>
    <w:p w14:paraId="352515BC" w14:textId="77777777" w:rsidR="00A954CB" w:rsidRPr="00023098" w:rsidRDefault="00A954CB" w:rsidP="00A954CB">
      <w:pPr>
        <w:autoSpaceDE w:val="0"/>
        <w:autoSpaceDN w:val="0"/>
        <w:adjustRightInd w:val="0"/>
        <w:spacing w:after="0" w:line="240" w:lineRule="auto"/>
        <w:ind w:firstLine="708"/>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cena najtańszej oferty </w:t>
      </w:r>
    </w:p>
    <w:p w14:paraId="6ABF8F4E"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C = --------------------------------- x 60 pkt </w:t>
      </w:r>
    </w:p>
    <w:p w14:paraId="51E9A483" w14:textId="77777777" w:rsidR="00A954CB" w:rsidRPr="00023098" w:rsidRDefault="00A954CB" w:rsidP="00A954CB">
      <w:pPr>
        <w:autoSpaceDE w:val="0"/>
        <w:autoSpaceDN w:val="0"/>
        <w:adjustRightInd w:val="0"/>
        <w:spacing w:after="0" w:line="240" w:lineRule="auto"/>
        <w:ind w:firstLine="708"/>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 cena badanej oferty </w:t>
      </w:r>
    </w:p>
    <w:p w14:paraId="0B591521"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p>
    <w:p w14:paraId="738C36CD" w14:textId="77777777" w:rsidR="00A954CB" w:rsidRPr="00BA7B80" w:rsidRDefault="00BA7B80" w:rsidP="00BA7B80">
      <w:pPr>
        <w:autoSpaceDE w:val="0"/>
        <w:autoSpaceDN w:val="0"/>
        <w:adjustRightInd w:val="0"/>
        <w:spacing w:after="0" w:line="240" w:lineRule="auto"/>
        <w:jc w:val="both"/>
        <w:rPr>
          <w:rFonts w:ascii="Arial Narrow" w:eastAsia="Calibri" w:hAnsi="Arial Narrow"/>
          <w:color w:val="000000"/>
          <w:sz w:val="24"/>
          <w:szCs w:val="24"/>
        </w:rPr>
      </w:pPr>
      <w:r>
        <w:rPr>
          <w:rFonts w:ascii="Arial Narrow" w:eastAsia="Calibri" w:hAnsi="Arial Narrow"/>
          <w:color w:val="000000"/>
          <w:sz w:val="24"/>
          <w:szCs w:val="24"/>
        </w:rPr>
        <w:t>5.</w:t>
      </w:r>
      <w:r w:rsidR="00A954CB" w:rsidRPr="00BA7B80">
        <w:rPr>
          <w:rFonts w:ascii="Arial Narrow" w:eastAsia="Calibri" w:hAnsi="Arial Narrow"/>
          <w:color w:val="000000"/>
          <w:sz w:val="24"/>
          <w:szCs w:val="24"/>
        </w:rPr>
        <w:t xml:space="preserve">Ocena punktowa w kryterium </w:t>
      </w:r>
      <w:r w:rsidR="00A954CB" w:rsidRPr="00BA7B80">
        <w:rPr>
          <w:rFonts w:ascii="Arial Narrow" w:eastAsia="Calibri" w:hAnsi="Arial Narrow"/>
          <w:b/>
          <w:bCs/>
          <w:color w:val="000000"/>
          <w:sz w:val="24"/>
          <w:szCs w:val="24"/>
        </w:rPr>
        <w:t xml:space="preserve">„Ocena techniczna” </w:t>
      </w:r>
      <w:r w:rsidR="00A954CB" w:rsidRPr="00BA7B80">
        <w:rPr>
          <w:rFonts w:ascii="Arial Narrow" w:eastAsia="Calibri" w:hAnsi="Arial Narrow"/>
          <w:color w:val="000000"/>
          <w:sz w:val="24"/>
          <w:szCs w:val="24"/>
        </w:rPr>
        <w:t xml:space="preserve">dokonana zostanie na podstawie deklaracji złożonej przez Wykonawcę w formularzu ofertowym, dotyczącej parametrów technicznych zaoferowanego autobusu i oceniona według zasad opisanych w tabeli poniżej, z zastrzeżeniem pkt. 5.1 i 5.2: </w:t>
      </w:r>
    </w:p>
    <w:p w14:paraId="651F4FEE" w14:textId="77777777" w:rsidR="00074911" w:rsidRPr="00074911" w:rsidRDefault="00074911" w:rsidP="00074911">
      <w:pPr>
        <w:pStyle w:val="Akapitzlist"/>
        <w:autoSpaceDE w:val="0"/>
        <w:autoSpaceDN w:val="0"/>
        <w:adjustRightInd w:val="0"/>
        <w:spacing w:after="0" w:line="240" w:lineRule="auto"/>
        <w:ind w:left="360"/>
        <w:jc w:val="both"/>
        <w:rPr>
          <w:rFonts w:ascii="Arial Narrow" w:eastAsia="Calibri" w:hAnsi="Arial Narrow"/>
          <w:color w:val="000000"/>
          <w:sz w:val="24"/>
          <w:szCs w:val="24"/>
        </w:rPr>
      </w:pPr>
    </w:p>
    <w:p w14:paraId="7D4A483B" w14:textId="77777777" w:rsidR="00DE33C4" w:rsidRDefault="00DE33C4" w:rsidP="00A954CB">
      <w:pPr>
        <w:spacing w:after="160" w:line="259" w:lineRule="auto"/>
        <w:rPr>
          <w:rFonts w:ascii="Arial Narrow" w:eastAsia="Calibri" w:hAnsi="Arial Narrow" w:cs="Times New Roman"/>
          <w:b/>
          <w:bCs/>
          <w:sz w:val="28"/>
          <w:szCs w:val="28"/>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4961"/>
        <w:gridCol w:w="1276"/>
      </w:tblGrid>
      <w:tr w:rsidR="00A954CB" w:rsidRPr="00023098" w14:paraId="694AC425" w14:textId="77777777" w:rsidTr="00AC6E3A">
        <w:trPr>
          <w:trHeight w:val="167"/>
        </w:trPr>
        <w:tc>
          <w:tcPr>
            <w:tcW w:w="2093" w:type="dxa"/>
          </w:tcPr>
          <w:p w14:paraId="25C1F96B"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0"/>
                <w:szCs w:val="20"/>
              </w:rPr>
            </w:pPr>
            <w:r w:rsidRPr="00023098">
              <w:rPr>
                <w:rFonts w:ascii="Arial Narrow" w:eastAsia="Calibri" w:hAnsi="Arial Narrow" w:cs="Times New Roman"/>
                <w:color w:val="000000"/>
                <w:sz w:val="20"/>
                <w:szCs w:val="20"/>
              </w:rPr>
              <w:t xml:space="preserve">Parametry techniczne podlegające ocenie </w:t>
            </w:r>
          </w:p>
        </w:tc>
        <w:tc>
          <w:tcPr>
            <w:tcW w:w="1559" w:type="dxa"/>
          </w:tcPr>
          <w:p w14:paraId="1D8A4CA0"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0"/>
                <w:szCs w:val="20"/>
              </w:rPr>
            </w:pPr>
            <w:r w:rsidRPr="00023098">
              <w:rPr>
                <w:rFonts w:ascii="Arial Narrow" w:eastAsia="Calibri" w:hAnsi="Arial Narrow" w:cs="Times New Roman"/>
                <w:color w:val="000000"/>
                <w:sz w:val="20"/>
                <w:szCs w:val="20"/>
              </w:rPr>
              <w:t xml:space="preserve">Maksymalna liczba punktów </w:t>
            </w:r>
          </w:p>
        </w:tc>
        <w:tc>
          <w:tcPr>
            <w:tcW w:w="4961" w:type="dxa"/>
          </w:tcPr>
          <w:p w14:paraId="5DAA45EE"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0"/>
                <w:szCs w:val="20"/>
              </w:rPr>
            </w:pPr>
            <w:r w:rsidRPr="00023098">
              <w:rPr>
                <w:rFonts w:ascii="Arial Narrow" w:eastAsia="Calibri" w:hAnsi="Arial Narrow" w:cs="Times New Roman"/>
                <w:color w:val="000000"/>
                <w:sz w:val="20"/>
                <w:szCs w:val="20"/>
              </w:rPr>
              <w:t xml:space="preserve">Wartość oferowana </w:t>
            </w:r>
          </w:p>
        </w:tc>
        <w:tc>
          <w:tcPr>
            <w:tcW w:w="1276" w:type="dxa"/>
          </w:tcPr>
          <w:p w14:paraId="684990F4"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sz w:val="20"/>
                <w:szCs w:val="20"/>
              </w:rPr>
            </w:pPr>
            <w:r w:rsidRPr="00023098">
              <w:rPr>
                <w:rFonts w:ascii="Arial Narrow" w:eastAsia="Calibri" w:hAnsi="Arial Narrow" w:cs="Times New Roman"/>
                <w:color w:val="000000"/>
                <w:sz w:val="20"/>
                <w:szCs w:val="20"/>
              </w:rPr>
              <w:t xml:space="preserve">Liczba punktów </w:t>
            </w:r>
          </w:p>
        </w:tc>
      </w:tr>
      <w:tr w:rsidR="00A954CB" w:rsidRPr="00023098" w14:paraId="0B2B7797" w14:textId="77777777" w:rsidTr="00AC6E3A">
        <w:trPr>
          <w:trHeight w:val="622"/>
        </w:trPr>
        <w:tc>
          <w:tcPr>
            <w:tcW w:w="2093" w:type="dxa"/>
            <w:vMerge w:val="restart"/>
          </w:tcPr>
          <w:p w14:paraId="7453A1AB" w14:textId="77777777" w:rsidR="00A954CB" w:rsidRPr="00023098" w:rsidRDefault="00BA7B80"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b/>
                <w:bCs/>
                <w:color w:val="000000"/>
              </w:rPr>
              <w:t>1.</w:t>
            </w:r>
            <w:r w:rsidR="00BF282C">
              <w:rPr>
                <w:rFonts w:ascii="Arial Narrow" w:eastAsia="Calibri" w:hAnsi="Arial Narrow" w:cs="Times New Roman"/>
                <w:b/>
                <w:bCs/>
                <w:color w:val="000000"/>
              </w:rPr>
              <w:t>Gwarancja zasięgu pojazdu</w:t>
            </w:r>
            <w:r w:rsidR="00A954CB" w:rsidRPr="00023098">
              <w:rPr>
                <w:rFonts w:ascii="Arial Narrow" w:eastAsia="Calibri" w:hAnsi="Arial Narrow" w:cs="Times New Roman"/>
                <w:b/>
                <w:bCs/>
                <w:color w:val="000000"/>
              </w:rPr>
              <w:t xml:space="preserve"> </w:t>
            </w:r>
          </w:p>
        </w:tc>
        <w:tc>
          <w:tcPr>
            <w:tcW w:w="1559" w:type="dxa"/>
            <w:vMerge w:val="restart"/>
          </w:tcPr>
          <w:p w14:paraId="476E2258"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2,0</w:t>
            </w:r>
          </w:p>
        </w:tc>
        <w:tc>
          <w:tcPr>
            <w:tcW w:w="4961" w:type="dxa"/>
          </w:tcPr>
          <w:p w14:paraId="6728624F" w14:textId="77777777" w:rsidR="00A954CB" w:rsidRPr="00023098" w:rsidRDefault="00A954CB" w:rsidP="009D5FE5">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Za zaoferowanie przez Wykonawcę </w:t>
            </w:r>
            <w:r w:rsidR="000904F8">
              <w:rPr>
                <w:rFonts w:ascii="Arial Narrow" w:eastAsia="Calibri" w:hAnsi="Arial Narrow" w:cs="Times New Roman"/>
                <w:color w:val="000000"/>
              </w:rPr>
              <w:t xml:space="preserve">gwarancji zasięgu pojazdu  na poziomie </w:t>
            </w:r>
            <w:r w:rsidR="009D5FE5">
              <w:rPr>
                <w:rFonts w:ascii="Arial Narrow" w:eastAsia="Calibri" w:hAnsi="Arial Narrow" w:cs="Times New Roman"/>
                <w:color w:val="000000"/>
              </w:rPr>
              <w:t>większym niż</w:t>
            </w:r>
            <w:r w:rsidR="000904F8">
              <w:rPr>
                <w:rFonts w:ascii="Arial Narrow" w:eastAsia="Calibri" w:hAnsi="Arial Narrow" w:cs="Times New Roman"/>
                <w:color w:val="000000"/>
              </w:rPr>
              <w:t xml:space="preserve"> 230 km  </w:t>
            </w:r>
            <w:r w:rsidR="004942EF">
              <w:rPr>
                <w:rFonts w:ascii="Arial Narrow" w:eastAsia="Calibri" w:hAnsi="Arial Narrow" w:cs="Times New Roman"/>
                <w:color w:val="000000"/>
              </w:rPr>
              <w:t xml:space="preserve">oferta otrzyma </w:t>
            </w:r>
            <w:r w:rsidR="009C2684">
              <w:rPr>
                <w:rFonts w:ascii="Arial Narrow" w:eastAsia="Calibri" w:hAnsi="Arial Narrow" w:cs="Times New Roman"/>
                <w:color w:val="000000"/>
              </w:rPr>
              <w:t>2</w:t>
            </w:r>
            <w:r w:rsidRPr="00023098">
              <w:rPr>
                <w:rFonts w:ascii="Arial Narrow" w:eastAsia="Calibri" w:hAnsi="Arial Narrow" w:cs="Times New Roman"/>
                <w:color w:val="000000"/>
              </w:rPr>
              <w:t xml:space="preserve"> pkt. </w:t>
            </w:r>
            <w:r w:rsidR="0001312A">
              <w:rPr>
                <w:rFonts w:ascii="Arial Narrow" w:eastAsia="Calibri" w:hAnsi="Arial Narrow" w:cs="Times New Roman"/>
                <w:color w:val="000000"/>
              </w:rPr>
              <w:t xml:space="preserve"> w okresie gwarancji baterii trakcyjnych</w:t>
            </w:r>
          </w:p>
        </w:tc>
        <w:tc>
          <w:tcPr>
            <w:tcW w:w="1276" w:type="dxa"/>
          </w:tcPr>
          <w:p w14:paraId="13505076"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2,0 </w:t>
            </w:r>
          </w:p>
        </w:tc>
      </w:tr>
      <w:tr w:rsidR="00A954CB" w:rsidRPr="00023098" w14:paraId="7853BBEC" w14:textId="77777777" w:rsidTr="00AC6E3A">
        <w:trPr>
          <w:trHeight w:val="75"/>
        </w:trPr>
        <w:tc>
          <w:tcPr>
            <w:tcW w:w="2093" w:type="dxa"/>
            <w:vMerge/>
          </w:tcPr>
          <w:p w14:paraId="1D97A297"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1559" w:type="dxa"/>
            <w:vMerge/>
          </w:tcPr>
          <w:p w14:paraId="5D454050"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4961" w:type="dxa"/>
          </w:tcPr>
          <w:p w14:paraId="44C12583" w14:textId="77777777" w:rsidR="00A954CB" w:rsidRPr="00023098" w:rsidRDefault="000904F8" w:rsidP="009D5FE5">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Za zaoferowanie zasięgu pojazdu </w:t>
            </w:r>
            <w:r w:rsidR="009D5FE5">
              <w:rPr>
                <w:rFonts w:ascii="Arial Narrow" w:eastAsia="Calibri" w:hAnsi="Arial Narrow" w:cs="Times New Roman"/>
                <w:color w:val="000000"/>
              </w:rPr>
              <w:t>230÷200 km</w:t>
            </w:r>
          </w:p>
        </w:tc>
        <w:tc>
          <w:tcPr>
            <w:tcW w:w="1276" w:type="dxa"/>
          </w:tcPr>
          <w:p w14:paraId="40C8F45F"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0</w:t>
            </w:r>
          </w:p>
        </w:tc>
      </w:tr>
      <w:tr w:rsidR="00A954CB" w:rsidRPr="00023098" w14:paraId="780CC993" w14:textId="77777777" w:rsidTr="00AC6E3A">
        <w:trPr>
          <w:trHeight w:val="442"/>
        </w:trPr>
        <w:tc>
          <w:tcPr>
            <w:tcW w:w="2093" w:type="dxa"/>
            <w:vMerge w:val="restart"/>
          </w:tcPr>
          <w:p w14:paraId="3F5D3DA7" w14:textId="77777777" w:rsidR="00A954CB" w:rsidRPr="00023098" w:rsidRDefault="00BA7B80" w:rsidP="0027417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b/>
                <w:bCs/>
                <w:color w:val="000000"/>
              </w:rPr>
              <w:t>2.</w:t>
            </w:r>
            <w:r w:rsidR="000904F8">
              <w:rPr>
                <w:rFonts w:ascii="Arial Narrow" w:eastAsia="Calibri" w:hAnsi="Arial Narrow" w:cs="Times New Roman"/>
                <w:b/>
                <w:bCs/>
                <w:color w:val="000000"/>
              </w:rPr>
              <w:t xml:space="preserve">Ilość miejsc </w:t>
            </w:r>
            <w:r w:rsidR="0027417B">
              <w:rPr>
                <w:rFonts w:ascii="Arial Narrow" w:eastAsia="Calibri" w:hAnsi="Arial Narrow" w:cs="Times New Roman"/>
                <w:b/>
                <w:bCs/>
                <w:color w:val="000000"/>
              </w:rPr>
              <w:t>(ogółem)</w:t>
            </w:r>
          </w:p>
        </w:tc>
        <w:tc>
          <w:tcPr>
            <w:tcW w:w="1559" w:type="dxa"/>
            <w:vMerge w:val="restart"/>
          </w:tcPr>
          <w:p w14:paraId="7712FF50" w14:textId="037A5F46" w:rsidR="00A954CB" w:rsidRPr="00023098" w:rsidRDefault="00040F13"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2,</w:t>
            </w:r>
            <w:r w:rsidR="00A954CB" w:rsidRPr="00023098">
              <w:rPr>
                <w:rFonts w:ascii="Arial Narrow" w:eastAsia="Calibri" w:hAnsi="Arial Narrow" w:cs="Times New Roman"/>
                <w:color w:val="000000"/>
              </w:rPr>
              <w:t>0</w:t>
            </w:r>
          </w:p>
        </w:tc>
        <w:tc>
          <w:tcPr>
            <w:tcW w:w="4961" w:type="dxa"/>
          </w:tcPr>
          <w:p w14:paraId="2ED9A37D"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Za zaoferowanie przez Wykonawcę </w:t>
            </w:r>
          </w:p>
          <w:p w14:paraId="6E61BCF6" w14:textId="77777777" w:rsidR="00A954CB" w:rsidRPr="00023098" w:rsidRDefault="00A954CB" w:rsidP="006A3556">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w autobusach </w:t>
            </w:r>
            <w:r w:rsidR="006A3556">
              <w:rPr>
                <w:rFonts w:ascii="Arial Narrow" w:eastAsia="Calibri" w:hAnsi="Arial Narrow" w:cs="Times New Roman"/>
                <w:color w:val="000000"/>
              </w:rPr>
              <w:t xml:space="preserve"> powyżej 80</w:t>
            </w:r>
            <w:r w:rsidR="000904F8">
              <w:rPr>
                <w:rFonts w:ascii="Arial Narrow" w:eastAsia="Calibri" w:hAnsi="Arial Narrow" w:cs="Times New Roman"/>
                <w:color w:val="000000"/>
              </w:rPr>
              <w:t xml:space="preserve"> miejsc </w:t>
            </w:r>
          </w:p>
        </w:tc>
        <w:tc>
          <w:tcPr>
            <w:tcW w:w="1276" w:type="dxa"/>
          </w:tcPr>
          <w:p w14:paraId="369B1F4E" w14:textId="577242C6" w:rsidR="00A954CB" w:rsidRPr="00023098" w:rsidRDefault="00040F13"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2</w:t>
            </w:r>
            <w:r w:rsidR="00A954CB" w:rsidRPr="00023098">
              <w:rPr>
                <w:rFonts w:ascii="Arial Narrow" w:eastAsia="Calibri" w:hAnsi="Arial Narrow" w:cs="Times New Roman"/>
                <w:color w:val="000000"/>
              </w:rPr>
              <w:t>,0</w:t>
            </w:r>
          </w:p>
        </w:tc>
      </w:tr>
      <w:tr w:rsidR="00DE33C4" w:rsidRPr="00023098" w14:paraId="3CE50890" w14:textId="77777777" w:rsidTr="00AC6E3A">
        <w:trPr>
          <w:trHeight w:val="442"/>
        </w:trPr>
        <w:tc>
          <w:tcPr>
            <w:tcW w:w="2093" w:type="dxa"/>
            <w:vMerge/>
          </w:tcPr>
          <w:p w14:paraId="1D9E0F3B" w14:textId="77777777" w:rsidR="00DE33C4" w:rsidRDefault="00DE33C4" w:rsidP="0027417B">
            <w:pPr>
              <w:autoSpaceDE w:val="0"/>
              <w:autoSpaceDN w:val="0"/>
              <w:adjustRightInd w:val="0"/>
              <w:spacing w:after="0" w:line="240" w:lineRule="auto"/>
              <w:rPr>
                <w:rFonts w:ascii="Arial Narrow" w:eastAsia="Calibri" w:hAnsi="Arial Narrow" w:cs="Times New Roman"/>
                <w:b/>
                <w:bCs/>
                <w:color w:val="000000"/>
              </w:rPr>
            </w:pPr>
          </w:p>
        </w:tc>
        <w:tc>
          <w:tcPr>
            <w:tcW w:w="1559" w:type="dxa"/>
            <w:vMerge/>
          </w:tcPr>
          <w:p w14:paraId="53BB039A" w14:textId="77777777" w:rsidR="00DE33C4" w:rsidRPr="00023098" w:rsidRDefault="00DE33C4" w:rsidP="00A954CB">
            <w:pPr>
              <w:autoSpaceDE w:val="0"/>
              <w:autoSpaceDN w:val="0"/>
              <w:adjustRightInd w:val="0"/>
              <w:spacing w:after="0" w:line="240" w:lineRule="auto"/>
              <w:rPr>
                <w:rFonts w:ascii="Arial Narrow" w:eastAsia="Calibri" w:hAnsi="Arial Narrow" w:cs="Times New Roman"/>
                <w:color w:val="000000"/>
              </w:rPr>
            </w:pPr>
          </w:p>
        </w:tc>
        <w:tc>
          <w:tcPr>
            <w:tcW w:w="4961" w:type="dxa"/>
          </w:tcPr>
          <w:p w14:paraId="48861B7D" w14:textId="77777777" w:rsidR="00DE33C4" w:rsidRPr="00023098" w:rsidRDefault="006A3556"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Powyżej </w:t>
            </w:r>
            <w:r w:rsidR="00DE33C4">
              <w:rPr>
                <w:rFonts w:ascii="Arial Narrow" w:eastAsia="Calibri" w:hAnsi="Arial Narrow" w:cs="Times New Roman"/>
                <w:color w:val="000000"/>
              </w:rPr>
              <w:t>75 miejsc</w:t>
            </w:r>
            <w:r>
              <w:rPr>
                <w:rFonts w:ascii="Arial Narrow" w:eastAsia="Calibri" w:hAnsi="Arial Narrow" w:cs="Times New Roman"/>
                <w:color w:val="000000"/>
              </w:rPr>
              <w:t xml:space="preserve"> do 80</w:t>
            </w:r>
          </w:p>
        </w:tc>
        <w:tc>
          <w:tcPr>
            <w:tcW w:w="1276" w:type="dxa"/>
          </w:tcPr>
          <w:p w14:paraId="5BD95D81" w14:textId="04982000" w:rsidR="00DE33C4" w:rsidRDefault="00040F13"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1</w:t>
            </w:r>
          </w:p>
        </w:tc>
      </w:tr>
      <w:tr w:rsidR="00A954CB" w:rsidRPr="00023098" w14:paraId="15792478" w14:textId="77777777" w:rsidTr="00DE33C4">
        <w:trPr>
          <w:trHeight w:val="656"/>
        </w:trPr>
        <w:tc>
          <w:tcPr>
            <w:tcW w:w="2093" w:type="dxa"/>
            <w:vMerge/>
          </w:tcPr>
          <w:p w14:paraId="398648F7"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1559" w:type="dxa"/>
            <w:vMerge/>
          </w:tcPr>
          <w:p w14:paraId="6FA9FE99"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4961" w:type="dxa"/>
          </w:tcPr>
          <w:p w14:paraId="67992FBC" w14:textId="77777777" w:rsidR="00A954CB" w:rsidRPr="00023098" w:rsidRDefault="00DE33C4" w:rsidP="0027417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Poniżej 75</w:t>
            </w:r>
            <w:r w:rsidR="006A3556">
              <w:rPr>
                <w:rFonts w:ascii="Arial Narrow" w:eastAsia="Calibri" w:hAnsi="Arial Narrow" w:cs="Times New Roman"/>
                <w:color w:val="000000"/>
              </w:rPr>
              <w:t xml:space="preserve"> miejsc do </w:t>
            </w:r>
            <w:r>
              <w:rPr>
                <w:rFonts w:ascii="Arial Narrow" w:eastAsia="Calibri" w:hAnsi="Arial Narrow" w:cs="Times New Roman"/>
                <w:color w:val="000000"/>
              </w:rPr>
              <w:t xml:space="preserve"> 0</w:t>
            </w:r>
          </w:p>
        </w:tc>
        <w:tc>
          <w:tcPr>
            <w:tcW w:w="1276" w:type="dxa"/>
          </w:tcPr>
          <w:p w14:paraId="7AC93EBF" w14:textId="77777777" w:rsidR="00A954CB" w:rsidRPr="00023098" w:rsidRDefault="00DE33C4"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0</w:t>
            </w:r>
          </w:p>
        </w:tc>
      </w:tr>
      <w:tr w:rsidR="00A954CB" w:rsidRPr="00023098" w14:paraId="140EB9F3" w14:textId="77777777" w:rsidTr="00AC6E3A">
        <w:tblPrEx>
          <w:tblBorders>
            <w:top w:val="nil"/>
            <w:left w:val="nil"/>
            <w:bottom w:val="nil"/>
            <w:right w:val="nil"/>
            <w:insideH w:val="none" w:sz="0" w:space="0" w:color="auto"/>
            <w:insideV w:val="none" w:sz="0" w:space="0" w:color="auto"/>
          </w:tblBorders>
        </w:tblPrEx>
        <w:trPr>
          <w:trHeight w:val="409"/>
        </w:trPr>
        <w:tc>
          <w:tcPr>
            <w:tcW w:w="2093" w:type="dxa"/>
            <w:vMerge w:val="restart"/>
            <w:tcBorders>
              <w:top w:val="single" w:sz="4" w:space="0" w:color="auto"/>
              <w:left w:val="single" w:sz="4" w:space="0" w:color="auto"/>
              <w:right w:val="single" w:sz="4" w:space="0" w:color="auto"/>
            </w:tcBorders>
          </w:tcPr>
          <w:p w14:paraId="6378C577" w14:textId="77777777" w:rsidR="0028019D" w:rsidRPr="0028019D" w:rsidRDefault="00BA7B80" w:rsidP="0028019D">
            <w:pPr>
              <w:autoSpaceDE w:val="0"/>
              <w:autoSpaceDN w:val="0"/>
              <w:adjustRightInd w:val="0"/>
              <w:spacing w:after="0" w:line="240" w:lineRule="auto"/>
              <w:rPr>
                <w:rFonts w:ascii="Arial Narrow" w:eastAsia="Calibri" w:hAnsi="Arial Narrow" w:cs="Times New Roman"/>
                <w:b/>
                <w:color w:val="000000"/>
              </w:rPr>
            </w:pPr>
            <w:r>
              <w:rPr>
                <w:rFonts w:ascii="Arial Narrow" w:eastAsia="Calibri" w:hAnsi="Arial Narrow" w:cs="Times New Roman"/>
                <w:b/>
                <w:color w:val="000000"/>
              </w:rPr>
              <w:t>3.</w:t>
            </w:r>
            <w:r w:rsidR="0028019D" w:rsidRPr="0028019D">
              <w:rPr>
                <w:rFonts w:ascii="Arial Narrow" w:eastAsia="Calibri" w:hAnsi="Arial Narrow" w:cs="Times New Roman"/>
                <w:b/>
                <w:color w:val="000000"/>
              </w:rPr>
              <w:t>Zastosowanie technologii</w:t>
            </w:r>
          </w:p>
          <w:p w14:paraId="2B3C5713" w14:textId="77777777" w:rsidR="0028019D" w:rsidRPr="0028019D" w:rsidRDefault="0028019D" w:rsidP="0028019D">
            <w:pPr>
              <w:autoSpaceDE w:val="0"/>
              <w:autoSpaceDN w:val="0"/>
              <w:adjustRightInd w:val="0"/>
              <w:spacing w:after="0" w:line="240" w:lineRule="auto"/>
              <w:rPr>
                <w:rFonts w:ascii="Arial Narrow" w:eastAsia="Calibri" w:hAnsi="Arial Narrow" w:cs="Times New Roman"/>
                <w:b/>
                <w:color w:val="000000"/>
              </w:rPr>
            </w:pPr>
            <w:proofErr w:type="spellStart"/>
            <w:r w:rsidRPr="0028019D">
              <w:rPr>
                <w:rFonts w:ascii="Arial Narrow" w:eastAsia="Calibri" w:hAnsi="Arial Narrow" w:cs="Times New Roman"/>
                <w:b/>
                <w:color w:val="000000"/>
              </w:rPr>
              <w:t>SiC</w:t>
            </w:r>
            <w:proofErr w:type="spellEnd"/>
            <w:r w:rsidRPr="0028019D">
              <w:rPr>
                <w:rFonts w:ascii="Arial Narrow" w:eastAsia="Calibri" w:hAnsi="Arial Narrow" w:cs="Times New Roman"/>
                <w:b/>
                <w:color w:val="000000"/>
              </w:rPr>
              <w:t xml:space="preserve"> w przetwornicy</w:t>
            </w:r>
          </w:p>
          <w:p w14:paraId="44E53C82" w14:textId="77777777" w:rsidR="00A954CB" w:rsidRPr="00023098" w:rsidRDefault="0028019D" w:rsidP="0028019D">
            <w:pPr>
              <w:autoSpaceDE w:val="0"/>
              <w:autoSpaceDN w:val="0"/>
              <w:adjustRightInd w:val="0"/>
              <w:spacing w:after="0" w:line="240" w:lineRule="auto"/>
              <w:rPr>
                <w:rFonts w:ascii="Arial Narrow" w:eastAsia="Calibri" w:hAnsi="Arial Narrow" w:cs="Times New Roman"/>
                <w:color w:val="000000"/>
              </w:rPr>
            </w:pPr>
            <w:r w:rsidRPr="0028019D">
              <w:rPr>
                <w:rFonts w:ascii="Arial Narrow" w:eastAsia="Calibri" w:hAnsi="Arial Narrow" w:cs="Times New Roman"/>
                <w:b/>
                <w:color w:val="000000"/>
              </w:rPr>
              <w:t>napięcia zasilania silnika trakcyjnego</w:t>
            </w:r>
          </w:p>
        </w:tc>
        <w:tc>
          <w:tcPr>
            <w:tcW w:w="1559" w:type="dxa"/>
            <w:vMerge w:val="restart"/>
            <w:tcBorders>
              <w:top w:val="single" w:sz="4" w:space="0" w:color="auto"/>
              <w:left w:val="single" w:sz="4" w:space="0" w:color="auto"/>
              <w:right w:val="single" w:sz="4" w:space="0" w:color="auto"/>
            </w:tcBorders>
          </w:tcPr>
          <w:p w14:paraId="294F2171" w14:textId="3C391EED" w:rsidR="00A954CB" w:rsidRPr="00023098" w:rsidRDefault="00C11FA8"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2</w:t>
            </w:r>
            <w:r w:rsidR="0028019D">
              <w:rPr>
                <w:rFonts w:ascii="Arial Narrow" w:eastAsia="Calibri" w:hAnsi="Arial Narrow" w:cs="Times New Roman"/>
                <w:color w:val="000000"/>
              </w:rPr>
              <w:t>,0</w:t>
            </w:r>
          </w:p>
        </w:tc>
        <w:tc>
          <w:tcPr>
            <w:tcW w:w="4961" w:type="dxa"/>
            <w:tcBorders>
              <w:top w:val="single" w:sz="4" w:space="0" w:color="auto"/>
              <w:left w:val="single" w:sz="4" w:space="0" w:color="auto"/>
              <w:bottom w:val="single" w:sz="4" w:space="0" w:color="auto"/>
              <w:right w:val="single" w:sz="4" w:space="0" w:color="auto"/>
            </w:tcBorders>
          </w:tcPr>
          <w:p w14:paraId="5BC2BA33" w14:textId="77777777" w:rsidR="00A954CB" w:rsidRPr="0028019D" w:rsidRDefault="0028019D" w:rsidP="0028019D">
            <w:pPr>
              <w:spacing w:before="120" w:after="120" w:line="240" w:lineRule="auto"/>
              <w:jc w:val="both"/>
              <w:rPr>
                <w:rFonts w:ascii="Arial Narrow" w:eastAsia="Calibri" w:hAnsi="Arial Narrow" w:cs="Times New Roman"/>
                <w:color w:val="000000"/>
              </w:rPr>
            </w:pPr>
            <w:r>
              <w:rPr>
                <w:rFonts w:ascii="Arial Narrow" w:eastAsia="Times New Roman" w:hAnsi="Arial Narrow" w:cs="Arial"/>
                <w:lang w:eastAsia="pl-PL"/>
              </w:rPr>
              <w:t xml:space="preserve">Za zaoferowanie </w:t>
            </w:r>
            <w:r w:rsidRPr="0028019D">
              <w:rPr>
                <w:rFonts w:ascii="Arial Narrow" w:eastAsia="Times New Roman" w:hAnsi="Arial Narrow" w:cs="Arial"/>
                <w:lang w:eastAsia="pl-PL"/>
              </w:rPr>
              <w:t>autobus</w:t>
            </w:r>
            <w:r>
              <w:rPr>
                <w:rFonts w:ascii="Arial Narrow" w:eastAsia="Times New Roman" w:hAnsi="Arial Narrow" w:cs="Arial"/>
                <w:lang w:eastAsia="pl-PL"/>
              </w:rPr>
              <w:t>u</w:t>
            </w:r>
            <w:r w:rsidRPr="0028019D">
              <w:rPr>
                <w:rFonts w:ascii="Arial Narrow" w:eastAsia="Times New Roman" w:hAnsi="Arial Narrow" w:cs="Arial"/>
                <w:lang w:eastAsia="pl-PL"/>
              </w:rPr>
              <w:t xml:space="preserve"> z zastosowaniem technologii przetwornicy napięcia zasilania silnika trakcyjnego</w:t>
            </w:r>
          </w:p>
        </w:tc>
        <w:tc>
          <w:tcPr>
            <w:tcW w:w="1276" w:type="dxa"/>
            <w:tcBorders>
              <w:top w:val="single" w:sz="4" w:space="0" w:color="auto"/>
              <w:left w:val="single" w:sz="4" w:space="0" w:color="auto"/>
              <w:bottom w:val="single" w:sz="4" w:space="0" w:color="auto"/>
              <w:right w:val="single" w:sz="4" w:space="0" w:color="auto"/>
            </w:tcBorders>
          </w:tcPr>
          <w:p w14:paraId="586E21AC" w14:textId="001359EA" w:rsidR="00A954CB" w:rsidRPr="00023098" w:rsidRDefault="00C11FA8"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2</w:t>
            </w:r>
            <w:r w:rsidR="0028019D">
              <w:rPr>
                <w:rFonts w:ascii="Arial Narrow" w:eastAsia="Calibri" w:hAnsi="Arial Narrow" w:cs="Times New Roman"/>
                <w:color w:val="000000"/>
              </w:rPr>
              <w:t>,0</w:t>
            </w:r>
          </w:p>
        </w:tc>
      </w:tr>
      <w:tr w:rsidR="00A954CB" w:rsidRPr="00023098" w14:paraId="347424D9" w14:textId="77777777" w:rsidTr="0028019D">
        <w:tblPrEx>
          <w:tblBorders>
            <w:top w:val="nil"/>
            <w:left w:val="nil"/>
            <w:bottom w:val="nil"/>
            <w:right w:val="nil"/>
            <w:insideH w:val="none" w:sz="0" w:space="0" w:color="auto"/>
            <w:insideV w:val="none" w:sz="0" w:space="0" w:color="auto"/>
          </w:tblBorders>
        </w:tblPrEx>
        <w:trPr>
          <w:trHeight w:val="73"/>
        </w:trPr>
        <w:tc>
          <w:tcPr>
            <w:tcW w:w="2093" w:type="dxa"/>
            <w:vMerge/>
            <w:tcBorders>
              <w:left w:val="single" w:sz="4" w:space="0" w:color="auto"/>
              <w:bottom w:val="single" w:sz="4" w:space="0" w:color="auto"/>
              <w:right w:val="single" w:sz="4" w:space="0" w:color="auto"/>
            </w:tcBorders>
          </w:tcPr>
          <w:p w14:paraId="1400596D"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1559" w:type="dxa"/>
            <w:vMerge/>
            <w:tcBorders>
              <w:left w:val="single" w:sz="4" w:space="0" w:color="auto"/>
              <w:bottom w:val="single" w:sz="4" w:space="0" w:color="auto"/>
              <w:right w:val="single" w:sz="4" w:space="0" w:color="auto"/>
            </w:tcBorders>
          </w:tcPr>
          <w:p w14:paraId="6C735C46"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4961" w:type="dxa"/>
            <w:tcBorders>
              <w:top w:val="single" w:sz="4" w:space="0" w:color="auto"/>
              <w:left w:val="single" w:sz="4" w:space="0" w:color="auto"/>
              <w:bottom w:val="single" w:sz="4" w:space="0" w:color="auto"/>
              <w:right w:val="single" w:sz="4" w:space="0" w:color="auto"/>
            </w:tcBorders>
          </w:tcPr>
          <w:p w14:paraId="20A7D3AE" w14:textId="77777777" w:rsidR="00A954CB" w:rsidRPr="0028019D" w:rsidRDefault="0028019D" w:rsidP="00A954CB">
            <w:pPr>
              <w:autoSpaceDE w:val="0"/>
              <w:autoSpaceDN w:val="0"/>
              <w:adjustRightInd w:val="0"/>
              <w:spacing w:after="0" w:line="240" w:lineRule="auto"/>
              <w:rPr>
                <w:rFonts w:ascii="Arial Narrow" w:eastAsia="Calibri" w:hAnsi="Arial Narrow" w:cs="Times New Roman"/>
                <w:color w:val="000000"/>
              </w:rPr>
            </w:pPr>
            <w:r w:rsidRPr="0028019D">
              <w:rPr>
                <w:rFonts w:ascii="Arial Narrow" w:eastAsia="Times New Roman" w:hAnsi="Arial Narrow" w:cs="Arial"/>
                <w:lang w:eastAsia="pl-PL"/>
              </w:rPr>
              <w:t>Inne rozwiązanie</w:t>
            </w:r>
          </w:p>
        </w:tc>
        <w:tc>
          <w:tcPr>
            <w:tcW w:w="1276" w:type="dxa"/>
            <w:tcBorders>
              <w:top w:val="single" w:sz="4" w:space="0" w:color="auto"/>
              <w:left w:val="single" w:sz="4" w:space="0" w:color="auto"/>
              <w:bottom w:val="single" w:sz="4" w:space="0" w:color="auto"/>
              <w:right w:val="single" w:sz="4" w:space="0" w:color="auto"/>
            </w:tcBorders>
          </w:tcPr>
          <w:p w14:paraId="61708390" w14:textId="77777777" w:rsidR="00A954CB"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0</w:t>
            </w:r>
          </w:p>
        </w:tc>
      </w:tr>
      <w:tr w:rsidR="0028019D" w:rsidRPr="00023098" w14:paraId="1E2A246F" w14:textId="77777777" w:rsidTr="0028019D">
        <w:tblPrEx>
          <w:tblBorders>
            <w:top w:val="nil"/>
            <w:left w:val="nil"/>
            <w:bottom w:val="nil"/>
            <w:right w:val="nil"/>
            <w:insideH w:val="none" w:sz="0" w:space="0" w:color="auto"/>
            <w:insideV w:val="none" w:sz="0" w:space="0" w:color="auto"/>
          </w:tblBorders>
        </w:tblPrEx>
        <w:trPr>
          <w:trHeight w:val="270"/>
        </w:trPr>
        <w:tc>
          <w:tcPr>
            <w:tcW w:w="2093" w:type="dxa"/>
            <w:vMerge w:val="restart"/>
            <w:tcBorders>
              <w:top w:val="single" w:sz="4" w:space="0" w:color="auto"/>
              <w:left w:val="single" w:sz="4" w:space="0" w:color="auto"/>
              <w:right w:val="single" w:sz="4" w:space="0" w:color="auto"/>
            </w:tcBorders>
          </w:tcPr>
          <w:p w14:paraId="66B66422" w14:textId="77777777" w:rsidR="0028019D" w:rsidRPr="00023098" w:rsidRDefault="00BA7B80"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b/>
                <w:bCs/>
                <w:color w:val="000000"/>
              </w:rPr>
              <w:t>4.</w:t>
            </w:r>
            <w:r w:rsidR="002A69F4">
              <w:rPr>
                <w:rFonts w:ascii="Arial Narrow" w:eastAsia="Calibri" w:hAnsi="Arial Narrow" w:cs="Times New Roman"/>
                <w:b/>
                <w:bCs/>
                <w:color w:val="000000"/>
              </w:rPr>
              <w:t xml:space="preserve">Układ silnika </w:t>
            </w:r>
          </w:p>
        </w:tc>
        <w:tc>
          <w:tcPr>
            <w:tcW w:w="1559" w:type="dxa"/>
            <w:vMerge w:val="restart"/>
            <w:tcBorders>
              <w:top w:val="single" w:sz="4" w:space="0" w:color="auto"/>
              <w:left w:val="single" w:sz="4" w:space="0" w:color="auto"/>
              <w:bottom w:val="single" w:sz="4" w:space="0" w:color="auto"/>
              <w:right w:val="single" w:sz="4" w:space="0" w:color="auto"/>
            </w:tcBorders>
          </w:tcPr>
          <w:p w14:paraId="7E2C5B3E"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2,0</w:t>
            </w:r>
            <w:r w:rsidRPr="0028019D">
              <w:rPr>
                <w:rFonts w:ascii="Arial Narrow" w:eastAsia="Calibri" w:hAnsi="Arial Narrow" w:cs="Times New Roman"/>
                <w:color w:val="000000"/>
                <w:bdr w:val="single" w:sz="4" w:space="0" w:color="auto"/>
              </w:rPr>
              <w:t xml:space="preserve"> </w:t>
            </w:r>
          </w:p>
          <w:p w14:paraId="06B55323"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p>
        </w:tc>
        <w:tc>
          <w:tcPr>
            <w:tcW w:w="4961" w:type="dxa"/>
            <w:tcBorders>
              <w:top w:val="single" w:sz="4" w:space="0" w:color="auto"/>
              <w:left w:val="single" w:sz="4" w:space="0" w:color="auto"/>
              <w:bottom w:val="single" w:sz="4" w:space="0" w:color="auto"/>
              <w:right w:val="single" w:sz="4" w:space="0" w:color="auto"/>
            </w:tcBorders>
          </w:tcPr>
          <w:p w14:paraId="754311B2" w14:textId="77777777" w:rsidR="0028019D" w:rsidRPr="00023098" w:rsidRDefault="002A69F4" w:rsidP="002A69F4">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Silnik centralny </w:t>
            </w:r>
          </w:p>
        </w:tc>
        <w:tc>
          <w:tcPr>
            <w:tcW w:w="1276" w:type="dxa"/>
            <w:tcBorders>
              <w:top w:val="single" w:sz="4" w:space="0" w:color="auto"/>
              <w:left w:val="single" w:sz="4" w:space="0" w:color="auto"/>
              <w:bottom w:val="single" w:sz="4" w:space="0" w:color="auto"/>
              <w:right w:val="single" w:sz="4" w:space="0" w:color="auto"/>
            </w:tcBorders>
          </w:tcPr>
          <w:p w14:paraId="290ACB68"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2 ,0</w:t>
            </w:r>
          </w:p>
        </w:tc>
      </w:tr>
      <w:tr w:rsidR="0028019D" w:rsidRPr="00023098" w14:paraId="5D6456EE" w14:textId="77777777" w:rsidTr="0028019D">
        <w:tblPrEx>
          <w:tblBorders>
            <w:top w:val="nil"/>
            <w:left w:val="nil"/>
            <w:bottom w:val="nil"/>
            <w:right w:val="nil"/>
            <w:insideH w:val="none" w:sz="0" w:space="0" w:color="auto"/>
            <w:insideV w:val="none" w:sz="0" w:space="0" w:color="auto"/>
          </w:tblBorders>
        </w:tblPrEx>
        <w:trPr>
          <w:trHeight w:val="73"/>
        </w:trPr>
        <w:tc>
          <w:tcPr>
            <w:tcW w:w="2093" w:type="dxa"/>
            <w:vMerge/>
            <w:tcBorders>
              <w:left w:val="single" w:sz="4" w:space="0" w:color="auto"/>
              <w:bottom w:val="single" w:sz="4" w:space="0" w:color="auto"/>
              <w:right w:val="single" w:sz="4" w:space="0" w:color="auto"/>
            </w:tcBorders>
          </w:tcPr>
          <w:p w14:paraId="51C46D05"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p>
        </w:tc>
        <w:tc>
          <w:tcPr>
            <w:tcW w:w="1559" w:type="dxa"/>
            <w:vMerge/>
            <w:tcBorders>
              <w:top w:val="single" w:sz="4" w:space="0" w:color="auto"/>
              <w:left w:val="single" w:sz="4" w:space="0" w:color="auto"/>
              <w:bottom w:val="single" w:sz="4" w:space="0" w:color="auto"/>
              <w:right w:val="single" w:sz="4" w:space="0" w:color="auto"/>
            </w:tcBorders>
          </w:tcPr>
          <w:p w14:paraId="77974995"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p>
        </w:tc>
        <w:tc>
          <w:tcPr>
            <w:tcW w:w="4961" w:type="dxa"/>
            <w:tcBorders>
              <w:top w:val="single" w:sz="4" w:space="0" w:color="auto"/>
              <w:left w:val="single" w:sz="4" w:space="0" w:color="auto"/>
              <w:bottom w:val="single" w:sz="4" w:space="0" w:color="auto"/>
              <w:right w:val="single" w:sz="4" w:space="0" w:color="auto"/>
            </w:tcBorders>
          </w:tcPr>
          <w:p w14:paraId="01EEC122" w14:textId="77777777" w:rsidR="0028019D" w:rsidRPr="00023098" w:rsidRDefault="002A69F4"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Za zaoferowanie a</w:t>
            </w:r>
            <w:r w:rsidRPr="002A69F4">
              <w:rPr>
                <w:rFonts w:ascii="Arial Narrow" w:eastAsia="Calibri" w:hAnsi="Arial Narrow" w:cs="Times New Roman"/>
                <w:color w:val="000000"/>
              </w:rPr>
              <w:t>utobus</w:t>
            </w:r>
            <w:r>
              <w:rPr>
                <w:rFonts w:ascii="Arial Narrow" w:eastAsia="Calibri" w:hAnsi="Arial Narrow" w:cs="Times New Roman"/>
                <w:color w:val="000000"/>
              </w:rPr>
              <w:t>u wyposażonego</w:t>
            </w:r>
            <w:r w:rsidRPr="002A69F4">
              <w:rPr>
                <w:rFonts w:ascii="Arial Narrow" w:eastAsia="Calibri" w:hAnsi="Arial Narrow" w:cs="Times New Roman"/>
                <w:color w:val="000000"/>
              </w:rPr>
              <w:t xml:space="preserve"> w napęd  </w:t>
            </w:r>
            <w:r>
              <w:rPr>
                <w:rFonts w:ascii="Arial Narrow" w:eastAsia="Calibri" w:hAnsi="Arial Narrow" w:cs="Times New Roman"/>
                <w:color w:val="000000"/>
              </w:rPr>
              <w:t xml:space="preserve">                        </w:t>
            </w:r>
            <w:r w:rsidRPr="002A69F4">
              <w:rPr>
                <w:rFonts w:ascii="Arial Narrow" w:eastAsia="Calibri" w:hAnsi="Arial Narrow" w:cs="Times New Roman"/>
                <w:color w:val="000000"/>
              </w:rPr>
              <w:t>z silnikami asynchronicznymi umiejscowionymi w osi napędowej</w:t>
            </w:r>
          </w:p>
        </w:tc>
        <w:tc>
          <w:tcPr>
            <w:tcW w:w="1276" w:type="dxa"/>
            <w:tcBorders>
              <w:top w:val="single" w:sz="4" w:space="0" w:color="auto"/>
              <w:left w:val="single" w:sz="4" w:space="0" w:color="auto"/>
              <w:bottom w:val="single" w:sz="4" w:space="0" w:color="auto"/>
              <w:right w:val="single" w:sz="4" w:space="0" w:color="auto"/>
            </w:tcBorders>
          </w:tcPr>
          <w:p w14:paraId="3F73ED53"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sz w:val="24"/>
                <w:szCs w:val="24"/>
              </w:rPr>
              <w:t>0</w:t>
            </w:r>
          </w:p>
        </w:tc>
      </w:tr>
      <w:tr w:rsidR="0028019D" w:rsidRPr="00023098" w14:paraId="1EE6C6AA" w14:textId="77777777" w:rsidTr="0028019D">
        <w:tblPrEx>
          <w:tblBorders>
            <w:top w:val="nil"/>
            <w:left w:val="nil"/>
            <w:bottom w:val="nil"/>
            <w:right w:val="nil"/>
            <w:insideH w:val="none" w:sz="0" w:space="0" w:color="auto"/>
            <w:insideV w:val="none" w:sz="0" w:space="0" w:color="auto"/>
          </w:tblBorders>
        </w:tblPrEx>
        <w:trPr>
          <w:trHeight w:val="1129"/>
        </w:trPr>
        <w:tc>
          <w:tcPr>
            <w:tcW w:w="2093" w:type="dxa"/>
            <w:vMerge w:val="restart"/>
            <w:tcBorders>
              <w:top w:val="single" w:sz="4" w:space="0" w:color="auto"/>
              <w:left w:val="single" w:sz="4" w:space="0" w:color="auto"/>
              <w:right w:val="single" w:sz="4" w:space="0" w:color="auto"/>
            </w:tcBorders>
          </w:tcPr>
          <w:p w14:paraId="6D67C7C4" w14:textId="77777777" w:rsidR="0028019D" w:rsidRPr="00023098" w:rsidRDefault="00BA7B80"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b/>
                <w:bCs/>
                <w:color w:val="000000"/>
              </w:rPr>
              <w:t>5.</w:t>
            </w:r>
            <w:r w:rsidR="0028019D" w:rsidRPr="00023098">
              <w:rPr>
                <w:rFonts w:ascii="Arial Narrow" w:eastAsia="Calibri" w:hAnsi="Arial Narrow" w:cs="Times New Roman"/>
                <w:b/>
                <w:bCs/>
                <w:color w:val="000000"/>
              </w:rPr>
              <w:t xml:space="preserve">Palność materiałów użytych wewnątrz autobusów </w:t>
            </w:r>
          </w:p>
        </w:tc>
        <w:tc>
          <w:tcPr>
            <w:tcW w:w="1559" w:type="dxa"/>
            <w:vMerge w:val="restart"/>
            <w:tcBorders>
              <w:top w:val="single" w:sz="4" w:space="0" w:color="auto"/>
              <w:left w:val="single" w:sz="4" w:space="0" w:color="auto"/>
              <w:right w:val="single" w:sz="4" w:space="0" w:color="auto"/>
            </w:tcBorders>
          </w:tcPr>
          <w:p w14:paraId="4167AC34"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2,0</w:t>
            </w:r>
          </w:p>
        </w:tc>
        <w:tc>
          <w:tcPr>
            <w:tcW w:w="4961" w:type="dxa"/>
            <w:tcBorders>
              <w:top w:val="single" w:sz="4" w:space="0" w:color="auto"/>
              <w:left w:val="single" w:sz="4" w:space="0" w:color="auto"/>
              <w:bottom w:val="single" w:sz="4" w:space="0" w:color="auto"/>
              <w:right w:val="single" w:sz="4" w:space="0" w:color="auto"/>
            </w:tcBorders>
          </w:tcPr>
          <w:p w14:paraId="4146266D" w14:textId="77777777" w:rsidR="0028019D"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Za zaoferowanie autobusów spełniających wymogi odnoszące się do palności materiałów użytych wewnątrz konstrukcji oferowanych autobusów [homologacja palności typu pojazdu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potwierdzone dokumentem wystawionym przez jednostkę upoważnioną do certyfikowania w dan</w:t>
            </w:r>
            <w:r>
              <w:rPr>
                <w:rFonts w:ascii="Arial Narrow" w:eastAsia="Calibri" w:hAnsi="Arial Narrow" w:cs="Times New Roman"/>
                <w:color w:val="000000"/>
              </w:rPr>
              <w:t>ym zakresie – oferta otrzyma 2</w:t>
            </w:r>
            <w:r w:rsidRPr="00023098">
              <w:rPr>
                <w:rFonts w:ascii="Arial Narrow" w:eastAsia="Calibri" w:hAnsi="Arial Narrow" w:cs="Times New Roman"/>
                <w:color w:val="000000"/>
              </w:rPr>
              <w:t xml:space="preserve"> pkt. * – oryginał lub – potwierdzoną za zgodność z oryginałem przez Wykonawcę </w:t>
            </w:r>
          </w:p>
          <w:p w14:paraId="3B3CEDC7"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 </w:t>
            </w:r>
            <w:r w:rsidRPr="00B622DD">
              <w:rPr>
                <w:rFonts w:ascii="Arial Narrow" w:eastAsia="Calibri" w:hAnsi="Arial Narrow" w:cs="Times New Roman"/>
                <w:b/>
                <w:color w:val="000000"/>
              </w:rPr>
              <w:t>kopię certyfikatu należy załączyć do oferty.</w:t>
            </w:r>
            <w:r w:rsidRPr="00023098">
              <w:rPr>
                <w:rFonts w:ascii="Arial Narrow" w:eastAsia="Calibri" w:hAnsi="Arial Narrow"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14:paraId="2B7ABE64"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2,0 </w:t>
            </w:r>
          </w:p>
        </w:tc>
      </w:tr>
      <w:tr w:rsidR="0028019D" w:rsidRPr="00023098" w14:paraId="685A5AAA" w14:textId="77777777" w:rsidTr="00AC6E3A">
        <w:tblPrEx>
          <w:tblBorders>
            <w:top w:val="nil"/>
            <w:left w:val="nil"/>
            <w:bottom w:val="nil"/>
            <w:right w:val="nil"/>
            <w:insideH w:val="none" w:sz="0" w:space="0" w:color="auto"/>
            <w:insideV w:val="none" w:sz="0" w:space="0" w:color="auto"/>
          </w:tblBorders>
        </w:tblPrEx>
        <w:trPr>
          <w:trHeight w:val="77"/>
        </w:trPr>
        <w:tc>
          <w:tcPr>
            <w:tcW w:w="2093" w:type="dxa"/>
            <w:vMerge/>
            <w:tcBorders>
              <w:left w:val="single" w:sz="4" w:space="0" w:color="auto"/>
              <w:bottom w:val="single" w:sz="4" w:space="0" w:color="auto"/>
              <w:right w:val="single" w:sz="4" w:space="0" w:color="auto"/>
            </w:tcBorders>
          </w:tcPr>
          <w:p w14:paraId="1660346A"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p>
        </w:tc>
        <w:tc>
          <w:tcPr>
            <w:tcW w:w="1559" w:type="dxa"/>
            <w:vMerge/>
            <w:tcBorders>
              <w:left w:val="single" w:sz="4" w:space="0" w:color="auto"/>
              <w:bottom w:val="single" w:sz="4" w:space="0" w:color="auto"/>
              <w:right w:val="single" w:sz="4" w:space="0" w:color="auto"/>
            </w:tcBorders>
          </w:tcPr>
          <w:p w14:paraId="03C77305"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p>
        </w:tc>
        <w:tc>
          <w:tcPr>
            <w:tcW w:w="4961" w:type="dxa"/>
            <w:tcBorders>
              <w:top w:val="single" w:sz="4" w:space="0" w:color="auto"/>
              <w:left w:val="single" w:sz="4" w:space="0" w:color="auto"/>
              <w:bottom w:val="single" w:sz="4" w:space="0" w:color="auto"/>
              <w:right w:val="single" w:sz="4" w:space="0" w:color="auto"/>
            </w:tcBorders>
          </w:tcPr>
          <w:p w14:paraId="15943640"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Inne rozwiązanie</w:t>
            </w:r>
          </w:p>
        </w:tc>
        <w:tc>
          <w:tcPr>
            <w:tcW w:w="1276" w:type="dxa"/>
            <w:tcBorders>
              <w:top w:val="single" w:sz="4" w:space="0" w:color="auto"/>
              <w:left w:val="single" w:sz="4" w:space="0" w:color="auto"/>
              <w:bottom w:val="single" w:sz="4" w:space="0" w:color="auto"/>
              <w:right w:val="single" w:sz="4" w:space="0" w:color="auto"/>
            </w:tcBorders>
          </w:tcPr>
          <w:p w14:paraId="71F1E7E6" w14:textId="77777777" w:rsidR="0028019D" w:rsidRPr="00023098" w:rsidRDefault="0028019D"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sz w:val="24"/>
                <w:szCs w:val="24"/>
              </w:rPr>
              <w:t>0</w:t>
            </w:r>
          </w:p>
        </w:tc>
      </w:tr>
      <w:tr w:rsidR="00A954CB" w:rsidRPr="00023098" w14:paraId="043289B7" w14:textId="77777777" w:rsidTr="00AC6E3A">
        <w:tblPrEx>
          <w:tblBorders>
            <w:top w:val="nil"/>
            <w:left w:val="nil"/>
            <w:bottom w:val="nil"/>
            <w:right w:val="nil"/>
            <w:insideH w:val="none" w:sz="0" w:space="0" w:color="auto"/>
            <w:insideV w:val="none" w:sz="0" w:space="0" w:color="auto"/>
          </w:tblBorders>
        </w:tblPrEx>
        <w:trPr>
          <w:trHeight w:val="721"/>
        </w:trPr>
        <w:tc>
          <w:tcPr>
            <w:tcW w:w="2093" w:type="dxa"/>
            <w:vMerge w:val="restart"/>
            <w:tcBorders>
              <w:top w:val="single" w:sz="4" w:space="0" w:color="auto"/>
              <w:left w:val="single" w:sz="4" w:space="0" w:color="auto"/>
              <w:right w:val="single" w:sz="4" w:space="0" w:color="auto"/>
            </w:tcBorders>
          </w:tcPr>
          <w:p w14:paraId="6D550C30" w14:textId="77777777" w:rsidR="00A954CB" w:rsidRPr="00023098" w:rsidRDefault="00BA7B80"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b/>
                <w:bCs/>
                <w:color w:val="000000"/>
              </w:rPr>
              <w:t>6.</w:t>
            </w:r>
            <w:r w:rsidR="00A954CB" w:rsidRPr="00023098">
              <w:rPr>
                <w:rFonts w:ascii="Arial Narrow" w:eastAsia="Calibri" w:hAnsi="Arial Narrow" w:cs="Times New Roman"/>
                <w:b/>
                <w:bCs/>
                <w:color w:val="000000"/>
              </w:rPr>
              <w:t xml:space="preserve">Wytrzymałość konstrukcji nośnej </w:t>
            </w:r>
          </w:p>
        </w:tc>
        <w:tc>
          <w:tcPr>
            <w:tcW w:w="1559" w:type="dxa"/>
            <w:vMerge w:val="restart"/>
            <w:tcBorders>
              <w:top w:val="single" w:sz="4" w:space="0" w:color="auto"/>
              <w:left w:val="single" w:sz="4" w:space="0" w:color="auto"/>
              <w:right w:val="single" w:sz="4" w:space="0" w:color="auto"/>
            </w:tcBorders>
          </w:tcPr>
          <w:p w14:paraId="72C184DF"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2,0 </w:t>
            </w:r>
          </w:p>
        </w:tc>
        <w:tc>
          <w:tcPr>
            <w:tcW w:w="4961" w:type="dxa"/>
            <w:tcBorders>
              <w:top w:val="single" w:sz="4" w:space="0" w:color="auto"/>
              <w:left w:val="single" w:sz="4" w:space="0" w:color="auto"/>
              <w:bottom w:val="single" w:sz="4" w:space="0" w:color="auto"/>
              <w:right w:val="single" w:sz="4" w:space="0" w:color="auto"/>
            </w:tcBorders>
          </w:tcPr>
          <w:p w14:paraId="05134D89" w14:textId="77777777" w:rsidR="00611D9E"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Za zaoferowanie spełniających wymogi homologacji typu pojazdu w wytrzymałości ich konstrukcji nośnej (homologacja udzielona zgodnie Regulaminem nr 66 Europejskiej Komisji Gospodarczej Organizacji Narodów Zjednoczonych (EKG ONZ)- Jednolite przepisy dotyczące homologacji dużych pojazdów pasażerskich w zakresie wytrzymałości ich konstrukcji nośnej (Dz.U.UE.L.2011.84.1 z dnia 30 marca 2011 r. ze zm.), potwierdzonych dokumentem upraw</w:t>
            </w:r>
            <w:r w:rsidR="00611D9E">
              <w:rPr>
                <w:rFonts w:ascii="Arial Narrow" w:eastAsia="Calibri" w:hAnsi="Arial Narrow" w:cs="Times New Roman"/>
                <w:color w:val="000000"/>
              </w:rPr>
              <w:t>nionej jednostki otrzyma 2 pkt.</w:t>
            </w:r>
            <w:r w:rsidRPr="00023098">
              <w:rPr>
                <w:rFonts w:ascii="Arial Narrow" w:eastAsia="Calibri" w:hAnsi="Arial Narrow" w:cs="Times New Roman"/>
                <w:color w:val="000000"/>
              </w:rPr>
              <w:t xml:space="preserve"> – oryginał lub – potwierdzoną za zgodność z oryginałem przez Wykonawcę</w:t>
            </w:r>
          </w:p>
          <w:p w14:paraId="5092313F"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 – </w:t>
            </w:r>
            <w:r w:rsidRPr="00B622DD">
              <w:rPr>
                <w:rFonts w:ascii="Arial Narrow" w:eastAsia="Calibri" w:hAnsi="Arial Narrow" w:cs="Times New Roman"/>
                <w:b/>
                <w:color w:val="000000"/>
              </w:rPr>
              <w:t>kopię certyfikatu należy załączyć do oferty.</w:t>
            </w:r>
            <w:r w:rsidRPr="00023098">
              <w:rPr>
                <w:rFonts w:ascii="Arial Narrow" w:eastAsia="Calibri" w:hAnsi="Arial Narrow"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14:paraId="13782BBC"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 xml:space="preserve">2,0 </w:t>
            </w:r>
          </w:p>
        </w:tc>
      </w:tr>
      <w:tr w:rsidR="00A954CB" w:rsidRPr="00023098" w14:paraId="101AE2A7" w14:textId="77777777" w:rsidTr="00AC6E3A">
        <w:tblPrEx>
          <w:tblBorders>
            <w:top w:val="nil"/>
            <w:left w:val="nil"/>
            <w:bottom w:val="nil"/>
            <w:right w:val="nil"/>
            <w:insideH w:val="none" w:sz="0" w:space="0" w:color="auto"/>
            <w:insideV w:val="none" w:sz="0" w:space="0" w:color="auto"/>
          </w:tblBorders>
        </w:tblPrEx>
        <w:trPr>
          <w:trHeight w:val="77"/>
        </w:trPr>
        <w:tc>
          <w:tcPr>
            <w:tcW w:w="2093" w:type="dxa"/>
            <w:vMerge/>
            <w:tcBorders>
              <w:left w:val="single" w:sz="4" w:space="0" w:color="auto"/>
              <w:bottom w:val="single" w:sz="4" w:space="0" w:color="auto"/>
              <w:right w:val="single" w:sz="4" w:space="0" w:color="auto"/>
            </w:tcBorders>
          </w:tcPr>
          <w:p w14:paraId="21D9F0B9"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1559" w:type="dxa"/>
            <w:vMerge/>
            <w:tcBorders>
              <w:left w:val="single" w:sz="4" w:space="0" w:color="auto"/>
              <w:bottom w:val="single" w:sz="4" w:space="0" w:color="auto"/>
              <w:right w:val="single" w:sz="4" w:space="0" w:color="auto"/>
            </w:tcBorders>
          </w:tcPr>
          <w:p w14:paraId="40F4A85F"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4961" w:type="dxa"/>
            <w:tcBorders>
              <w:top w:val="single" w:sz="4" w:space="0" w:color="auto"/>
              <w:left w:val="single" w:sz="4" w:space="0" w:color="auto"/>
              <w:bottom w:val="single" w:sz="4" w:space="0" w:color="auto"/>
              <w:right w:val="single" w:sz="4" w:space="0" w:color="auto"/>
            </w:tcBorders>
          </w:tcPr>
          <w:p w14:paraId="04EC2313"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rPr>
              <w:t>Inne rozwiązanie</w:t>
            </w:r>
          </w:p>
        </w:tc>
        <w:tc>
          <w:tcPr>
            <w:tcW w:w="1276" w:type="dxa"/>
            <w:tcBorders>
              <w:top w:val="single" w:sz="4" w:space="0" w:color="auto"/>
              <w:left w:val="single" w:sz="4" w:space="0" w:color="auto"/>
              <w:bottom w:val="single" w:sz="4" w:space="0" w:color="auto"/>
              <w:right w:val="single" w:sz="4" w:space="0" w:color="auto"/>
            </w:tcBorders>
          </w:tcPr>
          <w:p w14:paraId="720A4C38" w14:textId="77777777" w:rsidR="00A954CB" w:rsidRPr="00023098" w:rsidRDefault="00A954CB" w:rsidP="00A954CB">
            <w:pPr>
              <w:autoSpaceDE w:val="0"/>
              <w:autoSpaceDN w:val="0"/>
              <w:adjustRightInd w:val="0"/>
              <w:spacing w:after="0" w:line="240" w:lineRule="auto"/>
              <w:rPr>
                <w:rFonts w:ascii="Arial Narrow" w:eastAsia="Calibri" w:hAnsi="Arial Narrow" w:cs="Times New Roman"/>
                <w:color w:val="000000"/>
              </w:rPr>
            </w:pPr>
            <w:r w:rsidRPr="00023098">
              <w:rPr>
                <w:rFonts w:ascii="Arial Narrow" w:eastAsia="Calibri" w:hAnsi="Arial Narrow" w:cs="Times New Roman"/>
                <w:color w:val="000000"/>
                <w:sz w:val="24"/>
                <w:szCs w:val="24"/>
              </w:rPr>
              <w:t>0</w:t>
            </w:r>
          </w:p>
        </w:tc>
      </w:tr>
      <w:tr w:rsidR="00F84F2F" w:rsidRPr="00DE08D6" w14:paraId="142A98F4" w14:textId="77777777" w:rsidTr="00F8684C">
        <w:tblPrEx>
          <w:tblBorders>
            <w:top w:val="nil"/>
            <w:left w:val="nil"/>
            <w:bottom w:val="nil"/>
            <w:right w:val="nil"/>
            <w:insideH w:val="none" w:sz="0" w:space="0" w:color="auto"/>
            <w:insideV w:val="none" w:sz="0" w:space="0" w:color="auto"/>
          </w:tblBorders>
        </w:tblPrEx>
        <w:trPr>
          <w:trHeight w:val="1003"/>
        </w:trPr>
        <w:tc>
          <w:tcPr>
            <w:tcW w:w="2093" w:type="dxa"/>
            <w:vMerge w:val="restart"/>
            <w:tcBorders>
              <w:top w:val="single" w:sz="4" w:space="0" w:color="auto"/>
              <w:left w:val="single" w:sz="4" w:space="0" w:color="auto"/>
              <w:right w:val="single" w:sz="4" w:space="0" w:color="auto"/>
            </w:tcBorders>
          </w:tcPr>
          <w:p w14:paraId="7275E021" w14:textId="77777777" w:rsidR="00F84F2F" w:rsidRDefault="00BA7B80" w:rsidP="00A954CB">
            <w:pPr>
              <w:autoSpaceDE w:val="0"/>
              <w:autoSpaceDN w:val="0"/>
              <w:adjustRightInd w:val="0"/>
              <w:spacing w:after="0" w:line="240" w:lineRule="auto"/>
              <w:rPr>
                <w:rFonts w:ascii="Arial Narrow" w:eastAsia="Calibri" w:hAnsi="Arial Narrow" w:cs="Times New Roman"/>
                <w:b/>
                <w:bCs/>
                <w:color w:val="000000"/>
              </w:rPr>
            </w:pPr>
            <w:r>
              <w:rPr>
                <w:rFonts w:ascii="Arial Narrow" w:eastAsia="Calibri" w:hAnsi="Arial Narrow" w:cs="Times New Roman"/>
                <w:b/>
                <w:bCs/>
                <w:color w:val="000000"/>
              </w:rPr>
              <w:t>7.</w:t>
            </w:r>
            <w:r w:rsidR="00F84F2F" w:rsidRPr="00DE08D6">
              <w:rPr>
                <w:rFonts w:ascii="Arial Narrow" w:eastAsia="Calibri" w:hAnsi="Arial Narrow" w:cs="Times New Roman"/>
                <w:b/>
                <w:bCs/>
                <w:color w:val="000000"/>
              </w:rPr>
              <w:t xml:space="preserve">Zużycie energii elektrycznej w kWh na 1 km przebiegu </w:t>
            </w:r>
          </w:p>
          <w:p w14:paraId="2F244C6C" w14:textId="77777777" w:rsidR="002A69F4" w:rsidRPr="00DE08D6" w:rsidRDefault="002A69F4" w:rsidP="00A954CB">
            <w:pPr>
              <w:autoSpaceDE w:val="0"/>
              <w:autoSpaceDN w:val="0"/>
              <w:adjustRightInd w:val="0"/>
              <w:spacing w:after="0" w:line="240" w:lineRule="auto"/>
              <w:rPr>
                <w:rFonts w:ascii="Arial Narrow" w:eastAsia="Calibri" w:hAnsi="Arial Narrow" w:cs="Times New Roman"/>
                <w:b/>
                <w:bCs/>
                <w:color w:val="000000"/>
              </w:rPr>
            </w:pPr>
            <w:r>
              <w:rPr>
                <w:rFonts w:ascii="Arial Narrow" w:eastAsia="Calibri" w:hAnsi="Arial Narrow" w:cs="Times New Roman"/>
                <w:b/>
                <w:bCs/>
                <w:color w:val="000000"/>
              </w:rPr>
              <w:t>W/s SORT 2</w:t>
            </w:r>
          </w:p>
        </w:tc>
        <w:tc>
          <w:tcPr>
            <w:tcW w:w="1559" w:type="dxa"/>
            <w:vMerge w:val="restart"/>
            <w:tcBorders>
              <w:top w:val="single" w:sz="4" w:space="0" w:color="auto"/>
              <w:left w:val="single" w:sz="4" w:space="0" w:color="auto"/>
              <w:right w:val="single" w:sz="4" w:space="0" w:color="auto"/>
            </w:tcBorders>
          </w:tcPr>
          <w:p w14:paraId="1E949D95" w14:textId="486B7541" w:rsidR="00F84F2F" w:rsidRPr="00DE08D6" w:rsidRDefault="00AE703A"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3</w:t>
            </w:r>
            <w:r w:rsidR="00F84F2F" w:rsidRPr="00DE08D6">
              <w:rPr>
                <w:rFonts w:ascii="Arial Narrow" w:eastAsia="Calibri" w:hAnsi="Arial Narrow" w:cs="Times New Roman"/>
                <w:color w:val="000000"/>
              </w:rPr>
              <w:t xml:space="preserve">,0 </w:t>
            </w:r>
          </w:p>
        </w:tc>
        <w:tc>
          <w:tcPr>
            <w:tcW w:w="4961" w:type="dxa"/>
            <w:tcBorders>
              <w:top w:val="single" w:sz="4" w:space="0" w:color="auto"/>
              <w:left w:val="single" w:sz="4" w:space="0" w:color="auto"/>
              <w:right w:val="single" w:sz="4" w:space="0" w:color="auto"/>
            </w:tcBorders>
          </w:tcPr>
          <w:p w14:paraId="466E2882" w14:textId="77777777" w:rsidR="00F84F2F" w:rsidRPr="00DE08D6" w:rsidRDefault="00F84F2F" w:rsidP="00F84F2F">
            <w:pPr>
              <w:autoSpaceDE w:val="0"/>
              <w:autoSpaceDN w:val="0"/>
              <w:adjustRightInd w:val="0"/>
              <w:spacing w:after="0" w:line="240" w:lineRule="auto"/>
              <w:rPr>
                <w:rFonts w:ascii="Arial Narrow" w:eastAsia="Calibri" w:hAnsi="Arial Narrow" w:cs="Times New Roman"/>
                <w:color w:val="000000"/>
              </w:rPr>
            </w:pPr>
          </w:p>
          <w:p w14:paraId="0B14D2BB" w14:textId="77777777" w:rsidR="00F84F2F" w:rsidRPr="00DE08D6" w:rsidRDefault="00F84F2F" w:rsidP="00304849">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Najniższe zużycie energii elektrycznej E&lt;1 [kWh/km] (</w:t>
            </w:r>
            <w:r w:rsidR="00304849">
              <w:rPr>
                <w:rFonts w:ascii="Arial Narrow" w:eastAsia="Calibri" w:hAnsi="Arial Narrow" w:cs="Times New Roman"/>
                <w:color w:val="000000"/>
              </w:rPr>
              <w:t>zaokrąglenie do dwóch miejsc po przecinku</w:t>
            </w:r>
            <w:r w:rsidR="00F8684C">
              <w:rPr>
                <w:rFonts w:ascii="Arial Narrow" w:eastAsia="Calibri" w:hAnsi="Arial Narrow" w:cs="Times New Roman"/>
                <w:color w:val="000000"/>
              </w:rPr>
              <w:t>).</w:t>
            </w:r>
          </w:p>
        </w:tc>
        <w:tc>
          <w:tcPr>
            <w:tcW w:w="1276" w:type="dxa"/>
            <w:tcBorders>
              <w:top w:val="single" w:sz="4" w:space="0" w:color="auto"/>
              <w:left w:val="single" w:sz="4" w:space="0" w:color="auto"/>
              <w:right w:val="single" w:sz="4" w:space="0" w:color="auto"/>
            </w:tcBorders>
          </w:tcPr>
          <w:p w14:paraId="38E4F8B2" w14:textId="479161ED" w:rsidR="00F84F2F" w:rsidRPr="00DE08D6" w:rsidRDefault="00AE703A"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3</w:t>
            </w:r>
            <w:r w:rsidR="00F84F2F" w:rsidRPr="00DE08D6">
              <w:rPr>
                <w:rFonts w:ascii="Arial Narrow" w:eastAsia="Calibri" w:hAnsi="Arial Narrow" w:cs="Times New Roman"/>
                <w:color w:val="000000"/>
              </w:rPr>
              <w:t>,0</w:t>
            </w:r>
          </w:p>
          <w:p w14:paraId="4325974F" w14:textId="77777777" w:rsidR="00F84F2F" w:rsidRPr="00DE08D6" w:rsidRDefault="00F84F2F" w:rsidP="00A954CB">
            <w:pPr>
              <w:autoSpaceDE w:val="0"/>
              <w:autoSpaceDN w:val="0"/>
              <w:adjustRightInd w:val="0"/>
              <w:spacing w:after="0" w:line="240" w:lineRule="auto"/>
              <w:rPr>
                <w:rFonts w:ascii="Arial Narrow" w:eastAsia="Calibri" w:hAnsi="Arial Narrow" w:cs="Times New Roman"/>
                <w:color w:val="000000"/>
              </w:rPr>
            </w:pPr>
          </w:p>
        </w:tc>
      </w:tr>
      <w:tr w:rsidR="00304849" w:rsidRPr="00DE08D6" w14:paraId="29D58E6A" w14:textId="77777777" w:rsidTr="00F8684C">
        <w:tblPrEx>
          <w:tblBorders>
            <w:top w:val="nil"/>
            <w:left w:val="nil"/>
            <w:bottom w:val="nil"/>
            <w:right w:val="nil"/>
            <w:insideH w:val="none" w:sz="0" w:space="0" w:color="auto"/>
            <w:insideV w:val="none" w:sz="0" w:space="0" w:color="auto"/>
          </w:tblBorders>
        </w:tblPrEx>
        <w:trPr>
          <w:trHeight w:val="693"/>
        </w:trPr>
        <w:tc>
          <w:tcPr>
            <w:tcW w:w="2093" w:type="dxa"/>
            <w:vMerge/>
            <w:tcBorders>
              <w:left w:val="single" w:sz="4" w:space="0" w:color="auto"/>
              <w:right w:val="single" w:sz="4" w:space="0" w:color="auto"/>
            </w:tcBorders>
          </w:tcPr>
          <w:p w14:paraId="413A87A8" w14:textId="77777777" w:rsidR="00304849" w:rsidRPr="00DE08D6" w:rsidRDefault="00304849" w:rsidP="00A954CB">
            <w:pPr>
              <w:autoSpaceDE w:val="0"/>
              <w:autoSpaceDN w:val="0"/>
              <w:adjustRightInd w:val="0"/>
              <w:spacing w:after="0" w:line="240" w:lineRule="auto"/>
              <w:rPr>
                <w:rFonts w:ascii="Arial Narrow" w:eastAsia="Calibri" w:hAnsi="Arial Narrow" w:cs="Times New Roman"/>
                <w:b/>
                <w:bCs/>
                <w:color w:val="000000"/>
              </w:rPr>
            </w:pPr>
          </w:p>
        </w:tc>
        <w:tc>
          <w:tcPr>
            <w:tcW w:w="1559" w:type="dxa"/>
            <w:vMerge/>
            <w:tcBorders>
              <w:left w:val="single" w:sz="4" w:space="0" w:color="auto"/>
              <w:right w:val="single" w:sz="4" w:space="0" w:color="auto"/>
            </w:tcBorders>
          </w:tcPr>
          <w:p w14:paraId="7D7308A7" w14:textId="77777777" w:rsidR="00304849" w:rsidRPr="00DE08D6" w:rsidRDefault="00304849" w:rsidP="00A954CB">
            <w:pPr>
              <w:autoSpaceDE w:val="0"/>
              <w:autoSpaceDN w:val="0"/>
              <w:adjustRightInd w:val="0"/>
              <w:spacing w:after="0" w:line="240" w:lineRule="auto"/>
              <w:rPr>
                <w:rFonts w:ascii="Arial Narrow" w:eastAsia="Calibri" w:hAnsi="Arial Narrow" w:cs="Times New Roman"/>
                <w:color w:val="000000"/>
              </w:rPr>
            </w:pPr>
          </w:p>
        </w:tc>
        <w:tc>
          <w:tcPr>
            <w:tcW w:w="4961" w:type="dxa"/>
            <w:tcBorders>
              <w:top w:val="single" w:sz="4" w:space="0" w:color="auto"/>
              <w:left w:val="single" w:sz="4" w:space="0" w:color="auto"/>
              <w:right w:val="single" w:sz="4" w:space="0" w:color="auto"/>
            </w:tcBorders>
          </w:tcPr>
          <w:p w14:paraId="411FD997" w14:textId="77777777" w:rsidR="00304849" w:rsidRDefault="00304849" w:rsidP="00304849">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Wyższe zużycie energii  elektrycznej o od zaoferowanego</w:t>
            </w:r>
          </w:p>
          <w:p w14:paraId="7DEB577C" w14:textId="77777777" w:rsidR="00304849" w:rsidRPr="00DE08D6" w:rsidRDefault="00304849" w:rsidP="00304849">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 xml:space="preserve">najniższego </w:t>
            </w:r>
          </w:p>
        </w:tc>
        <w:tc>
          <w:tcPr>
            <w:tcW w:w="1276" w:type="dxa"/>
            <w:tcBorders>
              <w:top w:val="single" w:sz="4" w:space="0" w:color="auto"/>
              <w:left w:val="single" w:sz="4" w:space="0" w:color="auto"/>
              <w:right w:val="single" w:sz="4" w:space="0" w:color="auto"/>
            </w:tcBorders>
          </w:tcPr>
          <w:p w14:paraId="488823E3" w14:textId="77777777" w:rsidR="00304849" w:rsidRPr="00DE08D6" w:rsidRDefault="00304849"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0</w:t>
            </w:r>
          </w:p>
        </w:tc>
      </w:tr>
      <w:tr w:rsidR="00A954CB" w:rsidRPr="00DE08D6" w14:paraId="37B9A6F9" w14:textId="77777777" w:rsidTr="00AC6E3A">
        <w:tblPrEx>
          <w:tblBorders>
            <w:top w:val="nil"/>
            <w:left w:val="nil"/>
            <w:bottom w:val="nil"/>
            <w:right w:val="nil"/>
            <w:insideH w:val="none" w:sz="0" w:space="0" w:color="auto"/>
            <w:insideV w:val="none" w:sz="0" w:space="0" w:color="auto"/>
          </w:tblBorders>
        </w:tblPrEx>
        <w:trPr>
          <w:trHeight w:val="315"/>
        </w:trPr>
        <w:tc>
          <w:tcPr>
            <w:tcW w:w="2093" w:type="dxa"/>
            <w:vMerge w:val="restart"/>
            <w:tcBorders>
              <w:top w:val="single" w:sz="4" w:space="0" w:color="auto"/>
              <w:left w:val="single" w:sz="4" w:space="0" w:color="auto"/>
              <w:right w:val="single" w:sz="4" w:space="0" w:color="auto"/>
            </w:tcBorders>
          </w:tcPr>
          <w:p w14:paraId="00C52EE9" w14:textId="77777777" w:rsidR="00A954CB" w:rsidRPr="00DE08D6" w:rsidRDefault="00BA7B80" w:rsidP="00A954CB">
            <w:pPr>
              <w:autoSpaceDE w:val="0"/>
              <w:autoSpaceDN w:val="0"/>
              <w:adjustRightInd w:val="0"/>
              <w:spacing w:after="0" w:line="240" w:lineRule="auto"/>
              <w:rPr>
                <w:rFonts w:ascii="Arial Narrow" w:eastAsia="Calibri" w:hAnsi="Arial Narrow" w:cs="Times New Roman"/>
                <w:b/>
                <w:bCs/>
                <w:color w:val="000000"/>
              </w:rPr>
            </w:pPr>
            <w:r>
              <w:rPr>
                <w:rFonts w:ascii="Arial Narrow" w:eastAsia="Calibri" w:hAnsi="Arial Narrow" w:cs="Times New Roman"/>
                <w:b/>
                <w:bCs/>
                <w:color w:val="000000"/>
              </w:rPr>
              <w:t>8.</w:t>
            </w:r>
            <w:r w:rsidR="00A954CB" w:rsidRPr="00DE08D6">
              <w:rPr>
                <w:rFonts w:ascii="Arial Narrow" w:eastAsia="Calibri" w:hAnsi="Arial Narrow" w:cs="Times New Roman"/>
                <w:b/>
                <w:bCs/>
                <w:color w:val="000000"/>
              </w:rPr>
              <w:t>Pojemność magazynu energii</w:t>
            </w:r>
          </w:p>
        </w:tc>
        <w:tc>
          <w:tcPr>
            <w:tcW w:w="1559" w:type="dxa"/>
            <w:vMerge w:val="restart"/>
            <w:tcBorders>
              <w:top w:val="single" w:sz="4" w:space="0" w:color="auto"/>
              <w:left w:val="single" w:sz="4" w:space="0" w:color="auto"/>
              <w:right w:val="single" w:sz="4" w:space="0" w:color="auto"/>
            </w:tcBorders>
          </w:tcPr>
          <w:p w14:paraId="27A54F2D" w14:textId="4F51343B" w:rsidR="00A954CB" w:rsidRPr="00DE08D6" w:rsidRDefault="00C11FA8"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3</w:t>
            </w:r>
            <w:r w:rsidR="00A954CB" w:rsidRPr="00DE08D6">
              <w:rPr>
                <w:rFonts w:ascii="Arial Narrow" w:eastAsia="Calibri" w:hAnsi="Arial Narrow" w:cs="Times New Roman"/>
                <w:color w:val="000000"/>
              </w:rPr>
              <w:t>,0</w:t>
            </w:r>
          </w:p>
        </w:tc>
        <w:tc>
          <w:tcPr>
            <w:tcW w:w="4961" w:type="dxa"/>
            <w:tcBorders>
              <w:top w:val="single" w:sz="4" w:space="0" w:color="auto"/>
              <w:left w:val="single" w:sz="4" w:space="0" w:color="auto"/>
              <w:bottom w:val="single" w:sz="4" w:space="0" w:color="auto"/>
              <w:right w:val="single" w:sz="4" w:space="0" w:color="auto"/>
            </w:tcBorders>
          </w:tcPr>
          <w:p w14:paraId="0BDB4379" w14:textId="77777777" w:rsidR="00A954CB" w:rsidRPr="00DE08D6" w:rsidRDefault="008606EB" w:rsidP="00A954CB">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Pojemność użytkowa powyżej 34</w:t>
            </w:r>
            <w:r w:rsidR="00A954CB" w:rsidRPr="00DE08D6">
              <w:rPr>
                <w:rFonts w:ascii="Arial Narrow" w:eastAsia="Calibri" w:hAnsi="Arial Narrow" w:cs="Times New Roman"/>
                <w:color w:val="000000"/>
              </w:rPr>
              <w:t>0kWh</w:t>
            </w:r>
            <w:r w:rsidRPr="00DE08D6">
              <w:rPr>
                <w:rFonts w:ascii="Arial Narrow" w:eastAsia="Calibri" w:hAnsi="Arial Narrow"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14:paraId="75B83AEE" w14:textId="32A915FB" w:rsidR="00A954CB" w:rsidRPr="00DE08D6" w:rsidRDefault="00C11FA8" w:rsidP="00A954CB">
            <w:pPr>
              <w:autoSpaceDE w:val="0"/>
              <w:autoSpaceDN w:val="0"/>
              <w:adjustRightInd w:val="0"/>
              <w:spacing w:after="0" w:line="240" w:lineRule="auto"/>
              <w:rPr>
                <w:rFonts w:ascii="Arial Narrow" w:eastAsia="Calibri" w:hAnsi="Arial Narrow" w:cs="Times New Roman"/>
                <w:color w:val="000000"/>
              </w:rPr>
            </w:pPr>
            <w:r>
              <w:rPr>
                <w:rFonts w:ascii="Arial Narrow" w:eastAsia="Calibri" w:hAnsi="Arial Narrow" w:cs="Times New Roman"/>
                <w:color w:val="000000"/>
              </w:rPr>
              <w:t>3</w:t>
            </w:r>
            <w:r w:rsidR="00A954CB" w:rsidRPr="00DE08D6">
              <w:rPr>
                <w:rFonts w:ascii="Arial Narrow" w:eastAsia="Calibri" w:hAnsi="Arial Narrow" w:cs="Times New Roman"/>
                <w:color w:val="000000"/>
              </w:rPr>
              <w:t>,0</w:t>
            </w:r>
          </w:p>
        </w:tc>
      </w:tr>
      <w:tr w:rsidR="00A954CB" w:rsidRPr="00DE08D6" w14:paraId="641438A8" w14:textId="77777777" w:rsidTr="00AC6E3A">
        <w:tblPrEx>
          <w:tblBorders>
            <w:top w:val="nil"/>
            <w:left w:val="nil"/>
            <w:bottom w:val="nil"/>
            <w:right w:val="nil"/>
            <w:insideH w:val="none" w:sz="0" w:space="0" w:color="auto"/>
            <w:insideV w:val="none" w:sz="0" w:space="0" w:color="auto"/>
          </w:tblBorders>
        </w:tblPrEx>
        <w:trPr>
          <w:trHeight w:val="315"/>
        </w:trPr>
        <w:tc>
          <w:tcPr>
            <w:tcW w:w="2093" w:type="dxa"/>
            <w:vMerge/>
            <w:tcBorders>
              <w:left w:val="single" w:sz="4" w:space="0" w:color="auto"/>
              <w:bottom w:val="single" w:sz="4" w:space="0" w:color="auto"/>
              <w:right w:val="single" w:sz="4" w:space="0" w:color="auto"/>
            </w:tcBorders>
          </w:tcPr>
          <w:p w14:paraId="68476CE8" w14:textId="77777777" w:rsidR="00A954CB" w:rsidRPr="00DE08D6" w:rsidRDefault="00A954CB" w:rsidP="00A954CB">
            <w:pPr>
              <w:autoSpaceDE w:val="0"/>
              <w:autoSpaceDN w:val="0"/>
              <w:adjustRightInd w:val="0"/>
              <w:spacing w:after="0" w:line="240" w:lineRule="auto"/>
              <w:rPr>
                <w:rFonts w:ascii="Arial Narrow" w:eastAsia="Calibri" w:hAnsi="Arial Narrow" w:cs="Times New Roman"/>
                <w:b/>
                <w:bCs/>
                <w:color w:val="000000"/>
              </w:rPr>
            </w:pPr>
          </w:p>
        </w:tc>
        <w:tc>
          <w:tcPr>
            <w:tcW w:w="1559" w:type="dxa"/>
            <w:vMerge/>
            <w:tcBorders>
              <w:left w:val="single" w:sz="4" w:space="0" w:color="auto"/>
              <w:bottom w:val="single" w:sz="4" w:space="0" w:color="auto"/>
              <w:right w:val="single" w:sz="4" w:space="0" w:color="auto"/>
            </w:tcBorders>
          </w:tcPr>
          <w:p w14:paraId="1729E0F1" w14:textId="77777777" w:rsidR="00A954CB" w:rsidRPr="00DE08D6" w:rsidRDefault="00A954CB" w:rsidP="00A954CB">
            <w:pPr>
              <w:autoSpaceDE w:val="0"/>
              <w:autoSpaceDN w:val="0"/>
              <w:adjustRightInd w:val="0"/>
              <w:spacing w:after="0" w:line="240" w:lineRule="auto"/>
              <w:rPr>
                <w:rFonts w:ascii="Arial Narrow" w:eastAsia="Calibri" w:hAnsi="Arial Narrow" w:cs="Times New Roman"/>
                <w:color w:val="000000"/>
              </w:rPr>
            </w:pPr>
          </w:p>
        </w:tc>
        <w:tc>
          <w:tcPr>
            <w:tcW w:w="4961" w:type="dxa"/>
            <w:tcBorders>
              <w:top w:val="single" w:sz="4" w:space="0" w:color="auto"/>
              <w:left w:val="single" w:sz="4" w:space="0" w:color="auto"/>
              <w:bottom w:val="single" w:sz="4" w:space="0" w:color="auto"/>
              <w:right w:val="single" w:sz="4" w:space="0" w:color="auto"/>
            </w:tcBorders>
          </w:tcPr>
          <w:p w14:paraId="3CA73D2A" w14:textId="77777777" w:rsidR="00A954CB" w:rsidRPr="00DE08D6" w:rsidRDefault="008606EB" w:rsidP="00A954CB">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Poniżej 340 do 330</w:t>
            </w:r>
          </w:p>
        </w:tc>
        <w:tc>
          <w:tcPr>
            <w:tcW w:w="1276" w:type="dxa"/>
            <w:tcBorders>
              <w:top w:val="single" w:sz="4" w:space="0" w:color="auto"/>
              <w:left w:val="single" w:sz="4" w:space="0" w:color="auto"/>
              <w:bottom w:val="single" w:sz="4" w:space="0" w:color="auto"/>
              <w:right w:val="single" w:sz="4" w:space="0" w:color="auto"/>
            </w:tcBorders>
          </w:tcPr>
          <w:p w14:paraId="76E25643" w14:textId="77777777" w:rsidR="00A954CB" w:rsidRPr="00DE08D6" w:rsidRDefault="00A954CB" w:rsidP="00A954CB">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0</w:t>
            </w:r>
          </w:p>
        </w:tc>
      </w:tr>
      <w:tr w:rsidR="00A954CB" w:rsidRPr="00DE08D6" w14:paraId="716174AC" w14:textId="77777777" w:rsidTr="00DE08D6">
        <w:tblPrEx>
          <w:tblBorders>
            <w:top w:val="nil"/>
            <w:left w:val="nil"/>
            <w:bottom w:val="nil"/>
            <w:right w:val="nil"/>
            <w:insideH w:val="none" w:sz="0" w:space="0" w:color="auto"/>
            <w:insideV w:val="none" w:sz="0" w:space="0" w:color="auto"/>
          </w:tblBorders>
        </w:tblPrEx>
        <w:trPr>
          <w:trHeight w:val="64"/>
        </w:trPr>
        <w:tc>
          <w:tcPr>
            <w:tcW w:w="2093" w:type="dxa"/>
            <w:tcBorders>
              <w:top w:val="single" w:sz="4" w:space="0" w:color="auto"/>
              <w:left w:val="single" w:sz="4" w:space="0" w:color="auto"/>
              <w:bottom w:val="single" w:sz="4" w:space="0" w:color="auto"/>
              <w:right w:val="single" w:sz="4" w:space="0" w:color="auto"/>
            </w:tcBorders>
          </w:tcPr>
          <w:p w14:paraId="76CE69A8" w14:textId="77777777" w:rsidR="00A954CB" w:rsidRPr="00DE08D6" w:rsidRDefault="00A954CB" w:rsidP="00A954CB">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 xml:space="preserve">RAZEM </w:t>
            </w:r>
          </w:p>
        </w:tc>
        <w:tc>
          <w:tcPr>
            <w:tcW w:w="1559" w:type="dxa"/>
            <w:tcBorders>
              <w:top w:val="single" w:sz="4" w:space="0" w:color="auto"/>
              <w:left w:val="single" w:sz="4" w:space="0" w:color="auto"/>
              <w:bottom w:val="single" w:sz="4" w:space="0" w:color="auto"/>
              <w:right w:val="single" w:sz="4" w:space="0" w:color="auto"/>
            </w:tcBorders>
          </w:tcPr>
          <w:p w14:paraId="67B8500F" w14:textId="77777777" w:rsidR="00A954CB" w:rsidRPr="00DE08D6" w:rsidRDefault="009D5FE5" w:rsidP="00A954CB">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18</w:t>
            </w:r>
          </w:p>
        </w:tc>
        <w:tc>
          <w:tcPr>
            <w:tcW w:w="4961" w:type="dxa"/>
            <w:tcBorders>
              <w:top w:val="single" w:sz="4" w:space="0" w:color="auto"/>
              <w:left w:val="single" w:sz="4" w:space="0" w:color="auto"/>
              <w:bottom w:val="single" w:sz="4" w:space="0" w:color="auto"/>
              <w:right w:val="single" w:sz="4" w:space="0" w:color="auto"/>
            </w:tcBorders>
          </w:tcPr>
          <w:p w14:paraId="24E43D5F" w14:textId="77777777" w:rsidR="00A954CB" w:rsidRPr="00DE08D6" w:rsidRDefault="00A954CB" w:rsidP="00A954CB">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14:paraId="63132AE5" w14:textId="77777777" w:rsidR="00A954CB" w:rsidRPr="00DE08D6" w:rsidRDefault="00A954CB" w:rsidP="00A954CB">
            <w:pPr>
              <w:autoSpaceDE w:val="0"/>
              <w:autoSpaceDN w:val="0"/>
              <w:adjustRightInd w:val="0"/>
              <w:spacing w:after="0" w:line="240" w:lineRule="auto"/>
              <w:rPr>
                <w:rFonts w:ascii="Arial Narrow" w:eastAsia="Calibri" w:hAnsi="Arial Narrow" w:cs="Times New Roman"/>
                <w:color w:val="000000"/>
              </w:rPr>
            </w:pPr>
            <w:r w:rsidRPr="00DE08D6">
              <w:rPr>
                <w:rFonts w:ascii="Arial Narrow" w:eastAsia="Calibri" w:hAnsi="Arial Narrow" w:cs="Times New Roman"/>
                <w:color w:val="000000"/>
              </w:rPr>
              <w:t xml:space="preserve">- </w:t>
            </w:r>
          </w:p>
        </w:tc>
      </w:tr>
    </w:tbl>
    <w:p w14:paraId="42C5D063" w14:textId="77777777" w:rsidR="00A954CB" w:rsidRPr="00DE08D6" w:rsidRDefault="00A954CB" w:rsidP="00A954CB">
      <w:pPr>
        <w:spacing w:after="160" w:line="259" w:lineRule="auto"/>
        <w:rPr>
          <w:rFonts w:ascii="Arial Narrow" w:eastAsia="Calibri" w:hAnsi="Arial Narrow" w:cs="Times New Roman"/>
          <w:b/>
          <w:bCs/>
        </w:rPr>
      </w:pPr>
    </w:p>
    <w:p w14:paraId="39D84101" w14:textId="77777777" w:rsidR="00A954CB" w:rsidRPr="00DE08D6" w:rsidRDefault="00A954CB" w:rsidP="00A954CB">
      <w:pPr>
        <w:autoSpaceDE w:val="0"/>
        <w:autoSpaceDN w:val="0"/>
        <w:adjustRightInd w:val="0"/>
        <w:spacing w:after="0" w:line="240" w:lineRule="auto"/>
        <w:jc w:val="both"/>
        <w:rPr>
          <w:rFonts w:ascii="Arial Narrow" w:eastAsia="Calibri" w:hAnsi="Arial Narrow" w:cs="Times New Roman"/>
          <w:color w:val="000000"/>
        </w:rPr>
      </w:pPr>
      <w:r w:rsidRPr="00DE08D6">
        <w:rPr>
          <w:rFonts w:ascii="Arial Narrow" w:eastAsia="Calibri" w:hAnsi="Arial Narrow" w:cs="Times New Roman"/>
          <w:color w:val="000000"/>
        </w:rPr>
        <w:t xml:space="preserve">* Kryterium palności musi obejmować nw. materiały: </w:t>
      </w:r>
    </w:p>
    <w:p w14:paraId="38429170"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 tapicerki wszystkich siedzeń i ich akcesoriów (włączając siedzenie kierowcy), </w:t>
      </w:r>
    </w:p>
    <w:p w14:paraId="6CD259DD"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 podsufitki, </w:t>
      </w:r>
    </w:p>
    <w:p w14:paraId="5CCE6DDE"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 tapicerki bocznych i tylnych ścianek, włączając ściany działowe (nie dotyczy ścianek </w:t>
      </w:r>
    </w:p>
    <w:p w14:paraId="7659BDC7"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działowych wykonanych ze szkła), </w:t>
      </w:r>
    </w:p>
    <w:p w14:paraId="6BD27D37" w14:textId="77777777" w:rsidR="00A954CB" w:rsidRPr="00023098" w:rsidRDefault="00A954CB" w:rsidP="00A954CB">
      <w:pPr>
        <w:spacing w:after="160" w:line="259" w:lineRule="auto"/>
        <w:jc w:val="both"/>
        <w:rPr>
          <w:rFonts w:ascii="Arial Narrow" w:eastAsia="Calibri" w:hAnsi="Arial Narrow" w:cs="Times New Roman"/>
          <w:sz w:val="24"/>
          <w:szCs w:val="24"/>
        </w:rPr>
      </w:pPr>
      <w:r w:rsidRPr="00023098">
        <w:rPr>
          <w:rFonts w:ascii="Arial Narrow" w:eastAsia="Calibri" w:hAnsi="Arial Narrow" w:cs="Times New Roman"/>
          <w:sz w:val="24"/>
          <w:szCs w:val="24"/>
        </w:rPr>
        <w:t>- wykładziny podłogi.</w:t>
      </w:r>
    </w:p>
    <w:p w14:paraId="051AA5FD" w14:textId="77777777" w:rsidR="00DD5404" w:rsidRDefault="00BA7B80" w:rsidP="00A954CB">
      <w:pPr>
        <w:autoSpaceDE w:val="0"/>
        <w:autoSpaceDN w:val="0"/>
        <w:adjustRightInd w:val="0"/>
        <w:spacing w:after="14" w:line="240" w:lineRule="auto"/>
        <w:jc w:val="both"/>
        <w:rPr>
          <w:rFonts w:ascii="Arial Narrow" w:eastAsia="Calibri" w:hAnsi="Arial Narrow" w:cs="Times New Roman"/>
          <w:color w:val="000000"/>
          <w:sz w:val="24"/>
          <w:szCs w:val="24"/>
        </w:rPr>
      </w:pPr>
      <w:r>
        <w:rPr>
          <w:rFonts w:ascii="Arial Narrow" w:eastAsia="Calibri" w:hAnsi="Arial Narrow" w:cs="Times New Roman"/>
          <w:color w:val="000000"/>
          <w:sz w:val="24"/>
          <w:szCs w:val="24"/>
        </w:rPr>
        <w:t>5.5</w:t>
      </w:r>
      <w:r w:rsidR="00A954CB" w:rsidRPr="00023098">
        <w:rPr>
          <w:rFonts w:ascii="Arial Narrow" w:eastAsia="Calibri" w:hAnsi="Arial Narrow" w:cs="Times New Roman"/>
          <w:color w:val="000000"/>
          <w:sz w:val="24"/>
          <w:szCs w:val="24"/>
        </w:rPr>
        <w:t xml:space="preserve"> W przypadku zaoferowania przez Wykonawcę w formularzu ofertowym autobusów posiadających certyfikat potwierdzający spełnienie wymo</w:t>
      </w:r>
      <w:r w:rsidR="00DD5404">
        <w:rPr>
          <w:rFonts w:ascii="Arial Narrow" w:eastAsia="Calibri" w:hAnsi="Arial Narrow" w:cs="Times New Roman"/>
          <w:color w:val="000000"/>
          <w:sz w:val="24"/>
          <w:szCs w:val="24"/>
        </w:rPr>
        <w:t>gów homologacji typu pojazdu</w:t>
      </w:r>
      <w:r w:rsidR="00A954CB" w:rsidRPr="00023098">
        <w:rPr>
          <w:rFonts w:ascii="Arial Narrow" w:eastAsia="Calibri" w:hAnsi="Arial Narrow" w:cs="Times New Roman"/>
          <w:color w:val="000000"/>
          <w:sz w:val="24"/>
          <w:szCs w:val="24"/>
        </w:rPr>
        <w:t xml:space="preserve">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Zamawiający przyzna punkty w kryterium „Ocena techniczna” – „Palność materiałów użytych wewnątrz autobusów”, na podstawie załączonego do oferty oryginału lub – potwierdzonej za zgodność z oryginałem przez Wykonawcę – kopii ww. certyfikatu.                            </w:t>
      </w:r>
    </w:p>
    <w:p w14:paraId="6A5E89E3" w14:textId="77777777" w:rsidR="00A954CB" w:rsidRPr="00023098" w:rsidRDefault="00A954CB" w:rsidP="00A954CB">
      <w:pPr>
        <w:autoSpaceDE w:val="0"/>
        <w:autoSpaceDN w:val="0"/>
        <w:adjustRightInd w:val="0"/>
        <w:spacing w:after="14"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 W przypadku niezałączenia do oferty oryginału lub – potwierdzonej za zgodność z oryginałem przez Wykonawcę – kopii ww. certyfikatu, Zamawiający nie przyzna punktów w kryterium „Ocena techniczna” – „Palność materiałów użytych wewnątrz autobusów”. </w:t>
      </w:r>
    </w:p>
    <w:p w14:paraId="47DCC565" w14:textId="77777777" w:rsidR="00A954CB" w:rsidRPr="00023098" w:rsidRDefault="00A954CB" w:rsidP="00A954CB">
      <w:pPr>
        <w:autoSpaceDE w:val="0"/>
        <w:autoSpaceDN w:val="0"/>
        <w:adjustRightInd w:val="0"/>
        <w:spacing w:after="14" w:line="240" w:lineRule="auto"/>
        <w:jc w:val="both"/>
        <w:rPr>
          <w:rFonts w:ascii="Arial Narrow" w:eastAsia="Calibri" w:hAnsi="Arial Narrow" w:cs="Times New Roman"/>
          <w:color w:val="000000"/>
          <w:sz w:val="24"/>
          <w:szCs w:val="24"/>
        </w:rPr>
      </w:pPr>
    </w:p>
    <w:p w14:paraId="7B8D9E29" w14:textId="77777777" w:rsidR="00A954CB" w:rsidRDefault="00BA7B80" w:rsidP="00A954CB">
      <w:pPr>
        <w:autoSpaceDE w:val="0"/>
        <w:autoSpaceDN w:val="0"/>
        <w:adjustRightInd w:val="0"/>
        <w:spacing w:after="14" w:line="240" w:lineRule="auto"/>
        <w:jc w:val="both"/>
        <w:rPr>
          <w:rFonts w:ascii="Arial Narrow" w:eastAsia="Calibri" w:hAnsi="Arial Narrow" w:cs="Times New Roman"/>
          <w:color w:val="000000"/>
          <w:sz w:val="24"/>
          <w:szCs w:val="24"/>
        </w:rPr>
      </w:pPr>
      <w:r>
        <w:rPr>
          <w:rFonts w:ascii="Arial Narrow" w:eastAsia="Calibri" w:hAnsi="Arial Narrow" w:cs="Times New Roman"/>
          <w:color w:val="000000"/>
          <w:sz w:val="24"/>
          <w:szCs w:val="24"/>
        </w:rPr>
        <w:t xml:space="preserve">5.6 </w:t>
      </w:r>
      <w:r w:rsidR="00A954CB" w:rsidRPr="00023098">
        <w:rPr>
          <w:rFonts w:ascii="Arial Narrow" w:eastAsia="Calibri" w:hAnsi="Arial Narrow" w:cs="Times New Roman"/>
          <w:color w:val="000000"/>
          <w:sz w:val="24"/>
          <w:szCs w:val="24"/>
        </w:rPr>
        <w:t>W przypadku zaoferowania przez Wykonawcę w formularzu ofertowym autobusów posiadających certyfikat potwierdzający spełnienie wymogów homologacji ty</w:t>
      </w:r>
      <w:r w:rsidR="003264B8">
        <w:rPr>
          <w:rFonts w:ascii="Arial Narrow" w:eastAsia="Calibri" w:hAnsi="Arial Narrow" w:cs="Times New Roman"/>
          <w:color w:val="000000"/>
          <w:sz w:val="24"/>
          <w:szCs w:val="24"/>
        </w:rPr>
        <w:t xml:space="preserve">pu pojazdu </w:t>
      </w:r>
      <w:r w:rsidR="00A954CB" w:rsidRPr="00023098">
        <w:rPr>
          <w:rFonts w:ascii="Arial Narrow" w:eastAsia="Calibri" w:hAnsi="Arial Narrow" w:cs="Times New Roman"/>
          <w:color w:val="000000"/>
          <w:sz w:val="24"/>
          <w:szCs w:val="24"/>
        </w:rPr>
        <w:t>w zakresie wytrzymałości konstrukcji nośnej – homologacja udzielona zgodnie z Regulaminem nr 66 Europejskiej Komisji Gospodarczej Organizacji Narodów Zjednoczonych (EKG ONZ) – Jednolite przepisy dotyczące homologacji dużych pojazdów pasażerskich</w:t>
      </w:r>
      <w:r w:rsidR="00DE1228">
        <w:rPr>
          <w:rFonts w:ascii="Arial Narrow" w:eastAsia="Calibri" w:hAnsi="Arial Narrow" w:cs="Times New Roman"/>
          <w:color w:val="000000"/>
          <w:sz w:val="24"/>
          <w:szCs w:val="24"/>
        </w:rPr>
        <w:t xml:space="preserve">                                    </w:t>
      </w:r>
      <w:r w:rsidR="00A954CB" w:rsidRPr="00023098">
        <w:rPr>
          <w:rFonts w:ascii="Arial Narrow" w:eastAsia="Calibri" w:hAnsi="Arial Narrow" w:cs="Times New Roman"/>
          <w:color w:val="000000"/>
          <w:sz w:val="24"/>
          <w:szCs w:val="24"/>
        </w:rPr>
        <w:t xml:space="preserve"> w zakresie wytrzymałości ich konstrukcji nośnej (Dz.U.UE.L.2011.84.1 z dnia 30 marca 2011 r. ze zm.) – powyższe badanie przeprowadzone przez uprawnioną, niezależną i certyfikowaną jednostkę badawczą lub naukową, Zamawiający przyzna punkty w kryteri</w:t>
      </w:r>
      <w:r w:rsidR="00DE1228">
        <w:rPr>
          <w:rFonts w:ascii="Arial Narrow" w:eastAsia="Calibri" w:hAnsi="Arial Narrow" w:cs="Times New Roman"/>
          <w:color w:val="000000"/>
          <w:sz w:val="24"/>
          <w:szCs w:val="24"/>
        </w:rPr>
        <w:t xml:space="preserve">um „Ocena techniczna”   </w:t>
      </w:r>
      <w:r w:rsidR="00A954CB" w:rsidRPr="00023098">
        <w:rPr>
          <w:rFonts w:ascii="Arial Narrow" w:eastAsia="Calibri" w:hAnsi="Arial Narrow" w:cs="Times New Roman"/>
          <w:color w:val="000000"/>
          <w:sz w:val="24"/>
          <w:szCs w:val="24"/>
        </w:rPr>
        <w:t>„Wytrzymałość konstrukcji nośnej”, na podstawie załączonego do oferty ory</w:t>
      </w:r>
      <w:r w:rsidR="00DE1228">
        <w:rPr>
          <w:rFonts w:ascii="Arial Narrow" w:eastAsia="Calibri" w:hAnsi="Arial Narrow" w:cs="Times New Roman"/>
          <w:color w:val="000000"/>
          <w:sz w:val="24"/>
          <w:szCs w:val="24"/>
        </w:rPr>
        <w:t xml:space="preserve">ginału </w:t>
      </w:r>
      <w:r w:rsidR="00A954CB" w:rsidRPr="00023098">
        <w:rPr>
          <w:rFonts w:ascii="Arial Narrow" w:eastAsia="Calibri" w:hAnsi="Arial Narrow" w:cs="Times New Roman"/>
          <w:color w:val="000000"/>
          <w:sz w:val="24"/>
          <w:szCs w:val="24"/>
        </w:rPr>
        <w:t xml:space="preserve"> lub potwierdzonej za zgodność z oryginałem przez Wykonawcę kopii ww. certyfi</w:t>
      </w:r>
      <w:r w:rsidR="00DE1228">
        <w:rPr>
          <w:rFonts w:ascii="Arial Narrow" w:eastAsia="Calibri" w:hAnsi="Arial Narrow" w:cs="Times New Roman"/>
          <w:color w:val="000000"/>
          <w:sz w:val="24"/>
          <w:szCs w:val="24"/>
        </w:rPr>
        <w:t xml:space="preserve">katu.  </w:t>
      </w:r>
      <w:r w:rsidR="00A954CB" w:rsidRPr="00023098">
        <w:rPr>
          <w:rFonts w:ascii="Arial Narrow" w:eastAsia="Calibri" w:hAnsi="Arial Narrow" w:cs="Times New Roman"/>
          <w:color w:val="000000"/>
          <w:sz w:val="24"/>
          <w:szCs w:val="24"/>
        </w:rPr>
        <w:t xml:space="preserve"> W przypadku niezałączenia do oferty oryginału lub potwierdzonej za zgodność z oryginałem przez Wykonawcę kopii ww. certyfikatu, Zamawiający nie przyzna punktów w kryterium „Ocena techniczna” – „Wytrzymałość konstrukcji nośnej”. </w:t>
      </w:r>
    </w:p>
    <w:p w14:paraId="02F98F5F" w14:textId="77777777" w:rsidR="003708D9" w:rsidRDefault="003708D9" w:rsidP="00A954CB">
      <w:pPr>
        <w:autoSpaceDE w:val="0"/>
        <w:autoSpaceDN w:val="0"/>
        <w:adjustRightInd w:val="0"/>
        <w:spacing w:after="14" w:line="240" w:lineRule="auto"/>
        <w:jc w:val="both"/>
        <w:rPr>
          <w:rFonts w:ascii="Arial Narrow" w:eastAsia="Calibri" w:hAnsi="Arial Narrow" w:cs="Times New Roman"/>
          <w:color w:val="000000"/>
          <w:sz w:val="24"/>
          <w:szCs w:val="24"/>
        </w:rPr>
      </w:pPr>
    </w:p>
    <w:p w14:paraId="3AFDE862" w14:textId="77777777" w:rsidR="003708D9" w:rsidRPr="00A44C24" w:rsidRDefault="003708D9" w:rsidP="003708D9">
      <w:pPr>
        <w:autoSpaceDE w:val="0"/>
        <w:autoSpaceDN w:val="0"/>
        <w:adjustRightInd w:val="0"/>
        <w:spacing w:after="14" w:line="240" w:lineRule="auto"/>
        <w:jc w:val="both"/>
        <w:rPr>
          <w:rFonts w:ascii="Arial Narrow" w:eastAsia="Calibri" w:hAnsi="Arial Narrow" w:cs="Times New Roman"/>
          <w:b/>
          <w:bCs/>
          <w:color w:val="000000" w:themeColor="text1"/>
          <w:sz w:val="24"/>
          <w:szCs w:val="24"/>
        </w:rPr>
      </w:pPr>
      <w:r w:rsidRPr="00A44C24">
        <w:rPr>
          <w:rFonts w:ascii="Arial Narrow" w:eastAsia="Calibri" w:hAnsi="Arial Narrow" w:cs="Times New Roman"/>
          <w:color w:val="000000" w:themeColor="text1"/>
          <w:sz w:val="24"/>
          <w:szCs w:val="24"/>
        </w:rPr>
        <w:t xml:space="preserve">5.7. Podstawę do oceny ofert w tym kryterium stanowić będą zadeklarowana w ofercie przez wykonawcę wartość zużycia energii przez oferowany autobus EV (w kWh/km) zmierzona w cyklu jazdy zgodnym z procedurą badawczą SORT (ang. </w:t>
      </w:r>
      <w:proofErr w:type="spellStart"/>
      <w:r w:rsidRPr="00A44C24">
        <w:rPr>
          <w:rFonts w:ascii="Arial Narrow" w:eastAsia="Calibri" w:hAnsi="Arial Narrow" w:cs="Times New Roman"/>
          <w:color w:val="000000" w:themeColor="text1"/>
          <w:sz w:val="24"/>
          <w:szCs w:val="24"/>
        </w:rPr>
        <w:t>Standardised</w:t>
      </w:r>
      <w:proofErr w:type="spellEnd"/>
      <w:r w:rsidRPr="00A44C24">
        <w:rPr>
          <w:rFonts w:ascii="Arial Narrow" w:eastAsia="Calibri" w:hAnsi="Arial Narrow" w:cs="Times New Roman"/>
          <w:color w:val="000000" w:themeColor="text1"/>
          <w:sz w:val="24"/>
          <w:szCs w:val="24"/>
        </w:rPr>
        <w:t xml:space="preserve"> On-Road Test), opracowaną przez UITP (fr. Union </w:t>
      </w:r>
      <w:proofErr w:type="spellStart"/>
      <w:r w:rsidRPr="00A44C24">
        <w:rPr>
          <w:rFonts w:ascii="Arial Narrow" w:eastAsia="Calibri" w:hAnsi="Arial Narrow" w:cs="Times New Roman"/>
          <w:color w:val="000000" w:themeColor="text1"/>
          <w:sz w:val="24"/>
          <w:szCs w:val="24"/>
        </w:rPr>
        <w:t>Internationale</w:t>
      </w:r>
      <w:proofErr w:type="spellEnd"/>
      <w:r w:rsidRPr="00A44C24">
        <w:rPr>
          <w:rFonts w:ascii="Arial Narrow" w:eastAsia="Calibri" w:hAnsi="Arial Narrow" w:cs="Times New Roman"/>
          <w:color w:val="000000" w:themeColor="text1"/>
          <w:sz w:val="24"/>
          <w:szCs w:val="24"/>
        </w:rPr>
        <w:t xml:space="preserve"> des </w:t>
      </w:r>
      <w:proofErr w:type="spellStart"/>
      <w:r w:rsidRPr="00A44C24">
        <w:rPr>
          <w:rFonts w:ascii="Arial Narrow" w:eastAsia="Calibri" w:hAnsi="Arial Narrow" w:cs="Times New Roman"/>
          <w:color w:val="000000" w:themeColor="text1"/>
          <w:sz w:val="24"/>
          <w:szCs w:val="24"/>
        </w:rPr>
        <w:t>Transports</w:t>
      </w:r>
      <w:proofErr w:type="spellEnd"/>
      <w:r w:rsidRPr="00A44C24">
        <w:rPr>
          <w:rFonts w:ascii="Arial Narrow" w:eastAsia="Calibri" w:hAnsi="Arial Narrow" w:cs="Times New Roman"/>
          <w:color w:val="000000" w:themeColor="text1"/>
          <w:sz w:val="24"/>
          <w:szCs w:val="24"/>
        </w:rPr>
        <w:t xml:space="preserve"> </w:t>
      </w:r>
      <w:proofErr w:type="spellStart"/>
      <w:r w:rsidRPr="00A44C24">
        <w:rPr>
          <w:rFonts w:ascii="Arial Narrow" w:eastAsia="Calibri" w:hAnsi="Arial Narrow" w:cs="Times New Roman"/>
          <w:color w:val="000000" w:themeColor="text1"/>
          <w:sz w:val="24"/>
          <w:szCs w:val="24"/>
        </w:rPr>
        <w:t>Publics</w:t>
      </w:r>
      <w:proofErr w:type="spellEnd"/>
      <w:r w:rsidRPr="00A44C24">
        <w:rPr>
          <w:rFonts w:ascii="Arial Narrow" w:eastAsia="Calibri" w:hAnsi="Arial Narrow" w:cs="Times New Roman"/>
          <w:color w:val="000000" w:themeColor="text1"/>
          <w:sz w:val="24"/>
          <w:szCs w:val="24"/>
        </w:rPr>
        <w:t xml:space="preserve">), która zapewnia powtarzalność i porównywalność wyników pomiarów zużycia energii w autobusach EV, w cyklu badawczym SORT 2 – </w:t>
      </w:r>
      <w:proofErr w:type="spellStart"/>
      <w:r w:rsidRPr="00A44C24">
        <w:rPr>
          <w:rFonts w:ascii="Arial Narrow" w:eastAsia="Calibri" w:hAnsi="Arial Narrow" w:cs="Times New Roman"/>
          <w:color w:val="000000" w:themeColor="text1"/>
          <w:sz w:val="24"/>
          <w:szCs w:val="24"/>
        </w:rPr>
        <w:t>Easy</w:t>
      </w:r>
      <w:proofErr w:type="spellEnd"/>
      <w:r w:rsidRPr="00A44C24">
        <w:rPr>
          <w:rFonts w:ascii="Arial Narrow" w:eastAsia="Calibri" w:hAnsi="Arial Narrow" w:cs="Times New Roman"/>
          <w:color w:val="000000" w:themeColor="text1"/>
          <w:sz w:val="24"/>
          <w:szCs w:val="24"/>
        </w:rPr>
        <w:t xml:space="preserve"> Urban </w:t>
      </w:r>
      <w:proofErr w:type="spellStart"/>
      <w:r w:rsidRPr="00A44C24">
        <w:rPr>
          <w:rFonts w:ascii="Arial Narrow" w:eastAsia="Calibri" w:hAnsi="Arial Narrow" w:cs="Times New Roman"/>
          <w:color w:val="000000" w:themeColor="text1"/>
          <w:sz w:val="24"/>
          <w:szCs w:val="24"/>
        </w:rPr>
        <w:t>Cycle</w:t>
      </w:r>
      <w:proofErr w:type="spellEnd"/>
      <w:r w:rsidRPr="00A44C24">
        <w:rPr>
          <w:rFonts w:ascii="Arial Narrow" w:eastAsia="Calibri" w:hAnsi="Arial Narrow" w:cs="Times New Roman"/>
          <w:color w:val="000000" w:themeColor="text1"/>
          <w:sz w:val="24"/>
          <w:szCs w:val="24"/>
        </w:rPr>
        <w:t xml:space="preserve"> (</w:t>
      </w:r>
      <w:proofErr w:type="spellStart"/>
      <w:r w:rsidRPr="00A44C24">
        <w:rPr>
          <w:rFonts w:ascii="Arial Narrow" w:eastAsia="Calibri" w:hAnsi="Arial Narrow" w:cs="Times New Roman"/>
          <w:color w:val="000000" w:themeColor="text1"/>
          <w:sz w:val="24"/>
          <w:szCs w:val="24"/>
        </w:rPr>
        <w:t>vk</w:t>
      </w:r>
      <w:proofErr w:type="spellEnd"/>
      <w:r w:rsidRPr="00A44C24">
        <w:rPr>
          <w:rFonts w:ascii="Arial Narrow" w:eastAsia="Calibri" w:hAnsi="Arial Narrow" w:cs="Times New Roman"/>
          <w:color w:val="000000" w:themeColor="text1"/>
          <w:sz w:val="24"/>
          <w:szCs w:val="24"/>
        </w:rPr>
        <w:t>=18 km/h) – odzwierciedlającym warunki eksploatacji występującej dla typowej trasy miejskiej</w:t>
      </w:r>
      <w:r w:rsidRPr="00A44C24">
        <w:rPr>
          <w:rFonts w:ascii="Arial Narrow" w:eastAsia="Calibri" w:hAnsi="Arial Narrow" w:cs="Times New Roman"/>
          <w:bCs/>
          <w:color w:val="000000" w:themeColor="text1"/>
          <w:sz w:val="24"/>
          <w:szCs w:val="24"/>
        </w:rPr>
        <w:t>.</w:t>
      </w:r>
      <w:r w:rsidRPr="00A44C24">
        <w:rPr>
          <w:rFonts w:ascii="Arial Narrow" w:eastAsia="Calibri" w:hAnsi="Arial Narrow" w:cs="Times New Roman"/>
          <w:b/>
          <w:bCs/>
          <w:color w:val="000000" w:themeColor="text1"/>
          <w:sz w:val="24"/>
          <w:szCs w:val="24"/>
        </w:rPr>
        <w:t xml:space="preserve"> </w:t>
      </w:r>
    </w:p>
    <w:p w14:paraId="39C8CC46" w14:textId="7D3241BF" w:rsidR="003708D9" w:rsidRPr="00A44C24" w:rsidRDefault="003708D9" w:rsidP="003708D9">
      <w:pPr>
        <w:autoSpaceDE w:val="0"/>
        <w:autoSpaceDN w:val="0"/>
        <w:adjustRightInd w:val="0"/>
        <w:spacing w:after="14" w:line="240" w:lineRule="auto"/>
        <w:jc w:val="both"/>
        <w:rPr>
          <w:rFonts w:ascii="Arial Narrow" w:eastAsia="Calibri" w:hAnsi="Arial Narrow" w:cs="Times New Roman"/>
          <w:b/>
          <w:bCs/>
          <w:color w:val="000000" w:themeColor="text1"/>
          <w:sz w:val="24"/>
          <w:szCs w:val="24"/>
        </w:rPr>
      </w:pPr>
      <w:r w:rsidRPr="00A44C24">
        <w:rPr>
          <w:rFonts w:ascii="Arial Narrow" w:eastAsia="Calibri" w:hAnsi="Arial Narrow" w:cs="Times New Roman"/>
          <w:b/>
          <w:bCs/>
          <w:color w:val="000000" w:themeColor="text1"/>
          <w:sz w:val="24"/>
          <w:szCs w:val="24"/>
        </w:rPr>
        <w:t>Zaoferowana wartość zużycia energii musi zostać potwierdzona w dokumencie, wydanym przez jednostkę b</w:t>
      </w:r>
      <w:r w:rsidR="00140FB2">
        <w:rPr>
          <w:rFonts w:ascii="Arial Narrow" w:eastAsia="Calibri" w:hAnsi="Arial Narrow" w:cs="Times New Roman"/>
          <w:b/>
          <w:bCs/>
          <w:color w:val="000000" w:themeColor="text1"/>
          <w:sz w:val="24"/>
          <w:szCs w:val="24"/>
        </w:rPr>
        <w:t xml:space="preserve">adawczą posiadającą certyfikat </w:t>
      </w:r>
      <w:r w:rsidRPr="00A44C24">
        <w:rPr>
          <w:rFonts w:ascii="Arial Narrow" w:eastAsia="Calibri" w:hAnsi="Arial Narrow" w:cs="Times New Roman"/>
          <w:b/>
          <w:bCs/>
          <w:color w:val="000000" w:themeColor="text1"/>
          <w:sz w:val="24"/>
          <w:szCs w:val="24"/>
        </w:rPr>
        <w:t xml:space="preserve">do przeprowadzenia takich pomiarów, który Wykonawca zobowiązany jest przedłożyć na etapie realizacji umowy, nie później niż na 30 dni przed </w:t>
      </w:r>
      <w:r w:rsidR="003E2D8C">
        <w:rPr>
          <w:rFonts w:ascii="Arial Narrow" w:eastAsia="Calibri" w:hAnsi="Arial Narrow" w:cs="Times New Roman"/>
          <w:b/>
          <w:bCs/>
          <w:color w:val="000000" w:themeColor="text1"/>
          <w:sz w:val="24"/>
          <w:szCs w:val="24"/>
        </w:rPr>
        <w:t xml:space="preserve">pierwszą </w:t>
      </w:r>
      <w:r w:rsidRPr="00A44C24">
        <w:rPr>
          <w:rFonts w:ascii="Arial Narrow" w:eastAsia="Calibri" w:hAnsi="Arial Narrow" w:cs="Times New Roman"/>
          <w:b/>
          <w:bCs/>
          <w:color w:val="000000" w:themeColor="text1"/>
          <w:sz w:val="24"/>
          <w:szCs w:val="24"/>
        </w:rPr>
        <w:t>dostawą</w:t>
      </w:r>
      <w:r w:rsidR="003E2D8C">
        <w:rPr>
          <w:rFonts w:ascii="Arial Narrow" w:eastAsia="Calibri" w:hAnsi="Arial Narrow" w:cs="Times New Roman"/>
          <w:b/>
          <w:bCs/>
          <w:color w:val="000000" w:themeColor="text1"/>
          <w:sz w:val="24"/>
          <w:szCs w:val="24"/>
        </w:rPr>
        <w:t xml:space="preserve"> autobusów</w:t>
      </w:r>
      <w:r w:rsidRPr="00A44C24">
        <w:rPr>
          <w:rFonts w:ascii="Arial Narrow" w:eastAsia="Calibri" w:hAnsi="Arial Narrow" w:cs="Times New Roman"/>
          <w:b/>
          <w:bCs/>
          <w:color w:val="000000" w:themeColor="text1"/>
          <w:sz w:val="24"/>
          <w:szCs w:val="24"/>
        </w:rPr>
        <w:t xml:space="preserve"> </w:t>
      </w:r>
      <w:r w:rsidR="003E2D8C">
        <w:rPr>
          <w:rFonts w:ascii="Arial Narrow" w:eastAsia="Calibri" w:hAnsi="Arial Narrow" w:cs="Times New Roman"/>
          <w:b/>
          <w:bCs/>
          <w:color w:val="000000" w:themeColor="text1"/>
          <w:sz w:val="24"/>
          <w:szCs w:val="24"/>
        </w:rPr>
        <w:t>.</w:t>
      </w:r>
    </w:p>
    <w:p w14:paraId="67516DA6" w14:textId="77777777" w:rsidR="00794C87" w:rsidRPr="00794C87" w:rsidRDefault="00794C87" w:rsidP="003708D9">
      <w:pPr>
        <w:autoSpaceDE w:val="0"/>
        <w:autoSpaceDN w:val="0"/>
        <w:adjustRightInd w:val="0"/>
        <w:spacing w:after="14" w:line="240" w:lineRule="auto"/>
        <w:jc w:val="both"/>
        <w:rPr>
          <w:rFonts w:ascii="Arial Narrow" w:eastAsia="Calibri" w:hAnsi="Arial Narrow" w:cs="Times New Roman"/>
          <w:b/>
          <w:bCs/>
          <w:color w:val="00B050"/>
          <w:sz w:val="24"/>
          <w:szCs w:val="24"/>
        </w:rPr>
      </w:pPr>
    </w:p>
    <w:p w14:paraId="39E85970" w14:textId="77777777" w:rsidR="00A954CB" w:rsidRDefault="00A954CB" w:rsidP="00A954CB">
      <w:pPr>
        <w:autoSpaceDE w:val="0"/>
        <w:autoSpaceDN w:val="0"/>
        <w:adjustRightInd w:val="0"/>
        <w:spacing w:after="14" w:line="240" w:lineRule="auto"/>
        <w:jc w:val="both"/>
        <w:rPr>
          <w:rFonts w:ascii="Arial Narrow" w:eastAsia="Calibri" w:hAnsi="Arial Narrow" w:cs="Times New Roman"/>
          <w:b/>
          <w:bCs/>
          <w:color w:val="000000"/>
          <w:sz w:val="24"/>
          <w:szCs w:val="24"/>
        </w:rPr>
      </w:pPr>
      <w:r w:rsidRPr="00023098">
        <w:rPr>
          <w:rFonts w:ascii="Arial Narrow" w:eastAsia="Calibri" w:hAnsi="Arial Narrow" w:cs="Times New Roman"/>
          <w:color w:val="000000"/>
          <w:sz w:val="24"/>
          <w:szCs w:val="24"/>
        </w:rPr>
        <w:t>6. Zamawiający przyzna punkty za każdy z parametrów technicznych podl</w:t>
      </w:r>
      <w:r w:rsidR="00DE1228">
        <w:rPr>
          <w:rFonts w:ascii="Arial Narrow" w:eastAsia="Calibri" w:hAnsi="Arial Narrow" w:cs="Times New Roman"/>
          <w:color w:val="000000"/>
          <w:sz w:val="24"/>
          <w:szCs w:val="24"/>
        </w:rPr>
        <w:t xml:space="preserve">egających ocenie </w:t>
      </w:r>
      <w:r w:rsidRPr="00023098">
        <w:rPr>
          <w:rFonts w:ascii="Arial Narrow" w:eastAsia="Calibri" w:hAnsi="Arial Narrow" w:cs="Times New Roman"/>
          <w:color w:val="000000"/>
          <w:sz w:val="24"/>
          <w:szCs w:val="24"/>
        </w:rPr>
        <w:t xml:space="preserve">w ramach kryterium </w:t>
      </w:r>
      <w:r w:rsidRPr="00023098">
        <w:rPr>
          <w:rFonts w:ascii="Arial Narrow" w:eastAsia="Calibri" w:hAnsi="Arial Narrow" w:cs="Times New Roman"/>
          <w:b/>
          <w:bCs/>
          <w:color w:val="000000"/>
          <w:sz w:val="24"/>
          <w:szCs w:val="24"/>
        </w:rPr>
        <w:t xml:space="preserve">„Ocena techniczna” </w:t>
      </w:r>
      <w:r w:rsidRPr="00023098">
        <w:rPr>
          <w:rFonts w:ascii="Arial Narrow" w:eastAsia="Calibri" w:hAnsi="Arial Narrow" w:cs="Times New Roman"/>
          <w:color w:val="000000"/>
          <w:sz w:val="24"/>
          <w:szCs w:val="24"/>
        </w:rPr>
        <w:t xml:space="preserve">według zasad opisanych w pkt 5, a następnie zsumuje punkty uzyskane przez Wykonawcę w ramach kryterium </w:t>
      </w:r>
      <w:r w:rsidRPr="00023098">
        <w:rPr>
          <w:rFonts w:ascii="Arial Narrow" w:eastAsia="Calibri" w:hAnsi="Arial Narrow" w:cs="Times New Roman"/>
          <w:b/>
          <w:bCs/>
          <w:color w:val="000000"/>
          <w:sz w:val="24"/>
          <w:szCs w:val="24"/>
        </w:rPr>
        <w:t xml:space="preserve">„Ocena techniczna”. </w:t>
      </w:r>
    </w:p>
    <w:p w14:paraId="21BBF941" w14:textId="77777777" w:rsidR="00BA7B80" w:rsidRPr="00023098" w:rsidRDefault="00BA7B80" w:rsidP="00A954CB">
      <w:pPr>
        <w:autoSpaceDE w:val="0"/>
        <w:autoSpaceDN w:val="0"/>
        <w:adjustRightInd w:val="0"/>
        <w:spacing w:after="14" w:line="240" w:lineRule="auto"/>
        <w:jc w:val="both"/>
        <w:rPr>
          <w:rFonts w:ascii="Arial Narrow" w:eastAsia="Calibri" w:hAnsi="Arial Narrow" w:cs="Times New Roman"/>
          <w:b/>
          <w:bCs/>
          <w:color w:val="000000"/>
          <w:sz w:val="24"/>
          <w:szCs w:val="24"/>
        </w:rPr>
      </w:pPr>
    </w:p>
    <w:p w14:paraId="4355E4BE" w14:textId="77777777" w:rsidR="00A954CB" w:rsidRPr="00023098" w:rsidRDefault="00A954CB" w:rsidP="00A954CB">
      <w:pPr>
        <w:autoSpaceDE w:val="0"/>
        <w:autoSpaceDN w:val="0"/>
        <w:adjustRightInd w:val="0"/>
        <w:spacing w:after="14" w:line="240" w:lineRule="auto"/>
        <w:jc w:val="both"/>
        <w:rPr>
          <w:rFonts w:ascii="Arial Narrow" w:eastAsia="Calibri" w:hAnsi="Arial Narrow" w:cs="Times New Roman"/>
          <w:b/>
          <w:bCs/>
          <w:color w:val="000000"/>
          <w:sz w:val="24"/>
          <w:szCs w:val="24"/>
        </w:rPr>
      </w:pPr>
      <w:r w:rsidRPr="00023098">
        <w:rPr>
          <w:rFonts w:ascii="Arial Narrow" w:eastAsia="Calibri" w:hAnsi="Arial Narrow" w:cs="Times New Roman"/>
          <w:color w:val="000000"/>
          <w:sz w:val="24"/>
          <w:szCs w:val="24"/>
        </w:rPr>
        <w:t xml:space="preserve">7. Wykonawca zobowiązany jest wskazać w formularzu ofertowym informacje o wszystkich parametrach technicznych zaoferowanych autobusów podlegających ocenie w ramach kryterium </w:t>
      </w:r>
      <w:r w:rsidRPr="00023098">
        <w:rPr>
          <w:rFonts w:ascii="Arial Narrow" w:eastAsia="Calibri" w:hAnsi="Arial Narrow" w:cs="Times New Roman"/>
          <w:b/>
          <w:bCs/>
          <w:color w:val="000000"/>
          <w:sz w:val="24"/>
          <w:szCs w:val="24"/>
        </w:rPr>
        <w:t xml:space="preserve">„Ocena techniczna”. </w:t>
      </w:r>
    </w:p>
    <w:p w14:paraId="5135145B" w14:textId="77777777" w:rsidR="00A954CB" w:rsidRPr="00023098" w:rsidRDefault="00A954CB" w:rsidP="00A954CB">
      <w:pPr>
        <w:autoSpaceDE w:val="0"/>
        <w:autoSpaceDN w:val="0"/>
        <w:adjustRightInd w:val="0"/>
        <w:spacing w:after="14" w:line="240" w:lineRule="auto"/>
        <w:jc w:val="both"/>
        <w:rPr>
          <w:rFonts w:ascii="Arial Narrow" w:eastAsia="Calibri" w:hAnsi="Arial Narrow" w:cs="Times New Roman"/>
          <w:color w:val="000000"/>
          <w:sz w:val="24"/>
          <w:szCs w:val="24"/>
        </w:rPr>
      </w:pPr>
    </w:p>
    <w:p w14:paraId="7C5ABDE6" w14:textId="77777777" w:rsidR="00A954CB" w:rsidRPr="00023098" w:rsidRDefault="00A954CB" w:rsidP="00A954CB">
      <w:pPr>
        <w:autoSpaceDE w:val="0"/>
        <w:autoSpaceDN w:val="0"/>
        <w:adjustRightInd w:val="0"/>
        <w:spacing w:after="14"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8. Brak wskazania w formularzu ofertowym informacji o którymkolwiek z parametrów technicznych podlegających ocenie w ramach kryterium </w:t>
      </w:r>
      <w:r w:rsidRPr="00023098">
        <w:rPr>
          <w:rFonts w:ascii="Arial Narrow" w:eastAsia="Calibri" w:hAnsi="Arial Narrow" w:cs="Times New Roman"/>
          <w:b/>
          <w:bCs/>
          <w:color w:val="000000"/>
          <w:sz w:val="24"/>
          <w:szCs w:val="24"/>
        </w:rPr>
        <w:t>„Ocena techniczna”</w:t>
      </w:r>
      <w:r w:rsidRPr="00023098">
        <w:rPr>
          <w:rFonts w:ascii="Arial Narrow" w:eastAsia="Calibri" w:hAnsi="Arial Narrow" w:cs="Times New Roman"/>
          <w:color w:val="000000"/>
          <w:sz w:val="24"/>
          <w:szCs w:val="24"/>
        </w:rPr>
        <w:t xml:space="preserve">, spowoduje przyznanie 0 punktów za dany parametr. </w:t>
      </w:r>
    </w:p>
    <w:p w14:paraId="40340E66" w14:textId="77777777" w:rsidR="00A954CB" w:rsidRPr="00023098" w:rsidRDefault="00A954CB" w:rsidP="00A954CB">
      <w:pPr>
        <w:autoSpaceDE w:val="0"/>
        <w:autoSpaceDN w:val="0"/>
        <w:adjustRightInd w:val="0"/>
        <w:spacing w:after="14" w:line="240" w:lineRule="auto"/>
        <w:jc w:val="both"/>
        <w:rPr>
          <w:rFonts w:ascii="Arial Narrow" w:eastAsia="Calibri" w:hAnsi="Arial Narrow" w:cs="Times New Roman"/>
          <w:color w:val="000000"/>
          <w:sz w:val="24"/>
          <w:szCs w:val="24"/>
        </w:rPr>
      </w:pPr>
    </w:p>
    <w:p w14:paraId="281943FC" w14:textId="77777777" w:rsidR="00A954CB" w:rsidRPr="00023098" w:rsidRDefault="00A954CB" w:rsidP="00A954CB">
      <w:pPr>
        <w:autoSpaceDE w:val="0"/>
        <w:autoSpaceDN w:val="0"/>
        <w:adjustRightInd w:val="0"/>
        <w:spacing w:after="14"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9. Wskazanie w formularzu ofertowym informacji o którymkolwiek z zaoferowanych parametrów technicznych podlegających ocenie w ramach kryterium </w:t>
      </w:r>
      <w:r w:rsidRPr="00023098">
        <w:rPr>
          <w:rFonts w:ascii="Arial Narrow" w:eastAsia="Calibri" w:hAnsi="Arial Narrow" w:cs="Times New Roman"/>
          <w:b/>
          <w:bCs/>
          <w:color w:val="000000"/>
          <w:sz w:val="24"/>
          <w:szCs w:val="24"/>
        </w:rPr>
        <w:t xml:space="preserve">„Ocena techniczna” </w:t>
      </w:r>
      <w:r w:rsidRPr="00023098">
        <w:rPr>
          <w:rFonts w:ascii="Arial Narrow" w:eastAsia="Calibri" w:hAnsi="Arial Narrow" w:cs="Times New Roman"/>
          <w:color w:val="000000"/>
          <w:sz w:val="24"/>
          <w:szCs w:val="24"/>
        </w:rPr>
        <w:t>wskazującej, że zaoferowany autobus nie spełnia wymaga</w:t>
      </w:r>
      <w:r w:rsidR="00582AA4">
        <w:rPr>
          <w:rFonts w:ascii="Arial Narrow" w:eastAsia="Calibri" w:hAnsi="Arial Narrow" w:cs="Times New Roman"/>
          <w:color w:val="000000"/>
          <w:sz w:val="24"/>
          <w:szCs w:val="24"/>
        </w:rPr>
        <w:t>ń Zamawiającego określonych w S</w:t>
      </w:r>
      <w:r w:rsidRPr="00023098">
        <w:rPr>
          <w:rFonts w:ascii="Arial Narrow" w:eastAsia="Calibri" w:hAnsi="Arial Narrow" w:cs="Times New Roman"/>
          <w:color w:val="000000"/>
          <w:sz w:val="24"/>
          <w:szCs w:val="24"/>
        </w:rPr>
        <w:t>WZ i OPZ, spowoduje odrzuc</w:t>
      </w:r>
      <w:r w:rsidR="00400DA1">
        <w:rPr>
          <w:rFonts w:ascii="Arial Narrow" w:eastAsia="Calibri" w:hAnsi="Arial Narrow" w:cs="Times New Roman"/>
          <w:color w:val="000000"/>
          <w:sz w:val="24"/>
          <w:szCs w:val="24"/>
        </w:rPr>
        <w:t>enie oferty na podstawie art. 226</w:t>
      </w:r>
      <w:r w:rsidR="00592ED9">
        <w:rPr>
          <w:rFonts w:ascii="Arial Narrow" w:eastAsia="Calibri" w:hAnsi="Arial Narrow" w:cs="Times New Roman"/>
          <w:color w:val="000000"/>
          <w:sz w:val="24"/>
          <w:szCs w:val="24"/>
        </w:rPr>
        <w:t xml:space="preserve"> ust. 1 pkt 5</w:t>
      </w:r>
      <w:r w:rsidRPr="00023098">
        <w:rPr>
          <w:rFonts w:ascii="Arial Narrow" w:eastAsia="Calibri" w:hAnsi="Arial Narrow" w:cs="Times New Roman"/>
          <w:color w:val="000000"/>
          <w:sz w:val="24"/>
          <w:szCs w:val="24"/>
        </w:rPr>
        <w:t xml:space="preserve"> ustawy PZP. </w:t>
      </w:r>
    </w:p>
    <w:p w14:paraId="6C51E7B8"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p>
    <w:p w14:paraId="1D33817F" w14:textId="77777777" w:rsidR="00A954CB" w:rsidRPr="00023098" w:rsidRDefault="00A954CB" w:rsidP="00A954CB">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10. Ocena punktowa w kryterium </w:t>
      </w:r>
      <w:r w:rsidRPr="00023098">
        <w:rPr>
          <w:rFonts w:ascii="Arial Narrow" w:eastAsia="Calibri" w:hAnsi="Arial Narrow" w:cs="Times New Roman"/>
          <w:b/>
          <w:bCs/>
          <w:color w:val="000000"/>
          <w:sz w:val="24"/>
          <w:szCs w:val="24"/>
        </w:rPr>
        <w:t xml:space="preserve">„Gwarancja” </w:t>
      </w:r>
      <w:r w:rsidRPr="00023098">
        <w:rPr>
          <w:rFonts w:ascii="Arial Narrow" w:eastAsia="Calibri" w:hAnsi="Arial Narrow" w:cs="Times New Roman"/>
          <w:color w:val="000000"/>
          <w:sz w:val="24"/>
          <w:szCs w:val="24"/>
        </w:rPr>
        <w:t xml:space="preserve">dokonana zostanie na podstawie deklaracji złożonej przez Wykonawcę w formularzu ofertowym, dotyczącej okresu gwarancji na całość autobusów oraz na poszczególne elementy zaoferowanych autobusów podlegające ocenie i oceniona według zasad opisanych w tabeli poniżej: </w:t>
      </w:r>
    </w:p>
    <w:p w14:paraId="5BFB9E28" w14:textId="77777777" w:rsidR="00A954CB" w:rsidRDefault="00A954CB" w:rsidP="00A954CB">
      <w:pPr>
        <w:spacing w:after="160" w:line="259" w:lineRule="auto"/>
        <w:jc w:val="both"/>
        <w:rPr>
          <w:rFonts w:ascii="Arial Narrow" w:eastAsia="Calibri" w:hAnsi="Arial Narrow" w:cs="Times New Roman"/>
          <w:b/>
          <w:bCs/>
          <w:sz w:val="24"/>
          <w:szCs w:val="24"/>
        </w:rPr>
      </w:pPr>
    </w:p>
    <w:tbl>
      <w:tblPr>
        <w:tblStyle w:val="Tabela-Siatka"/>
        <w:tblW w:w="0" w:type="auto"/>
        <w:tblLook w:val="04A0" w:firstRow="1" w:lastRow="0" w:firstColumn="1" w:lastColumn="0" w:noHBand="0" w:noVBand="1"/>
      </w:tblPr>
      <w:tblGrid>
        <w:gridCol w:w="1838"/>
        <w:gridCol w:w="1701"/>
        <w:gridCol w:w="4266"/>
        <w:gridCol w:w="1369"/>
      </w:tblGrid>
      <w:tr w:rsidR="003161BF" w14:paraId="4EA0E16E" w14:textId="77777777" w:rsidTr="00167350">
        <w:tc>
          <w:tcPr>
            <w:tcW w:w="1838" w:type="dxa"/>
            <w:vAlign w:val="center"/>
          </w:tcPr>
          <w:p w14:paraId="5EEF4723" w14:textId="77777777" w:rsidR="003161BF" w:rsidRPr="00B7165C" w:rsidRDefault="003161BF" w:rsidP="00167350">
            <w:pPr>
              <w:jc w:val="center"/>
              <w:rPr>
                <w:rFonts w:ascii="Arial Narrow" w:hAnsi="Arial Narrow" w:cs="Times New Roman"/>
                <w:sz w:val="24"/>
                <w:szCs w:val="24"/>
              </w:rPr>
            </w:pPr>
            <w:r w:rsidRPr="00B7165C">
              <w:rPr>
                <w:rFonts w:ascii="Arial Narrow" w:hAnsi="Arial Narrow" w:cs="Times New Roman"/>
                <w:sz w:val="24"/>
                <w:szCs w:val="24"/>
              </w:rPr>
              <w:t>Okres gwarancji</w:t>
            </w:r>
          </w:p>
        </w:tc>
        <w:tc>
          <w:tcPr>
            <w:tcW w:w="1701" w:type="dxa"/>
            <w:vAlign w:val="center"/>
          </w:tcPr>
          <w:p w14:paraId="1C88E50E" w14:textId="77777777" w:rsidR="003161BF" w:rsidRPr="00B7165C" w:rsidRDefault="003161BF" w:rsidP="00167350">
            <w:pPr>
              <w:jc w:val="center"/>
              <w:rPr>
                <w:rFonts w:ascii="Arial Narrow" w:hAnsi="Arial Narrow" w:cs="Times New Roman"/>
                <w:sz w:val="24"/>
                <w:szCs w:val="24"/>
              </w:rPr>
            </w:pPr>
            <w:r w:rsidRPr="00B7165C">
              <w:rPr>
                <w:rFonts w:ascii="Arial Narrow" w:hAnsi="Arial Narrow" w:cs="Times New Roman"/>
                <w:sz w:val="24"/>
                <w:szCs w:val="24"/>
              </w:rPr>
              <w:t>Maksymalna liczba punktów</w:t>
            </w:r>
          </w:p>
        </w:tc>
        <w:tc>
          <w:tcPr>
            <w:tcW w:w="4266" w:type="dxa"/>
            <w:vAlign w:val="center"/>
          </w:tcPr>
          <w:p w14:paraId="4AC80DAC" w14:textId="77777777" w:rsidR="003161BF" w:rsidRPr="00B7165C" w:rsidRDefault="003161BF" w:rsidP="00167350">
            <w:pPr>
              <w:jc w:val="center"/>
              <w:rPr>
                <w:rFonts w:ascii="Arial Narrow" w:hAnsi="Arial Narrow" w:cs="Times New Roman"/>
                <w:sz w:val="24"/>
                <w:szCs w:val="24"/>
              </w:rPr>
            </w:pPr>
            <w:r w:rsidRPr="00B7165C">
              <w:rPr>
                <w:rFonts w:ascii="Arial Narrow" w:hAnsi="Arial Narrow" w:cs="Times New Roman"/>
                <w:sz w:val="24"/>
                <w:szCs w:val="24"/>
              </w:rPr>
              <w:t>Wartość oferowana</w:t>
            </w:r>
          </w:p>
        </w:tc>
        <w:tc>
          <w:tcPr>
            <w:tcW w:w="1369" w:type="dxa"/>
            <w:vAlign w:val="center"/>
          </w:tcPr>
          <w:p w14:paraId="77C1532D" w14:textId="77777777" w:rsidR="003161BF" w:rsidRPr="00B7165C" w:rsidRDefault="003161BF" w:rsidP="00167350">
            <w:pPr>
              <w:jc w:val="center"/>
              <w:rPr>
                <w:rFonts w:ascii="Arial Narrow" w:hAnsi="Arial Narrow" w:cs="Times New Roman"/>
                <w:sz w:val="24"/>
                <w:szCs w:val="24"/>
              </w:rPr>
            </w:pPr>
            <w:r w:rsidRPr="00B7165C">
              <w:rPr>
                <w:rFonts w:ascii="Arial Narrow" w:hAnsi="Arial Narrow" w:cs="Times New Roman"/>
                <w:sz w:val="24"/>
                <w:szCs w:val="24"/>
              </w:rPr>
              <w:t>Liczba punktów</w:t>
            </w:r>
          </w:p>
        </w:tc>
      </w:tr>
      <w:tr w:rsidR="003161BF" w14:paraId="15C1A4B0" w14:textId="77777777" w:rsidTr="00167350">
        <w:tc>
          <w:tcPr>
            <w:tcW w:w="1838" w:type="dxa"/>
            <w:vMerge w:val="restart"/>
            <w:vAlign w:val="center"/>
          </w:tcPr>
          <w:p w14:paraId="0CF50B03" w14:textId="77777777" w:rsidR="003161BF" w:rsidRPr="00B7165C" w:rsidRDefault="003161BF" w:rsidP="00167350">
            <w:pPr>
              <w:jc w:val="center"/>
              <w:rPr>
                <w:rFonts w:ascii="Arial Narrow" w:hAnsi="Arial Narrow" w:cs="Times New Roman"/>
                <w:sz w:val="24"/>
                <w:szCs w:val="24"/>
              </w:rPr>
            </w:pPr>
            <w:r w:rsidRPr="00B7165C">
              <w:rPr>
                <w:rFonts w:ascii="Arial Narrow" w:hAnsi="Arial Narrow" w:cs="Times New Roman"/>
                <w:sz w:val="24"/>
                <w:szCs w:val="24"/>
              </w:rPr>
              <w:t>Na całość autobusu</w:t>
            </w:r>
          </w:p>
        </w:tc>
        <w:tc>
          <w:tcPr>
            <w:tcW w:w="1701" w:type="dxa"/>
            <w:vMerge w:val="restart"/>
            <w:vAlign w:val="center"/>
          </w:tcPr>
          <w:p w14:paraId="2FB42199" w14:textId="77777777" w:rsidR="003161BF" w:rsidRPr="00B7165C" w:rsidRDefault="002A2BCC" w:rsidP="00167350">
            <w:pPr>
              <w:jc w:val="center"/>
              <w:rPr>
                <w:rFonts w:ascii="Arial Narrow" w:hAnsi="Arial Narrow" w:cs="Times New Roman"/>
                <w:sz w:val="24"/>
                <w:szCs w:val="24"/>
              </w:rPr>
            </w:pPr>
            <w:r w:rsidRPr="00B7165C">
              <w:rPr>
                <w:rFonts w:ascii="Arial Narrow" w:hAnsi="Arial Narrow" w:cs="Times New Roman"/>
                <w:sz w:val="24"/>
                <w:szCs w:val="24"/>
              </w:rPr>
              <w:t>9</w:t>
            </w:r>
          </w:p>
        </w:tc>
        <w:tc>
          <w:tcPr>
            <w:tcW w:w="4266" w:type="dxa"/>
            <w:vAlign w:val="center"/>
          </w:tcPr>
          <w:p w14:paraId="2C79A434" w14:textId="77777777" w:rsidR="003161BF" w:rsidRPr="00B7165C" w:rsidRDefault="00334AAE" w:rsidP="00334AAE">
            <w:pPr>
              <w:jc w:val="center"/>
              <w:rPr>
                <w:rFonts w:ascii="Arial Narrow" w:hAnsi="Arial Narrow" w:cs="Times New Roman"/>
                <w:sz w:val="24"/>
                <w:szCs w:val="24"/>
              </w:rPr>
            </w:pPr>
            <w:r w:rsidRPr="00B7165C">
              <w:rPr>
                <w:rFonts w:ascii="Arial Narrow" w:hAnsi="Arial Narrow" w:cs="Times New Roman"/>
                <w:sz w:val="24"/>
                <w:szCs w:val="24"/>
              </w:rPr>
              <w:t>72</w:t>
            </w:r>
            <w:r w:rsidR="003161BF" w:rsidRPr="00B7165C">
              <w:rPr>
                <w:rFonts w:ascii="Arial Narrow" w:hAnsi="Arial Narrow" w:cs="Times New Roman"/>
                <w:sz w:val="24"/>
                <w:szCs w:val="24"/>
              </w:rPr>
              <w:t xml:space="preserve"> </w:t>
            </w:r>
            <w:r w:rsidRPr="00B7165C">
              <w:rPr>
                <w:rFonts w:ascii="Arial Narrow" w:hAnsi="Arial Narrow" w:cs="Times New Roman"/>
                <w:sz w:val="24"/>
                <w:szCs w:val="24"/>
              </w:rPr>
              <w:t>miesiące</w:t>
            </w:r>
            <w:r w:rsidR="003161BF" w:rsidRPr="00B7165C">
              <w:rPr>
                <w:rFonts w:ascii="Arial Narrow" w:hAnsi="Arial Narrow" w:cs="Times New Roman"/>
                <w:sz w:val="24"/>
                <w:szCs w:val="24"/>
              </w:rPr>
              <w:t xml:space="preserve"> i powyżej</w:t>
            </w:r>
          </w:p>
        </w:tc>
        <w:tc>
          <w:tcPr>
            <w:tcW w:w="1369" w:type="dxa"/>
            <w:vAlign w:val="center"/>
          </w:tcPr>
          <w:p w14:paraId="519D2C84" w14:textId="77777777" w:rsidR="003161BF" w:rsidRPr="00B7165C" w:rsidRDefault="002A2BCC" w:rsidP="00167350">
            <w:pPr>
              <w:jc w:val="center"/>
              <w:rPr>
                <w:rFonts w:ascii="Arial Narrow" w:hAnsi="Arial Narrow" w:cs="Times New Roman"/>
                <w:sz w:val="24"/>
                <w:szCs w:val="24"/>
              </w:rPr>
            </w:pPr>
            <w:r w:rsidRPr="00B7165C">
              <w:rPr>
                <w:rFonts w:ascii="Arial Narrow" w:hAnsi="Arial Narrow" w:cs="Times New Roman"/>
                <w:sz w:val="24"/>
                <w:szCs w:val="24"/>
              </w:rPr>
              <w:t>9</w:t>
            </w:r>
          </w:p>
        </w:tc>
      </w:tr>
      <w:tr w:rsidR="003161BF" w14:paraId="01362956" w14:textId="77777777" w:rsidTr="00167350">
        <w:tc>
          <w:tcPr>
            <w:tcW w:w="1838" w:type="dxa"/>
            <w:vMerge/>
            <w:vAlign w:val="center"/>
          </w:tcPr>
          <w:p w14:paraId="40D7BA85" w14:textId="77777777" w:rsidR="003161BF" w:rsidRPr="00B7165C" w:rsidRDefault="003161BF" w:rsidP="00167350">
            <w:pPr>
              <w:jc w:val="center"/>
              <w:rPr>
                <w:rFonts w:ascii="Arial Narrow" w:hAnsi="Arial Narrow" w:cs="Times New Roman"/>
                <w:sz w:val="24"/>
                <w:szCs w:val="24"/>
              </w:rPr>
            </w:pPr>
          </w:p>
        </w:tc>
        <w:tc>
          <w:tcPr>
            <w:tcW w:w="1701" w:type="dxa"/>
            <w:vMerge/>
            <w:vAlign w:val="center"/>
          </w:tcPr>
          <w:p w14:paraId="2F1B5E34" w14:textId="77777777" w:rsidR="003161BF" w:rsidRPr="00B7165C" w:rsidRDefault="003161BF" w:rsidP="00167350">
            <w:pPr>
              <w:jc w:val="center"/>
              <w:rPr>
                <w:rFonts w:ascii="Arial Narrow" w:hAnsi="Arial Narrow" w:cs="Times New Roman"/>
                <w:sz w:val="24"/>
                <w:szCs w:val="24"/>
              </w:rPr>
            </w:pPr>
          </w:p>
        </w:tc>
        <w:tc>
          <w:tcPr>
            <w:tcW w:w="4266" w:type="dxa"/>
            <w:vAlign w:val="center"/>
          </w:tcPr>
          <w:p w14:paraId="47F9BB38" w14:textId="77777777" w:rsidR="003161BF" w:rsidRPr="00B7165C" w:rsidRDefault="00334AAE" w:rsidP="00167350">
            <w:pPr>
              <w:jc w:val="center"/>
              <w:rPr>
                <w:rFonts w:ascii="Arial Narrow" w:hAnsi="Arial Narrow" w:cs="Times New Roman"/>
                <w:sz w:val="24"/>
                <w:szCs w:val="24"/>
              </w:rPr>
            </w:pPr>
            <w:r w:rsidRPr="00B7165C">
              <w:rPr>
                <w:rFonts w:ascii="Arial Narrow" w:hAnsi="Arial Narrow" w:cs="Times New Roman"/>
                <w:sz w:val="24"/>
                <w:szCs w:val="24"/>
              </w:rPr>
              <w:t>60</w:t>
            </w:r>
            <w:r w:rsidR="003161BF" w:rsidRPr="00B7165C">
              <w:rPr>
                <w:rFonts w:ascii="Arial Narrow" w:hAnsi="Arial Narrow" w:cs="Times New Roman"/>
                <w:sz w:val="24"/>
                <w:szCs w:val="24"/>
              </w:rPr>
              <w:t xml:space="preserve"> miesięcy</w:t>
            </w:r>
          </w:p>
        </w:tc>
        <w:tc>
          <w:tcPr>
            <w:tcW w:w="1369" w:type="dxa"/>
            <w:vAlign w:val="center"/>
          </w:tcPr>
          <w:p w14:paraId="52903460" w14:textId="77777777" w:rsidR="003161BF" w:rsidRPr="00B7165C" w:rsidRDefault="002A2BCC" w:rsidP="00167350">
            <w:pPr>
              <w:jc w:val="center"/>
              <w:rPr>
                <w:rFonts w:ascii="Arial Narrow" w:hAnsi="Arial Narrow" w:cs="Times New Roman"/>
                <w:sz w:val="24"/>
                <w:szCs w:val="24"/>
              </w:rPr>
            </w:pPr>
            <w:r w:rsidRPr="00B7165C">
              <w:rPr>
                <w:rFonts w:ascii="Arial Narrow" w:hAnsi="Arial Narrow" w:cs="Times New Roman"/>
                <w:sz w:val="24"/>
                <w:szCs w:val="24"/>
              </w:rPr>
              <w:t>6</w:t>
            </w:r>
          </w:p>
        </w:tc>
      </w:tr>
      <w:tr w:rsidR="003161BF" w14:paraId="150A9ED2" w14:textId="77777777" w:rsidTr="00167350">
        <w:tc>
          <w:tcPr>
            <w:tcW w:w="1838" w:type="dxa"/>
            <w:vMerge/>
            <w:vAlign w:val="center"/>
          </w:tcPr>
          <w:p w14:paraId="15DC6F48" w14:textId="77777777" w:rsidR="003161BF" w:rsidRPr="00B7165C" w:rsidRDefault="003161BF" w:rsidP="00167350">
            <w:pPr>
              <w:jc w:val="center"/>
              <w:rPr>
                <w:rFonts w:ascii="Arial Narrow" w:hAnsi="Arial Narrow" w:cs="Times New Roman"/>
                <w:sz w:val="24"/>
                <w:szCs w:val="24"/>
              </w:rPr>
            </w:pPr>
          </w:p>
        </w:tc>
        <w:tc>
          <w:tcPr>
            <w:tcW w:w="1701" w:type="dxa"/>
            <w:vMerge/>
            <w:vAlign w:val="center"/>
          </w:tcPr>
          <w:p w14:paraId="44A5E8FC" w14:textId="77777777" w:rsidR="003161BF" w:rsidRPr="00B7165C" w:rsidRDefault="003161BF" w:rsidP="00167350">
            <w:pPr>
              <w:jc w:val="center"/>
              <w:rPr>
                <w:rFonts w:ascii="Arial Narrow" w:hAnsi="Arial Narrow" w:cs="Times New Roman"/>
                <w:sz w:val="24"/>
                <w:szCs w:val="24"/>
              </w:rPr>
            </w:pPr>
          </w:p>
        </w:tc>
        <w:tc>
          <w:tcPr>
            <w:tcW w:w="4266" w:type="dxa"/>
            <w:vAlign w:val="center"/>
          </w:tcPr>
          <w:p w14:paraId="2BE7E9FF" w14:textId="77777777" w:rsidR="003161BF" w:rsidRPr="00B7165C" w:rsidRDefault="00334AAE" w:rsidP="00167350">
            <w:pPr>
              <w:jc w:val="center"/>
              <w:rPr>
                <w:rFonts w:ascii="Arial Narrow" w:hAnsi="Arial Narrow" w:cs="Times New Roman"/>
                <w:sz w:val="24"/>
                <w:szCs w:val="24"/>
              </w:rPr>
            </w:pPr>
            <w:r w:rsidRPr="00B7165C">
              <w:rPr>
                <w:rFonts w:ascii="Arial Narrow" w:hAnsi="Arial Narrow" w:cs="Times New Roman"/>
                <w:sz w:val="24"/>
                <w:szCs w:val="24"/>
              </w:rPr>
              <w:t>48</w:t>
            </w:r>
            <w:r w:rsidR="003161BF" w:rsidRPr="00B7165C">
              <w:rPr>
                <w:rFonts w:ascii="Arial Narrow" w:hAnsi="Arial Narrow" w:cs="Times New Roman"/>
                <w:sz w:val="24"/>
                <w:szCs w:val="24"/>
              </w:rPr>
              <w:t xml:space="preserve"> miesięcy</w:t>
            </w:r>
          </w:p>
        </w:tc>
        <w:tc>
          <w:tcPr>
            <w:tcW w:w="1369" w:type="dxa"/>
            <w:vAlign w:val="center"/>
          </w:tcPr>
          <w:p w14:paraId="7B08A0B8" w14:textId="77777777" w:rsidR="003161BF" w:rsidRPr="00B7165C" w:rsidRDefault="002A2BCC" w:rsidP="00167350">
            <w:pPr>
              <w:jc w:val="center"/>
              <w:rPr>
                <w:rFonts w:ascii="Arial Narrow" w:hAnsi="Arial Narrow" w:cs="Times New Roman"/>
                <w:sz w:val="24"/>
                <w:szCs w:val="24"/>
              </w:rPr>
            </w:pPr>
            <w:r w:rsidRPr="00B7165C">
              <w:rPr>
                <w:rFonts w:ascii="Arial Narrow" w:hAnsi="Arial Narrow" w:cs="Times New Roman"/>
                <w:sz w:val="24"/>
                <w:szCs w:val="24"/>
              </w:rPr>
              <w:t>3</w:t>
            </w:r>
          </w:p>
        </w:tc>
      </w:tr>
      <w:tr w:rsidR="003161BF" w14:paraId="1CAECDBF" w14:textId="77777777" w:rsidTr="00167350">
        <w:tc>
          <w:tcPr>
            <w:tcW w:w="1838" w:type="dxa"/>
            <w:vMerge/>
            <w:vAlign w:val="center"/>
          </w:tcPr>
          <w:p w14:paraId="537B8806" w14:textId="77777777" w:rsidR="003161BF" w:rsidRPr="00B7165C" w:rsidRDefault="003161BF" w:rsidP="00167350">
            <w:pPr>
              <w:jc w:val="center"/>
              <w:rPr>
                <w:rFonts w:ascii="Arial Narrow" w:hAnsi="Arial Narrow" w:cs="Times New Roman"/>
                <w:sz w:val="24"/>
                <w:szCs w:val="24"/>
              </w:rPr>
            </w:pPr>
          </w:p>
        </w:tc>
        <w:tc>
          <w:tcPr>
            <w:tcW w:w="1701" w:type="dxa"/>
            <w:vMerge/>
            <w:vAlign w:val="center"/>
          </w:tcPr>
          <w:p w14:paraId="451E2EB0" w14:textId="77777777" w:rsidR="003161BF" w:rsidRPr="00B7165C" w:rsidRDefault="003161BF" w:rsidP="00167350">
            <w:pPr>
              <w:jc w:val="center"/>
              <w:rPr>
                <w:rFonts w:ascii="Arial Narrow" w:hAnsi="Arial Narrow" w:cs="Times New Roman"/>
                <w:sz w:val="24"/>
                <w:szCs w:val="24"/>
              </w:rPr>
            </w:pPr>
          </w:p>
        </w:tc>
        <w:tc>
          <w:tcPr>
            <w:tcW w:w="4266" w:type="dxa"/>
            <w:vAlign w:val="center"/>
          </w:tcPr>
          <w:p w14:paraId="31F1EDFB" w14:textId="77777777" w:rsidR="003161BF" w:rsidRPr="00B7165C" w:rsidRDefault="00334AAE" w:rsidP="00167350">
            <w:pPr>
              <w:jc w:val="center"/>
              <w:rPr>
                <w:rFonts w:ascii="Arial Narrow" w:hAnsi="Arial Narrow" w:cs="Times New Roman"/>
                <w:sz w:val="24"/>
                <w:szCs w:val="24"/>
              </w:rPr>
            </w:pPr>
            <w:r w:rsidRPr="00B7165C">
              <w:rPr>
                <w:rFonts w:ascii="Arial Narrow" w:hAnsi="Arial Narrow" w:cs="Times New Roman"/>
                <w:sz w:val="24"/>
                <w:szCs w:val="24"/>
              </w:rPr>
              <w:t>36</w:t>
            </w:r>
            <w:r w:rsidR="003161BF" w:rsidRPr="00B7165C">
              <w:rPr>
                <w:rFonts w:ascii="Arial Narrow" w:hAnsi="Arial Narrow" w:cs="Times New Roman"/>
                <w:sz w:val="24"/>
                <w:szCs w:val="24"/>
              </w:rPr>
              <w:t xml:space="preserve"> miesięcy</w:t>
            </w:r>
          </w:p>
        </w:tc>
        <w:tc>
          <w:tcPr>
            <w:tcW w:w="1369" w:type="dxa"/>
            <w:vAlign w:val="center"/>
          </w:tcPr>
          <w:p w14:paraId="29437A12" w14:textId="77777777" w:rsidR="003161BF" w:rsidRPr="00B7165C" w:rsidRDefault="003161BF" w:rsidP="00167350">
            <w:pPr>
              <w:jc w:val="center"/>
              <w:rPr>
                <w:rFonts w:ascii="Arial Narrow" w:hAnsi="Arial Narrow" w:cs="Times New Roman"/>
                <w:sz w:val="24"/>
                <w:szCs w:val="24"/>
              </w:rPr>
            </w:pPr>
            <w:r w:rsidRPr="00B7165C">
              <w:rPr>
                <w:rFonts w:ascii="Arial Narrow" w:hAnsi="Arial Narrow" w:cs="Times New Roman"/>
                <w:sz w:val="24"/>
                <w:szCs w:val="24"/>
              </w:rPr>
              <w:t>0</w:t>
            </w:r>
          </w:p>
        </w:tc>
      </w:tr>
      <w:tr w:rsidR="00560A77" w14:paraId="40CF139F" w14:textId="77777777" w:rsidTr="00560A77">
        <w:trPr>
          <w:trHeight w:val="459"/>
        </w:trPr>
        <w:tc>
          <w:tcPr>
            <w:tcW w:w="1838" w:type="dxa"/>
            <w:vMerge w:val="restart"/>
            <w:vAlign w:val="center"/>
          </w:tcPr>
          <w:p w14:paraId="7917DD9E" w14:textId="77777777" w:rsidR="00560A77" w:rsidRPr="00B7165C" w:rsidRDefault="00560A77" w:rsidP="008606EB">
            <w:pPr>
              <w:jc w:val="center"/>
              <w:rPr>
                <w:rFonts w:ascii="Arial Narrow" w:hAnsi="Arial Narrow" w:cs="Times New Roman"/>
                <w:sz w:val="24"/>
                <w:szCs w:val="24"/>
              </w:rPr>
            </w:pPr>
          </w:p>
          <w:p w14:paraId="239DF04F" w14:textId="77777777" w:rsidR="00560A77" w:rsidRPr="00B7165C" w:rsidRDefault="00560A77" w:rsidP="008606EB">
            <w:pPr>
              <w:jc w:val="center"/>
              <w:rPr>
                <w:rFonts w:ascii="Arial Narrow" w:hAnsi="Arial Narrow" w:cs="Times New Roman"/>
                <w:sz w:val="24"/>
                <w:szCs w:val="24"/>
              </w:rPr>
            </w:pPr>
          </w:p>
          <w:p w14:paraId="7D18CE8D" w14:textId="77777777" w:rsidR="00560A77" w:rsidRPr="00B7165C" w:rsidRDefault="00560A77" w:rsidP="008606EB">
            <w:pPr>
              <w:jc w:val="center"/>
              <w:rPr>
                <w:rFonts w:ascii="Arial Narrow" w:hAnsi="Arial Narrow" w:cs="Times New Roman"/>
                <w:sz w:val="24"/>
                <w:szCs w:val="24"/>
              </w:rPr>
            </w:pPr>
            <w:r w:rsidRPr="00B7165C">
              <w:rPr>
                <w:rFonts w:ascii="Arial Narrow" w:hAnsi="Arial Narrow" w:cs="Times New Roman"/>
                <w:sz w:val="24"/>
                <w:szCs w:val="24"/>
              </w:rPr>
              <w:t>Okres gwarancji na układ napędowy</w:t>
            </w:r>
          </w:p>
          <w:p w14:paraId="3BB8FED8" w14:textId="77777777" w:rsidR="00560A77" w:rsidRPr="00B7165C" w:rsidRDefault="00560A77" w:rsidP="008606EB">
            <w:pPr>
              <w:jc w:val="center"/>
              <w:rPr>
                <w:rFonts w:ascii="Arial Narrow" w:hAnsi="Arial Narrow" w:cs="Times New Roman"/>
                <w:sz w:val="24"/>
                <w:szCs w:val="24"/>
              </w:rPr>
            </w:pPr>
          </w:p>
        </w:tc>
        <w:tc>
          <w:tcPr>
            <w:tcW w:w="1701" w:type="dxa"/>
            <w:vMerge w:val="restart"/>
            <w:vAlign w:val="center"/>
          </w:tcPr>
          <w:p w14:paraId="4315759E" w14:textId="77777777" w:rsidR="00560A77" w:rsidRPr="00B7165C" w:rsidRDefault="00560A77" w:rsidP="00167350">
            <w:pPr>
              <w:jc w:val="center"/>
              <w:rPr>
                <w:rFonts w:ascii="Arial Narrow" w:hAnsi="Arial Narrow" w:cs="Times New Roman"/>
                <w:sz w:val="24"/>
                <w:szCs w:val="24"/>
              </w:rPr>
            </w:pPr>
            <w:r w:rsidRPr="00B7165C">
              <w:rPr>
                <w:rFonts w:ascii="Arial Narrow" w:hAnsi="Arial Narrow" w:cs="Times New Roman"/>
                <w:sz w:val="24"/>
                <w:szCs w:val="24"/>
              </w:rPr>
              <w:t>4</w:t>
            </w:r>
          </w:p>
        </w:tc>
        <w:tc>
          <w:tcPr>
            <w:tcW w:w="4266" w:type="dxa"/>
            <w:vAlign w:val="center"/>
          </w:tcPr>
          <w:p w14:paraId="294DFD60" w14:textId="77777777" w:rsidR="00560A77" w:rsidRPr="00B7165C" w:rsidRDefault="00457701" w:rsidP="00167350">
            <w:pPr>
              <w:jc w:val="center"/>
              <w:rPr>
                <w:rFonts w:ascii="Arial Narrow" w:hAnsi="Arial Narrow" w:cs="Times New Roman"/>
                <w:sz w:val="24"/>
                <w:szCs w:val="24"/>
              </w:rPr>
            </w:pPr>
            <w:r w:rsidRPr="00B7165C">
              <w:rPr>
                <w:rFonts w:ascii="Arial Narrow" w:hAnsi="Arial Narrow" w:cs="Times New Roman"/>
                <w:sz w:val="24"/>
                <w:szCs w:val="24"/>
              </w:rPr>
              <w:t>8 lat</w:t>
            </w:r>
          </w:p>
        </w:tc>
        <w:tc>
          <w:tcPr>
            <w:tcW w:w="1369" w:type="dxa"/>
            <w:vAlign w:val="center"/>
          </w:tcPr>
          <w:p w14:paraId="2FFE1096" w14:textId="77777777" w:rsidR="00560A77" w:rsidRPr="00B7165C" w:rsidRDefault="00457701" w:rsidP="00167350">
            <w:pPr>
              <w:jc w:val="center"/>
              <w:rPr>
                <w:rFonts w:ascii="Arial Narrow" w:hAnsi="Arial Narrow" w:cs="Times New Roman"/>
                <w:sz w:val="24"/>
                <w:szCs w:val="24"/>
              </w:rPr>
            </w:pPr>
            <w:r w:rsidRPr="00B7165C">
              <w:rPr>
                <w:rFonts w:ascii="Arial Narrow" w:hAnsi="Arial Narrow" w:cs="Times New Roman"/>
                <w:sz w:val="24"/>
                <w:szCs w:val="24"/>
              </w:rPr>
              <w:t>4</w:t>
            </w:r>
          </w:p>
        </w:tc>
      </w:tr>
      <w:tr w:rsidR="00560A77" w14:paraId="3180BB90" w14:textId="77777777" w:rsidTr="00167350">
        <w:trPr>
          <w:trHeight w:val="459"/>
        </w:trPr>
        <w:tc>
          <w:tcPr>
            <w:tcW w:w="1838" w:type="dxa"/>
            <w:vMerge/>
            <w:vAlign w:val="center"/>
          </w:tcPr>
          <w:p w14:paraId="63309F63" w14:textId="77777777" w:rsidR="00560A77" w:rsidRPr="00B7165C" w:rsidRDefault="00560A77" w:rsidP="008606EB">
            <w:pPr>
              <w:jc w:val="center"/>
              <w:rPr>
                <w:rFonts w:ascii="Arial Narrow" w:hAnsi="Arial Narrow" w:cs="Times New Roman"/>
                <w:sz w:val="24"/>
                <w:szCs w:val="24"/>
              </w:rPr>
            </w:pPr>
          </w:p>
        </w:tc>
        <w:tc>
          <w:tcPr>
            <w:tcW w:w="1701" w:type="dxa"/>
            <w:vMerge/>
            <w:vAlign w:val="center"/>
          </w:tcPr>
          <w:p w14:paraId="5B5F96FE" w14:textId="77777777" w:rsidR="00560A77" w:rsidRPr="00B7165C" w:rsidRDefault="00560A77" w:rsidP="00167350">
            <w:pPr>
              <w:jc w:val="center"/>
              <w:rPr>
                <w:rFonts w:ascii="Arial Narrow" w:hAnsi="Arial Narrow" w:cs="Times New Roman"/>
                <w:sz w:val="24"/>
                <w:szCs w:val="24"/>
              </w:rPr>
            </w:pPr>
          </w:p>
        </w:tc>
        <w:tc>
          <w:tcPr>
            <w:tcW w:w="4266" w:type="dxa"/>
            <w:vAlign w:val="center"/>
          </w:tcPr>
          <w:p w14:paraId="7D307C0A" w14:textId="77777777" w:rsidR="00560A77" w:rsidRPr="00B7165C" w:rsidRDefault="00457701" w:rsidP="00167350">
            <w:pPr>
              <w:jc w:val="center"/>
              <w:rPr>
                <w:rFonts w:ascii="Arial Narrow" w:hAnsi="Arial Narrow" w:cs="Times New Roman"/>
                <w:sz w:val="24"/>
                <w:szCs w:val="24"/>
              </w:rPr>
            </w:pPr>
            <w:r w:rsidRPr="00B7165C">
              <w:rPr>
                <w:rFonts w:ascii="Arial Narrow" w:hAnsi="Arial Narrow" w:cs="Times New Roman"/>
                <w:sz w:val="24"/>
                <w:szCs w:val="24"/>
              </w:rPr>
              <w:t>7 lat</w:t>
            </w:r>
          </w:p>
        </w:tc>
        <w:tc>
          <w:tcPr>
            <w:tcW w:w="1369" w:type="dxa"/>
            <w:vAlign w:val="center"/>
          </w:tcPr>
          <w:p w14:paraId="48138FCE" w14:textId="77777777" w:rsidR="00560A77" w:rsidRPr="00B7165C" w:rsidRDefault="00457701" w:rsidP="00167350">
            <w:pPr>
              <w:jc w:val="center"/>
              <w:rPr>
                <w:rFonts w:ascii="Arial Narrow" w:hAnsi="Arial Narrow" w:cs="Times New Roman"/>
                <w:sz w:val="24"/>
                <w:szCs w:val="24"/>
              </w:rPr>
            </w:pPr>
            <w:r w:rsidRPr="00B7165C">
              <w:rPr>
                <w:rFonts w:ascii="Arial Narrow" w:hAnsi="Arial Narrow" w:cs="Times New Roman"/>
                <w:sz w:val="24"/>
                <w:szCs w:val="24"/>
              </w:rPr>
              <w:t>2</w:t>
            </w:r>
          </w:p>
        </w:tc>
      </w:tr>
      <w:tr w:rsidR="00560A77" w14:paraId="40D35855" w14:textId="77777777" w:rsidTr="00167350">
        <w:trPr>
          <w:trHeight w:val="459"/>
        </w:trPr>
        <w:tc>
          <w:tcPr>
            <w:tcW w:w="1838" w:type="dxa"/>
            <w:vMerge/>
            <w:vAlign w:val="center"/>
          </w:tcPr>
          <w:p w14:paraId="32A8421B" w14:textId="77777777" w:rsidR="00560A77" w:rsidRPr="00B7165C" w:rsidRDefault="00560A77" w:rsidP="008606EB">
            <w:pPr>
              <w:jc w:val="center"/>
              <w:rPr>
                <w:rFonts w:ascii="Arial Narrow" w:hAnsi="Arial Narrow" w:cs="Times New Roman"/>
                <w:sz w:val="24"/>
                <w:szCs w:val="24"/>
              </w:rPr>
            </w:pPr>
          </w:p>
        </w:tc>
        <w:tc>
          <w:tcPr>
            <w:tcW w:w="1701" w:type="dxa"/>
            <w:vMerge/>
            <w:vAlign w:val="center"/>
          </w:tcPr>
          <w:p w14:paraId="7BFCC186" w14:textId="77777777" w:rsidR="00560A77" w:rsidRPr="00B7165C" w:rsidRDefault="00560A77" w:rsidP="00167350">
            <w:pPr>
              <w:jc w:val="center"/>
              <w:rPr>
                <w:rFonts w:ascii="Arial Narrow" w:hAnsi="Arial Narrow" w:cs="Times New Roman"/>
                <w:sz w:val="24"/>
                <w:szCs w:val="24"/>
              </w:rPr>
            </w:pPr>
          </w:p>
        </w:tc>
        <w:tc>
          <w:tcPr>
            <w:tcW w:w="4266" w:type="dxa"/>
            <w:vAlign w:val="center"/>
          </w:tcPr>
          <w:p w14:paraId="2A9928F8" w14:textId="77777777" w:rsidR="00560A77" w:rsidRPr="00B7165C" w:rsidRDefault="00560A77" w:rsidP="00167350">
            <w:pPr>
              <w:jc w:val="center"/>
              <w:rPr>
                <w:rFonts w:ascii="Arial Narrow" w:hAnsi="Arial Narrow" w:cs="Times New Roman"/>
                <w:sz w:val="24"/>
                <w:szCs w:val="24"/>
              </w:rPr>
            </w:pPr>
            <w:r w:rsidRPr="00B7165C">
              <w:rPr>
                <w:rFonts w:ascii="Arial Narrow" w:hAnsi="Arial Narrow" w:cs="Times New Roman"/>
                <w:sz w:val="24"/>
                <w:szCs w:val="24"/>
              </w:rPr>
              <w:t>6 lat</w:t>
            </w:r>
          </w:p>
        </w:tc>
        <w:tc>
          <w:tcPr>
            <w:tcW w:w="1369" w:type="dxa"/>
            <w:vAlign w:val="center"/>
          </w:tcPr>
          <w:p w14:paraId="50C56C2A" w14:textId="77777777" w:rsidR="00560A77" w:rsidRPr="00B7165C" w:rsidRDefault="00457701" w:rsidP="00167350">
            <w:pPr>
              <w:jc w:val="center"/>
              <w:rPr>
                <w:rFonts w:ascii="Arial Narrow" w:hAnsi="Arial Narrow" w:cs="Times New Roman"/>
                <w:sz w:val="24"/>
                <w:szCs w:val="24"/>
              </w:rPr>
            </w:pPr>
            <w:r w:rsidRPr="00B7165C">
              <w:rPr>
                <w:rFonts w:ascii="Arial Narrow" w:hAnsi="Arial Narrow" w:cs="Times New Roman"/>
                <w:sz w:val="24"/>
                <w:szCs w:val="24"/>
              </w:rPr>
              <w:t>0</w:t>
            </w:r>
          </w:p>
        </w:tc>
      </w:tr>
      <w:tr w:rsidR="003161BF" w14:paraId="5D9CA13E" w14:textId="77777777" w:rsidTr="00167350">
        <w:tc>
          <w:tcPr>
            <w:tcW w:w="1838" w:type="dxa"/>
            <w:vMerge w:val="restart"/>
            <w:vAlign w:val="center"/>
          </w:tcPr>
          <w:p w14:paraId="06F07CE4" w14:textId="77777777" w:rsidR="003161BF" w:rsidRPr="00B7165C" w:rsidRDefault="003161BF" w:rsidP="008606EB">
            <w:pPr>
              <w:jc w:val="center"/>
              <w:rPr>
                <w:rFonts w:ascii="Arial Narrow" w:hAnsi="Arial Narrow" w:cs="Times New Roman"/>
                <w:sz w:val="24"/>
                <w:szCs w:val="24"/>
              </w:rPr>
            </w:pPr>
            <w:r w:rsidRPr="00B7165C">
              <w:rPr>
                <w:rFonts w:ascii="Arial Narrow" w:hAnsi="Arial Narrow" w:cs="Times New Roman"/>
                <w:sz w:val="24"/>
                <w:szCs w:val="24"/>
              </w:rPr>
              <w:t xml:space="preserve">Okres </w:t>
            </w:r>
            <w:r w:rsidR="008606EB" w:rsidRPr="00B7165C">
              <w:rPr>
                <w:rFonts w:ascii="Arial Narrow" w:hAnsi="Arial Narrow" w:cs="Times New Roman"/>
                <w:sz w:val="24"/>
                <w:szCs w:val="24"/>
              </w:rPr>
              <w:t>gwarancji</w:t>
            </w:r>
            <w:r w:rsidRPr="00B7165C">
              <w:rPr>
                <w:rFonts w:ascii="Arial Narrow" w:hAnsi="Arial Narrow" w:cs="Times New Roman"/>
                <w:sz w:val="24"/>
                <w:szCs w:val="24"/>
              </w:rPr>
              <w:t xml:space="preserve"> na </w:t>
            </w:r>
            <w:r w:rsidR="008540AC" w:rsidRPr="00B7165C">
              <w:rPr>
                <w:rFonts w:ascii="Arial Narrow" w:hAnsi="Arial Narrow" w:cs="Times New Roman"/>
                <w:sz w:val="24"/>
                <w:szCs w:val="24"/>
              </w:rPr>
              <w:t>magazyny energii elektrycznej</w:t>
            </w:r>
          </w:p>
        </w:tc>
        <w:tc>
          <w:tcPr>
            <w:tcW w:w="1701" w:type="dxa"/>
            <w:vMerge w:val="restart"/>
            <w:vAlign w:val="center"/>
          </w:tcPr>
          <w:p w14:paraId="52F3D94B" w14:textId="77777777" w:rsidR="003161BF" w:rsidRPr="00B7165C" w:rsidRDefault="002A2BCC" w:rsidP="00167350">
            <w:pPr>
              <w:jc w:val="center"/>
              <w:rPr>
                <w:rFonts w:ascii="Arial Narrow" w:hAnsi="Arial Narrow" w:cs="Times New Roman"/>
                <w:sz w:val="24"/>
                <w:szCs w:val="24"/>
              </w:rPr>
            </w:pPr>
            <w:r w:rsidRPr="00B7165C">
              <w:rPr>
                <w:rFonts w:ascii="Arial Narrow" w:hAnsi="Arial Narrow" w:cs="Times New Roman"/>
                <w:sz w:val="24"/>
                <w:szCs w:val="24"/>
              </w:rPr>
              <w:t>9</w:t>
            </w:r>
          </w:p>
        </w:tc>
        <w:tc>
          <w:tcPr>
            <w:tcW w:w="4266" w:type="dxa"/>
            <w:vAlign w:val="center"/>
          </w:tcPr>
          <w:p w14:paraId="6FE4015D" w14:textId="77777777" w:rsidR="003161BF" w:rsidRPr="00B7165C" w:rsidRDefault="007C28FE" w:rsidP="00167350">
            <w:pPr>
              <w:jc w:val="center"/>
              <w:rPr>
                <w:rFonts w:ascii="Arial Narrow" w:hAnsi="Arial Narrow" w:cs="Times New Roman"/>
                <w:sz w:val="24"/>
                <w:szCs w:val="24"/>
              </w:rPr>
            </w:pPr>
            <w:r w:rsidRPr="00B7165C">
              <w:rPr>
                <w:rFonts w:ascii="Arial Narrow" w:hAnsi="Arial Narrow" w:cs="Times New Roman"/>
                <w:sz w:val="24"/>
                <w:szCs w:val="24"/>
              </w:rPr>
              <w:t>12</w:t>
            </w:r>
            <w:r w:rsidR="003161BF" w:rsidRPr="00B7165C">
              <w:rPr>
                <w:rFonts w:ascii="Arial Narrow" w:hAnsi="Arial Narrow" w:cs="Times New Roman"/>
                <w:sz w:val="24"/>
                <w:szCs w:val="24"/>
              </w:rPr>
              <w:t xml:space="preserve"> lat</w:t>
            </w:r>
          </w:p>
        </w:tc>
        <w:tc>
          <w:tcPr>
            <w:tcW w:w="1369" w:type="dxa"/>
            <w:vAlign w:val="center"/>
          </w:tcPr>
          <w:p w14:paraId="191534F0" w14:textId="77777777" w:rsidR="003161BF" w:rsidRPr="00B7165C" w:rsidRDefault="00E83D5B" w:rsidP="00167350">
            <w:pPr>
              <w:jc w:val="center"/>
              <w:rPr>
                <w:rFonts w:ascii="Arial Narrow" w:hAnsi="Arial Narrow" w:cs="Times New Roman"/>
                <w:sz w:val="24"/>
                <w:szCs w:val="24"/>
              </w:rPr>
            </w:pPr>
            <w:r w:rsidRPr="00B7165C">
              <w:rPr>
                <w:rFonts w:ascii="Arial Narrow" w:hAnsi="Arial Narrow" w:cs="Times New Roman"/>
                <w:sz w:val="24"/>
                <w:szCs w:val="24"/>
              </w:rPr>
              <w:t>9</w:t>
            </w:r>
          </w:p>
        </w:tc>
      </w:tr>
      <w:tr w:rsidR="003161BF" w14:paraId="44ADC830" w14:textId="77777777" w:rsidTr="00167350">
        <w:tc>
          <w:tcPr>
            <w:tcW w:w="1838" w:type="dxa"/>
            <w:vMerge/>
            <w:vAlign w:val="center"/>
          </w:tcPr>
          <w:p w14:paraId="5CE2C15B" w14:textId="77777777" w:rsidR="003161BF" w:rsidRPr="00B7165C" w:rsidRDefault="003161BF" w:rsidP="00167350">
            <w:pPr>
              <w:jc w:val="center"/>
              <w:rPr>
                <w:rFonts w:ascii="Arial Narrow" w:hAnsi="Arial Narrow" w:cs="Times New Roman"/>
                <w:sz w:val="24"/>
                <w:szCs w:val="24"/>
              </w:rPr>
            </w:pPr>
          </w:p>
        </w:tc>
        <w:tc>
          <w:tcPr>
            <w:tcW w:w="1701" w:type="dxa"/>
            <w:vMerge/>
            <w:vAlign w:val="center"/>
          </w:tcPr>
          <w:p w14:paraId="0220A73D" w14:textId="77777777" w:rsidR="003161BF" w:rsidRPr="00B7165C" w:rsidRDefault="003161BF" w:rsidP="00167350">
            <w:pPr>
              <w:jc w:val="center"/>
              <w:rPr>
                <w:rFonts w:ascii="Arial Narrow" w:hAnsi="Arial Narrow" w:cs="Times New Roman"/>
                <w:sz w:val="24"/>
                <w:szCs w:val="24"/>
              </w:rPr>
            </w:pPr>
          </w:p>
        </w:tc>
        <w:tc>
          <w:tcPr>
            <w:tcW w:w="4266" w:type="dxa"/>
            <w:vAlign w:val="center"/>
          </w:tcPr>
          <w:p w14:paraId="39BC8735" w14:textId="77777777" w:rsidR="003161BF" w:rsidRPr="00B7165C" w:rsidRDefault="007C28FE" w:rsidP="00167350">
            <w:pPr>
              <w:jc w:val="center"/>
              <w:rPr>
                <w:rFonts w:ascii="Arial Narrow" w:hAnsi="Arial Narrow" w:cs="Times New Roman"/>
                <w:sz w:val="24"/>
                <w:szCs w:val="24"/>
              </w:rPr>
            </w:pPr>
            <w:r w:rsidRPr="00B7165C">
              <w:rPr>
                <w:rFonts w:ascii="Arial Narrow" w:hAnsi="Arial Narrow" w:cs="Times New Roman"/>
                <w:sz w:val="24"/>
                <w:szCs w:val="24"/>
              </w:rPr>
              <w:t>10</w:t>
            </w:r>
            <w:r w:rsidR="003161BF" w:rsidRPr="00B7165C">
              <w:rPr>
                <w:rFonts w:ascii="Arial Narrow" w:hAnsi="Arial Narrow" w:cs="Times New Roman"/>
                <w:sz w:val="24"/>
                <w:szCs w:val="24"/>
              </w:rPr>
              <w:t xml:space="preserve"> lat</w:t>
            </w:r>
          </w:p>
        </w:tc>
        <w:tc>
          <w:tcPr>
            <w:tcW w:w="1369" w:type="dxa"/>
            <w:vAlign w:val="center"/>
          </w:tcPr>
          <w:p w14:paraId="109BD101" w14:textId="77777777" w:rsidR="003161BF" w:rsidRPr="00B7165C" w:rsidRDefault="00E83D5B" w:rsidP="00167350">
            <w:pPr>
              <w:jc w:val="center"/>
              <w:rPr>
                <w:rFonts w:ascii="Arial Narrow" w:hAnsi="Arial Narrow" w:cs="Times New Roman"/>
                <w:sz w:val="24"/>
                <w:szCs w:val="24"/>
              </w:rPr>
            </w:pPr>
            <w:r w:rsidRPr="00B7165C">
              <w:rPr>
                <w:rFonts w:ascii="Arial Narrow" w:hAnsi="Arial Narrow" w:cs="Times New Roman"/>
                <w:sz w:val="24"/>
                <w:szCs w:val="24"/>
              </w:rPr>
              <w:t>6</w:t>
            </w:r>
          </w:p>
        </w:tc>
      </w:tr>
      <w:tr w:rsidR="003161BF" w14:paraId="6495A25D" w14:textId="77777777" w:rsidTr="00167350">
        <w:tc>
          <w:tcPr>
            <w:tcW w:w="1838" w:type="dxa"/>
            <w:vMerge/>
            <w:vAlign w:val="center"/>
          </w:tcPr>
          <w:p w14:paraId="59E5B573" w14:textId="77777777" w:rsidR="003161BF" w:rsidRPr="00B7165C" w:rsidRDefault="003161BF" w:rsidP="00167350">
            <w:pPr>
              <w:jc w:val="center"/>
              <w:rPr>
                <w:rFonts w:ascii="Arial Narrow" w:hAnsi="Arial Narrow" w:cs="Times New Roman"/>
                <w:sz w:val="24"/>
                <w:szCs w:val="24"/>
              </w:rPr>
            </w:pPr>
          </w:p>
        </w:tc>
        <w:tc>
          <w:tcPr>
            <w:tcW w:w="1701" w:type="dxa"/>
            <w:vMerge/>
            <w:vAlign w:val="center"/>
          </w:tcPr>
          <w:p w14:paraId="5C6ED8B7" w14:textId="77777777" w:rsidR="003161BF" w:rsidRPr="00B7165C" w:rsidRDefault="003161BF" w:rsidP="00167350">
            <w:pPr>
              <w:jc w:val="center"/>
              <w:rPr>
                <w:rFonts w:ascii="Arial Narrow" w:hAnsi="Arial Narrow" w:cs="Times New Roman"/>
                <w:sz w:val="24"/>
                <w:szCs w:val="24"/>
              </w:rPr>
            </w:pPr>
          </w:p>
        </w:tc>
        <w:tc>
          <w:tcPr>
            <w:tcW w:w="4266" w:type="dxa"/>
            <w:vAlign w:val="center"/>
          </w:tcPr>
          <w:p w14:paraId="237CB974" w14:textId="77777777" w:rsidR="003161BF" w:rsidRPr="00B7165C" w:rsidRDefault="007C28FE" w:rsidP="00167350">
            <w:pPr>
              <w:jc w:val="center"/>
              <w:rPr>
                <w:rFonts w:ascii="Arial Narrow" w:hAnsi="Arial Narrow" w:cs="Times New Roman"/>
                <w:sz w:val="24"/>
                <w:szCs w:val="24"/>
              </w:rPr>
            </w:pPr>
            <w:r w:rsidRPr="00B7165C">
              <w:rPr>
                <w:rFonts w:ascii="Arial Narrow" w:hAnsi="Arial Narrow" w:cs="Times New Roman"/>
                <w:sz w:val="24"/>
                <w:szCs w:val="24"/>
              </w:rPr>
              <w:t>9</w:t>
            </w:r>
            <w:r w:rsidR="003161BF" w:rsidRPr="00B7165C">
              <w:rPr>
                <w:rFonts w:ascii="Arial Narrow" w:hAnsi="Arial Narrow" w:cs="Times New Roman"/>
                <w:sz w:val="24"/>
                <w:szCs w:val="24"/>
              </w:rPr>
              <w:t xml:space="preserve"> lat</w:t>
            </w:r>
          </w:p>
        </w:tc>
        <w:tc>
          <w:tcPr>
            <w:tcW w:w="1369" w:type="dxa"/>
            <w:vAlign w:val="center"/>
          </w:tcPr>
          <w:p w14:paraId="02E349DF" w14:textId="77777777" w:rsidR="003161BF" w:rsidRPr="00B7165C" w:rsidRDefault="00E83D5B" w:rsidP="00167350">
            <w:pPr>
              <w:jc w:val="center"/>
              <w:rPr>
                <w:rFonts w:ascii="Arial Narrow" w:hAnsi="Arial Narrow" w:cs="Times New Roman"/>
                <w:sz w:val="24"/>
                <w:szCs w:val="24"/>
              </w:rPr>
            </w:pPr>
            <w:r w:rsidRPr="00B7165C">
              <w:rPr>
                <w:rFonts w:ascii="Arial Narrow" w:hAnsi="Arial Narrow" w:cs="Times New Roman"/>
                <w:sz w:val="24"/>
                <w:szCs w:val="24"/>
              </w:rPr>
              <w:t>3</w:t>
            </w:r>
          </w:p>
        </w:tc>
      </w:tr>
      <w:tr w:rsidR="003161BF" w14:paraId="72705E61" w14:textId="77777777" w:rsidTr="00167350">
        <w:tc>
          <w:tcPr>
            <w:tcW w:w="1838" w:type="dxa"/>
            <w:vMerge/>
            <w:vAlign w:val="center"/>
          </w:tcPr>
          <w:p w14:paraId="5B82A606" w14:textId="77777777" w:rsidR="003161BF" w:rsidRPr="00B7165C" w:rsidRDefault="003161BF" w:rsidP="00167350">
            <w:pPr>
              <w:jc w:val="center"/>
              <w:rPr>
                <w:rFonts w:ascii="Arial Narrow" w:hAnsi="Arial Narrow" w:cs="Times New Roman"/>
                <w:sz w:val="24"/>
                <w:szCs w:val="24"/>
              </w:rPr>
            </w:pPr>
          </w:p>
        </w:tc>
        <w:tc>
          <w:tcPr>
            <w:tcW w:w="1701" w:type="dxa"/>
            <w:vMerge/>
            <w:vAlign w:val="center"/>
          </w:tcPr>
          <w:p w14:paraId="3E2815A9" w14:textId="77777777" w:rsidR="003161BF" w:rsidRPr="00B7165C" w:rsidRDefault="003161BF" w:rsidP="00167350">
            <w:pPr>
              <w:jc w:val="center"/>
              <w:rPr>
                <w:rFonts w:ascii="Arial Narrow" w:hAnsi="Arial Narrow" w:cs="Times New Roman"/>
                <w:sz w:val="24"/>
                <w:szCs w:val="24"/>
              </w:rPr>
            </w:pPr>
          </w:p>
        </w:tc>
        <w:tc>
          <w:tcPr>
            <w:tcW w:w="4266" w:type="dxa"/>
            <w:vAlign w:val="center"/>
          </w:tcPr>
          <w:p w14:paraId="22D3DA4D" w14:textId="77777777" w:rsidR="003161BF" w:rsidRPr="00B7165C" w:rsidRDefault="007C28FE" w:rsidP="00167350">
            <w:pPr>
              <w:jc w:val="center"/>
              <w:rPr>
                <w:rFonts w:ascii="Arial Narrow" w:hAnsi="Arial Narrow" w:cs="Times New Roman"/>
                <w:sz w:val="24"/>
                <w:szCs w:val="24"/>
              </w:rPr>
            </w:pPr>
            <w:r w:rsidRPr="00B7165C">
              <w:rPr>
                <w:rFonts w:ascii="Arial Narrow" w:hAnsi="Arial Narrow" w:cs="Times New Roman"/>
                <w:sz w:val="24"/>
                <w:szCs w:val="24"/>
              </w:rPr>
              <w:t>8</w:t>
            </w:r>
            <w:r w:rsidR="003161BF" w:rsidRPr="00B7165C">
              <w:rPr>
                <w:rFonts w:ascii="Arial Narrow" w:hAnsi="Arial Narrow" w:cs="Times New Roman"/>
                <w:sz w:val="24"/>
                <w:szCs w:val="24"/>
              </w:rPr>
              <w:t xml:space="preserve"> lat</w:t>
            </w:r>
          </w:p>
        </w:tc>
        <w:tc>
          <w:tcPr>
            <w:tcW w:w="1369" w:type="dxa"/>
            <w:vAlign w:val="center"/>
          </w:tcPr>
          <w:p w14:paraId="346A70A6" w14:textId="77777777" w:rsidR="003161BF" w:rsidRPr="00B7165C" w:rsidRDefault="003161BF" w:rsidP="00167350">
            <w:pPr>
              <w:jc w:val="center"/>
              <w:rPr>
                <w:rFonts w:ascii="Arial Narrow" w:hAnsi="Arial Narrow" w:cs="Times New Roman"/>
                <w:sz w:val="24"/>
                <w:szCs w:val="24"/>
              </w:rPr>
            </w:pPr>
            <w:r w:rsidRPr="00B7165C">
              <w:rPr>
                <w:rFonts w:ascii="Arial Narrow" w:hAnsi="Arial Narrow" w:cs="Times New Roman"/>
                <w:sz w:val="24"/>
                <w:szCs w:val="24"/>
              </w:rPr>
              <w:t>0</w:t>
            </w:r>
          </w:p>
        </w:tc>
      </w:tr>
      <w:tr w:rsidR="00487F42" w14:paraId="75922EDC" w14:textId="77777777" w:rsidTr="00B622DD">
        <w:tc>
          <w:tcPr>
            <w:tcW w:w="1838" w:type="dxa"/>
            <w:vAlign w:val="center"/>
          </w:tcPr>
          <w:p w14:paraId="5BE1936B" w14:textId="77777777" w:rsidR="00487F42" w:rsidRPr="00B7165C" w:rsidRDefault="00487F42" w:rsidP="00167350">
            <w:pPr>
              <w:jc w:val="center"/>
              <w:rPr>
                <w:rFonts w:ascii="Arial Narrow" w:hAnsi="Arial Narrow" w:cs="Times New Roman"/>
                <w:sz w:val="24"/>
                <w:szCs w:val="24"/>
              </w:rPr>
            </w:pPr>
            <w:r w:rsidRPr="00B7165C">
              <w:rPr>
                <w:rFonts w:ascii="Arial Narrow" w:hAnsi="Arial Narrow" w:cs="Times New Roman"/>
                <w:sz w:val="24"/>
                <w:szCs w:val="24"/>
              </w:rPr>
              <w:t>Razem</w:t>
            </w:r>
          </w:p>
        </w:tc>
        <w:tc>
          <w:tcPr>
            <w:tcW w:w="1701" w:type="dxa"/>
            <w:vAlign w:val="center"/>
          </w:tcPr>
          <w:p w14:paraId="77E1442A" w14:textId="77777777" w:rsidR="00487F42" w:rsidRPr="00B7165C" w:rsidRDefault="00414F4D" w:rsidP="00167350">
            <w:pPr>
              <w:jc w:val="center"/>
              <w:rPr>
                <w:rFonts w:ascii="Arial Narrow" w:hAnsi="Arial Narrow" w:cs="Times New Roman"/>
                <w:sz w:val="24"/>
                <w:szCs w:val="24"/>
              </w:rPr>
            </w:pPr>
            <w:r w:rsidRPr="00B7165C">
              <w:rPr>
                <w:rFonts w:ascii="Arial Narrow" w:hAnsi="Arial Narrow" w:cs="Times New Roman"/>
                <w:sz w:val="24"/>
                <w:szCs w:val="24"/>
              </w:rPr>
              <w:t>22</w:t>
            </w:r>
          </w:p>
        </w:tc>
        <w:tc>
          <w:tcPr>
            <w:tcW w:w="5635" w:type="dxa"/>
            <w:gridSpan w:val="2"/>
            <w:vAlign w:val="center"/>
          </w:tcPr>
          <w:p w14:paraId="1800E65D" w14:textId="77777777" w:rsidR="00487F42" w:rsidRPr="00B7165C" w:rsidRDefault="00487F42" w:rsidP="00167350">
            <w:pPr>
              <w:jc w:val="center"/>
              <w:rPr>
                <w:rFonts w:ascii="Arial Narrow" w:hAnsi="Arial Narrow" w:cs="Times New Roman"/>
                <w:sz w:val="24"/>
                <w:szCs w:val="24"/>
              </w:rPr>
            </w:pPr>
          </w:p>
        </w:tc>
      </w:tr>
    </w:tbl>
    <w:p w14:paraId="041CAD27" w14:textId="77777777" w:rsidR="003161BF" w:rsidRDefault="003161BF" w:rsidP="00A954CB">
      <w:pPr>
        <w:spacing w:after="160" w:line="259" w:lineRule="auto"/>
        <w:jc w:val="both"/>
        <w:rPr>
          <w:rFonts w:ascii="Arial Narrow" w:eastAsia="Calibri" w:hAnsi="Arial Narrow" w:cs="Times New Roman"/>
          <w:b/>
          <w:bCs/>
          <w:sz w:val="24"/>
          <w:szCs w:val="24"/>
        </w:rPr>
      </w:pPr>
    </w:p>
    <w:p w14:paraId="3C13E498" w14:textId="77777777" w:rsidR="00E37611" w:rsidRPr="00A22DDF" w:rsidRDefault="00E37611" w:rsidP="003A5FF4">
      <w:pPr>
        <w:spacing w:after="0" w:line="259" w:lineRule="auto"/>
        <w:jc w:val="both"/>
        <w:rPr>
          <w:rFonts w:ascii="Arial Narrow" w:hAnsi="Arial Narrow"/>
          <w:b/>
          <w:bCs/>
          <w:sz w:val="24"/>
          <w:szCs w:val="24"/>
        </w:rPr>
      </w:pPr>
      <w:r w:rsidRPr="00A22DDF">
        <w:rPr>
          <w:rFonts w:ascii="Arial Narrow" w:hAnsi="Arial Narrow"/>
          <w:sz w:val="24"/>
          <w:szCs w:val="24"/>
        </w:rPr>
        <w:t xml:space="preserve">11. Zamawiający przyzna punkty za wskazany przez Wykonawcę okres gwarancji na całość autobusu, okres gwarancji na układ napędowy oraz  okres gwarancji na magazyny energii elektrycznej podlegające ocenie w ramach kryterium </w:t>
      </w:r>
      <w:r w:rsidRPr="00A22DDF">
        <w:rPr>
          <w:rFonts w:ascii="Arial Narrow" w:hAnsi="Arial Narrow"/>
          <w:b/>
          <w:bCs/>
          <w:sz w:val="24"/>
          <w:szCs w:val="24"/>
        </w:rPr>
        <w:t>„Gwarancja”</w:t>
      </w:r>
      <w:r w:rsidRPr="00A22DDF">
        <w:rPr>
          <w:rFonts w:ascii="Arial Narrow" w:hAnsi="Arial Narrow"/>
          <w:sz w:val="24"/>
          <w:szCs w:val="24"/>
        </w:rPr>
        <w:t xml:space="preserve">, według zasad opisanych w pkt 10, a następnie zsumuje punkty uzyskane przez Wykonawcę w ramach kryterium </w:t>
      </w:r>
      <w:r w:rsidRPr="00A22DDF">
        <w:rPr>
          <w:rFonts w:ascii="Arial Narrow" w:hAnsi="Arial Narrow"/>
          <w:b/>
          <w:bCs/>
          <w:sz w:val="24"/>
          <w:szCs w:val="24"/>
        </w:rPr>
        <w:t xml:space="preserve">„Gwarancja”. </w:t>
      </w:r>
    </w:p>
    <w:p w14:paraId="594511CA" w14:textId="77777777" w:rsidR="0040724A" w:rsidRPr="0040724A" w:rsidRDefault="0040724A" w:rsidP="003A5FF4">
      <w:pPr>
        <w:autoSpaceDE w:val="0"/>
        <w:autoSpaceDN w:val="0"/>
        <w:adjustRightInd w:val="0"/>
        <w:spacing w:after="0" w:line="240" w:lineRule="auto"/>
        <w:jc w:val="both"/>
        <w:rPr>
          <w:rFonts w:ascii="Arial Narrow" w:eastAsia="Calibri" w:hAnsi="Arial Narrow" w:cs="Times New Roman"/>
          <w:color w:val="000000"/>
          <w:sz w:val="24"/>
          <w:szCs w:val="24"/>
        </w:rPr>
      </w:pPr>
      <w:r w:rsidRPr="0040724A">
        <w:rPr>
          <w:rFonts w:ascii="Arial Narrow" w:eastAsia="Calibri" w:hAnsi="Arial Narrow" w:cs="Times New Roman"/>
          <w:color w:val="000000"/>
          <w:sz w:val="24"/>
          <w:szCs w:val="24"/>
        </w:rPr>
        <w:t>12. Wykonawca zobowiązany jest wskazać w formularzu ofertowym liczbę miesięcy lub lat, na które udzieli gwarancji na całość autobusu, okres gwarancji na układ napędowy oraz okres gwarancji na magazyny energii elektrycznej.</w:t>
      </w:r>
    </w:p>
    <w:p w14:paraId="0A3B076F"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p>
    <w:p w14:paraId="1598F196"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13. W przypadku zaoferowania przez Wykonawcę okresu gwarancji w niepełnych miesiącach, Zamawiający zaokrągli zaoferowaną wartość do pełnych miesięcy w dół (np. 24,5 miesiąca do 24 miesięcy). </w:t>
      </w:r>
    </w:p>
    <w:p w14:paraId="2778CD2D"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p>
    <w:p w14:paraId="60640E56" w14:textId="3C7FBE72"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14. Wskazanie w formularzu ofertowym okresu gwarancji na całość autobusów lub na którykolwiek element zaoferowanych autobusów podlegający oceni</w:t>
      </w:r>
      <w:r w:rsidR="00E74F68">
        <w:rPr>
          <w:rFonts w:ascii="Arial Narrow" w:eastAsia="Calibri" w:hAnsi="Arial Narrow" w:cs="Times New Roman"/>
          <w:color w:val="000000"/>
          <w:sz w:val="24"/>
          <w:szCs w:val="24"/>
        </w:rPr>
        <w:t xml:space="preserve">e w wymiarze niższym  </w:t>
      </w:r>
      <w:r w:rsidRPr="00023098">
        <w:rPr>
          <w:rFonts w:ascii="Arial Narrow" w:eastAsia="Calibri" w:hAnsi="Arial Narrow" w:cs="Times New Roman"/>
          <w:color w:val="000000"/>
          <w:sz w:val="24"/>
          <w:szCs w:val="24"/>
        </w:rPr>
        <w:t>niż w</w:t>
      </w:r>
      <w:r w:rsidR="00E74F68">
        <w:rPr>
          <w:rFonts w:ascii="Arial Narrow" w:eastAsia="Calibri" w:hAnsi="Arial Narrow" w:cs="Times New Roman"/>
          <w:color w:val="000000"/>
          <w:sz w:val="24"/>
          <w:szCs w:val="24"/>
        </w:rPr>
        <w:t xml:space="preserve">ymagany przez Zamawiającego </w:t>
      </w:r>
      <w:r w:rsidR="003A5FF4">
        <w:rPr>
          <w:rFonts w:ascii="Arial Narrow" w:eastAsia="Calibri" w:hAnsi="Arial Narrow" w:cs="Times New Roman"/>
          <w:color w:val="000000"/>
          <w:sz w:val="24"/>
          <w:szCs w:val="24"/>
        </w:rPr>
        <w:t xml:space="preserve">                         </w:t>
      </w:r>
      <w:r w:rsidR="00E74F68">
        <w:rPr>
          <w:rFonts w:ascii="Arial Narrow" w:eastAsia="Calibri" w:hAnsi="Arial Narrow" w:cs="Times New Roman"/>
          <w:color w:val="000000"/>
          <w:sz w:val="24"/>
          <w:szCs w:val="24"/>
        </w:rPr>
        <w:t>w S</w:t>
      </w:r>
      <w:r w:rsidRPr="00023098">
        <w:rPr>
          <w:rFonts w:ascii="Arial Narrow" w:eastAsia="Calibri" w:hAnsi="Arial Narrow" w:cs="Times New Roman"/>
          <w:color w:val="000000"/>
          <w:sz w:val="24"/>
          <w:szCs w:val="24"/>
        </w:rPr>
        <w:t>WZ i OPZ, spowoduje odrz</w:t>
      </w:r>
      <w:r w:rsidR="00E74F68">
        <w:rPr>
          <w:rFonts w:ascii="Arial Narrow" w:eastAsia="Calibri" w:hAnsi="Arial Narrow" w:cs="Times New Roman"/>
          <w:color w:val="000000"/>
          <w:sz w:val="24"/>
          <w:szCs w:val="24"/>
        </w:rPr>
        <w:t xml:space="preserve">ucenie oferty na podstawie </w:t>
      </w:r>
      <w:r w:rsidRPr="00023098">
        <w:rPr>
          <w:rFonts w:ascii="Arial Narrow" w:eastAsia="Calibri" w:hAnsi="Arial Narrow" w:cs="Times New Roman"/>
          <w:color w:val="000000"/>
          <w:sz w:val="24"/>
          <w:szCs w:val="24"/>
        </w:rPr>
        <w:t xml:space="preserve"> </w:t>
      </w:r>
      <w:r w:rsidR="00E74F68" w:rsidRPr="00E74F68">
        <w:rPr>
          <w:rFonts w:ascii="Arial Narrow" w:eastAsia="Calibri" w:hAnsi="Arial Narrow" w:cs="Times New Roman"/>
          <w:color w:val="000000"/>
          <w:sz w:val="24"/>
          <w:szCs w:val="24"/>
        </w:rPr>
        <w:t xml:space="preserve">art. 226 ust. 1 pkt. 1) ustawy </w:t>
      </w:r>
      <w:proofErr w:type="spellStart"/>
      <w:r w:rsidR="00E74F68" w:rsidRPr="00E74F68">
        <w:rPr>
          <w:rFonts w:ascii="Arial Narrow" w:eastAsia="Calibri" w:hAnsi="Arial Narrow" w:cs="Times New Roman"/>
          <w:color w:val="000000"/>
          <w:sz w:val="24"/>
          <w:szCs w:val="24"/>
        </w:rPr>
        <w:t>Pzp</w:t>
      </w:r>
      <w:proofErr w:type="spellEnd"/>
      <w:r w:rsidR="00E74F68" w:rsidRPr="00E74F68">
        <w:rPr>
          <w:rFonts w:ascii="Arial Narrow" w:eastAsia="Calibri" w:hAnsi="Arial Narrow" w:cs="Times New Roman"/>
          <w:color w:val="000000"/>
          <w:sz w:val="24"/>
          <w:szCs w:val="24"/>
        </w:rPr>
        <w:t>.</w:t>
      </w:r>
    </w:p>
    <w:p w14:paraId="7986F505"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p>
    <w:p w14:paraId="5DA7BC10" w14:textId="77777777" w:rsidR="003A5FF4" w:rsidRDefault="003A5FF4" w:rsidP="003A5FF4">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15. Niewskazanie przez Wykonawcę w formularzu ofertowym okresu gwarancji na całość autobusu </w:t>
      </w:r>
      <w:r>
        <w:rPr>
          <w:rFonts w:ascii="Arial Narrow" w:eastAsia="Calibri" w:hAnsi="Arial Narrow" w:cs="Times New Roman"/>
          <w:color w:val="000000"/>
          <w:sz w:val="24"/>
          <w:szCs w:val="24"/>
        </w:rPr>
        <w:t xml:space="preserve">, </w:t>
      </w:r>
      <w:bookmarkStart w:id="12" w:name="_Hlk88136629"/>
      <w:r>
        <w:rPr>
          <w:rFonts w:ascii="Arial Narrow" w:eastAsia="Calibri" w:hAnsi="Arial Narrow" w:cs="Times New Roman"/>
          <w:color w:val="000000"/>
          <w:sz w:val="24"/>
          <w:szCs w:val="24"/>
        </w:rPr>
        <w:t xml:space="preserve">okresu gwarancji na układ napędowy lub okresu gwarancji na magazyny energii elektrycznej </w:t>
      </w:r>
      <w:bookmarkEnd w:id="12"/>
      <w:r>
        <w:rPr>
          <w:rFonts w:ascii="Arial Narrow" w:eastAsia="Calibri" w:hAnsi="Arial Narrow" w:cs="Times New Roman"/>
          <w:color w:val="000000"/>
          <w:sz w:val="24"/>
          <w:szCs w:val="24"/>
        </w:rPr>
        <w:t>spowoduje</w:t>
      </w:r>
      <w:r w:rsidRPr="00023098">
        <w:rPr>
          <w:rFonts w:ascii="Arial Narrow" w:eastAsia="Calibri" w:hAnsi="Arial Narrow" w:cs="Times New Roman"/>
          <w:color w:val="000000"/>
          <w:sz w:val="24"/>
          <w:szCs w:val="24"/>
        </w:rPr>
        <w:t xml:space="preserve"> przyznanie 0 punktów odpowiednio za okres gwarancji na całość </w:t>
      </w:r>
      <w:r>
        <w:rPr>
          <w:rFonts w:ascii="Arial Narrow" w:eastAsia="Calibri" w:hAnsi="Arial Narrow" w:cs="Times New Roman"/>
          <w:color w:val="000000"/>
          <w:sz w:val="24"/>
          <w:szCs w:val="24"/>
        </w:rPr>
        <w:t>,</w:t>
      </w:r>
      <w:r w:rsidRPr="00023098">
        <w:rPr>
          <w:rFonts w:ascii="Arial Narrow" w:eastAsia="Calibri" w:hAnsi="Arial Narrow" w:cs="Times New Roman"/>
          <w:color w:val="000000"/>
          <w:sz w:val="24"/>
          <w:szCs w:val="24"/>
        </w:rPr>
        <w:t xml:space="preserve"> </w:t>
      </w:r>
      <w:r>
        <w:rPr>
          <w:rFonts w:ascii="Arial Narrow" w:eastAsia="Calibri" w:hAnsi="Arial Narrow" w:cs="Times New Roman"/>
          <w:color w:val="000000"/>
          <w:sz w:val="24"/>
          <w:szCs w:val="24"/>
        </w:rPr>
        <w:t>okresu gwarancji na układ napędowy lub okres gwarancji na magazyny energii elektrycznej.</w:t>
      </w:r>
    </w:p>
    <w:p w14:paraId="52CB29E8"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p>
    <w:p w14:paraId="57138EBC"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 xml:space="preserve">16. Punktacja przyznawana ofertom w poszczególnych kryteriach będzie liczona z dokładnością do dwóch miejsc po przecinku. Najwyższa liczba punktów wyznaczy najkorzystniejszą ofertę. </w:t>
      </w:r>
    </w:p>
    <w:p w14:paraId="245799E4"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p>
    <w:p w14:paraId="4FB78044" w14:textId="77777777" w:rsidR="00A954CB" w:rsidRPr="00023098" w:rsidRDefault="00A954CB" w:rsidP="003A5FF4">
      <w:pPr>
        <w:autoSpaceDE w:val="0"/>
        <w:autoSpaceDN w:val="0"/>
        <w:adjustRightInd w:val="0"/>
        <w:spacing w:after="0" w:line="240" w:lineRule="auto"/>
        <w:jc w:val="both"/>
        <w:rPr>
          <w:rFonts w:ascii="Arial Narrow" w:eastAsia="Calibri" w:hAnsi="Arial Narrow" w:cs="Times New Roman"/>
          <w:color w:val="000000"/>
          <w:sz w:val="24"/>
          <w:szCs w:val="24"/>
        </w:rPr>
      </w:pPr>
      <w:r w:rsidRPr="00023098">
        <w:rPr>
          <w:rFonts w:ascii="Arial Narrow" w:eastAsia="Calibri" w:hAnsi="Arial Narrow" w:cs="Times New Roman"/>
          <w:color w:val="000000"/>
          <w:sz w:val="24"/>
          <w:szCs w:val="24"/>
        </w:rPr>
        <w:t>17. Zamawiający udzieli zamówienia Wykonawcy, którego oferta odpowiadać będzie wszystkim wymaganiom przeds</w:t>
      </w:r>
      <w:r w:rsidR="009105C5">
        <w:rPr>
          <w:rFonts w:ascii="Arial Narrow" w:eastAsia="Calibri" w:hAnsi="Arial Narrow" w:cs="Times New Roman"/>
          <w:color w:val="000000"/>
          <w:sz w:val="24"/>
          <w:szCs w:val="24"/>
        </w:rPr>
        <w:t>tawionym w ustawie PZP oraz w S</w:t>
      </w:r>
      <w:r w:rsidRPr="00023098">
        <w:rPr>
          <w:rFonts w:ascii="Arial Narrow" w:eastAsia="Calibri" w:hAnsi="Arial Narrow" w:cs="Times New Roman"/>
          <w:color w:val="000000"/>
          <w:sz w:val="24"/>
          <w:szCs w:val="24"/>
        </w:rPr>
        <w:t xml:space="preserve">WZ i zostanie oceniona jako najkorzystniejsza w oparciu o podane kryteria wyboru. </w:t>
      </w:r>
    </w:p>
    <w:p w14:paraId="4DC092A2" w14:textId="77777777" w:rsidR="00A954CB" w:rsidRDefault="00A954CB" w:rsidP="00A954CB">
      <w:pPr>
        <w:autoSpaceDE w:val="0"/>
        <w:autoSpaceDN w:val="0"/>
        <w:adjustRightInd w:val="0"/>
        <w:spacing w:after="17" w:line="240" w:lineRule="auto"/>
        <w:jc w:val="both"/>
        <w:rPr>
          <w:rFonts w:ascii="Arial Narrow" w:eastAsia="Calibri" w:hAnsi="Arial Narrow" w:cs="Times New Roman"/>
          <w:color w:val="000000"/>
          <w:sz w:val="24"/>
          <w:szCs w:val="24"/>
        </w:rPr>
      </w:pPr>
    </w:p>
    <w:p w14:paraId="6FC63A33" w14:textId="77777777" w:rsidR="003D257B" w:rsidRDefault="00FE6903" w:rsidP="00A954CB">
      <w:pPr>
        <w:autoSpaceDE w:val="0"/>
        <w:autoSpaceDN w:val="0"/>
        <w:adjustRightInd w:val="0"/>
        <w:spacing w:after="17" w:line="240" w:lineRule="auto"/>
        <w:jc w:val="both"/>
        <w:rPr>
          <w:rFonts w:ascii="Arial Narrow" w:eastAsia="Calibri" w:hAnsi="Arial Narrow" w:cs="Times New Roman"/>
          <w:b/>
          <w:color w:val="000000"/>
          <w:sz w:val="24"/>
          <w:szCs w:val="24"/>
        </w:rPr>
      </w:pPr>
      <w:r w:rsidRPr="00F96151">
        <w:rPr>
          <w:rFonts w:ascii="Arial Narrow" w:eastAsia="Calibri" w:hAnsi="Arial Narrow" w:cs="Times New Roman"/>
          <w:b/>
          <w:color w:val="000000" w:themeColor="text1"/>
          <w:sz w:val="24"/>
          <w:szCs w:val="24"/>
          <w:highlight w:val="lightGray"/>
        </w:rPr>
        <w:t>Część</w:t>
      </w:r>
      <w:r w:rsidR="003D257B" w:rsidRPr="00F96151">
        <w:rPr>
          <w:rFonts w:ascii="Arial Narrow" w:eastAsia="Calibri" w:hAnsi="Arial Narrow" w:cs="Times New Roman"/>
          <w:b/>
          <w:color w:val="000000" w:themeColor="text1"/>
          <w:sz w:val="24"/>
          <w:szCs w:val="24"/>
          <w:highlight w:val="lightGray"/>
        </w:rPr>
        <w:t xml:space="preserve"> 2</w:t>
      </w:r>
      <w:r w:rsidR="003D257B" w:rsidRPr="00F96151">
        <w:rPr>
          <w:rFonts w:ascii="Arial Narrow" w:eastAsia="Calibri" w:hAnsi="Arial Narrow" w:cs="Times New Roman"/>
          <w:b/>
          <w:color w:val="000000"/>
          <w:sz w:val="24"/>
          <w:szCs w:val="24"/>
          <w:highlight w:val="lightGray"/>
        </w:rPr>
        <w:t>.</w:t>
      </w:r>
    </w:p>
    <w:p w14:paraId="22B39F34" w14:textId="77777777" w:rsidR="00DB2CF8" w:rsidRPr="00DB2CF8" w:rsidRDefault="00DB2CF8" w:rsidP="00A954CB">
      <w:pPr>
        <w:autoSpaceDE w:val="0"/>
        <w:autoSpaceDN w:val="0"/>
        <w:adjustRightInd w:val="0"/>
        <w:spacing w:after="17" w:line="240" w:lineRule="auto"/>
        <w:jc w:val="both"/>
        <w:rPr>
          <w:rFonts w:ascii="Arial Narrow" w:eastAsia="Calibri" w:hAnsi="Arial Narrow" w:cs="Times New Roman"/>
          <w:b/>
          <w:color w:val="000000"/>
          <w:sz w:val="24"/>
          <w:szCs w:val="24"/>
        </w:rPr>
      </w:pPr>
    </w:p>
    <w:p w14:paraId="5FEF5E49" w14:textId="77777777" w:rsidR="00DB2CF8" w:rsidRDefault="00DB2CF8" w:rsidP="00D66EBF">
      <w:pPr>
        <w:numPr>
          <w:ilvl w:val="0"/>
          <w:numId w:val="31"/>
        </w:numPr>
        <w:spacing w:after="160" w:line="259" w:lineRule="auto"/>
        <w:ind w:left="284" w:hanging="284"/>
        <w:contextualSpacing/>
        <w:jc w:val="both"/>
        <w:rPr>
          <w:rFonts w:ascii="Arial Narrow" w:eastAsia="Calibri" w:hAnsi="Arial Narrow" w:cs="Calibri"/>
        </w:rPr>
      </w:pPr>
      <w:r w:rsidRPr="00DB2CF8">
        <w:rPr>
          <w:rFonts w:ascii="Arial Narrow" w:eastAsia="Calibri" w:hAnsi="Arial Narrow" w:cs="Calibri"/>
        </w:rPr>
        <w:t>Przy dokonywaniu wyboru najkorzystniejszej oferty Zamawiający będzie stosował następujące kryteria oceny ofert:</w:t>
      </w:r>
    </w:p>
    <w:p w14:paraId="7D0112E6" w14:textId="77777777" w:rsidR="00DB2CF8" w:rsidRPr="00DB2CF8" w:rsidRDefault="00DB2CF8" w:rsidP="00DB2CF8">
      <w:pPr>
        <w:spacing w:after="160" w:line="259" w:lineRule="auto"/>
        <w:ind w:left="284"/>
        <w:contextualSpacing/>
        <w:jc w:val="both"/>
        <w:rPr>
          <w:rFonts w:ascii="Arial Narrow" w:eastAsia="Calibri" w:hAnsi="Arial Narrow" w:cs="Calibri"/>
        </w:rPr>
      </w:pPr>
    </w:p>
    <w:tbl>
      <w:tblPr>
        <w:tblStyle w:val="Tabela-Siatka"/>
        <w:tblW w:w="0" w:type="auto"/>
        <w:tblInd w:w="-5" w:type="dxa"/>
        <w:tblLook w:val="04A0" w:firstRow="1" w:lastRow="0" w:firstColumn="1" w:lastColumn="0" w:noHBand="0" w:noVBand="1"/>
      </w:tblPr>
      <w:tblGrid>
        <w:gridCol w:w="553"/>
        <w:gridCol w:w="4025"/>
        <w:gridCol w:w="2350"/>
        <w:gridCol w:w="2139"/>
      </w:tblGrid>
      <w:tr w:rsidR="00DB2CF8" w:rsidRPr="00DB2CF8" w14:paraId="65B8D63F" w14:textId="77777777" w:rsidTr="00DB2CF8">
        <w:tc>
          <w:tcPr>
            <w:tcW w:w="553" w:type="dxa"/>
            <w:shd w:val="clear" w:color="auto" w:fill="D9D9D9"/>
          </w:tcPr>
          <w:p w14:paraId="2D3EEF7A" w14:textId="77777777" w:rsidR="00DB2CF8" w:rsidRPr="00DB2CF8" w:rsidRDefault="00DB2CF8" w:rsidP="00DB2CF8">
            <w:pPr>
              <w:spacing w:after="160" w:line="259" w:lineRule="auto"/>
              <w:jc w:val="both"/>
              <w:rPr>
                <w:rFonts w:ascii="Arial Narrow" w:eastAsia="Calibri" w:hAnsi="Arial Narrow" w:cs="Calibri"/>
              </w:rPr>
            </w:pPr>
            <w:r w:rsidRPr="00DB2CF8">
              <w:rPr>
                <w:rFonts w:ascii="Arial Narrow" w:eastAsia="Calibri" w:hAnsi="Arial Narrow" w:cs="Calibri"/>
              </w:rPr>
              <w:t>Lp.</w:t>
            </w:r>
          </w:p>
        </w:tc>
        <w:tc>
          <w:tcPr>
            <w:tcW w:w="4025" w:type="dxa"/>
            <w:shd w:val="clear" w:color="auto" w:fill="D9D9D9"/>
          </w:tcPr>
          <w:p w14:paraId="6275E0C7" w14:textId="77777777" w:rsidR="00DB2CF8" w:rsidRPr="00DB2CF8" w:rsidRDefault="00DB2CF8" w:rsidP="00DB2CF8">
            <w:pPr>
              <w:spacing w:after="160" w:line="259" w:lineRule="auto"/>
              <w:jc w:val="both"/>
              <w:rPr>
                <w:rFonts w:ascii="Arial Narrow" w:eastAsia="Calibri" w:hAnsi="Arial Narrow" w:cs="Calibri"/>
              </w:rPr>
            </w:pPr>
            <w:r w:rsidRPr="00DB2CF8">
              <w:rPr>
                <w:rFonts w:ascii="Arial Narrow" w:eastAsia="Calibri" w:hAnsi="Arial Narrow" w:cs="Calibri"/>
              </w:rPr>
              <w:t>Nazwa kryterium</w:t>
            </w:r>
          </w:p>
        </w:tc>
        <w:tc>
          <w:tcPr>
            <w:tcW w:w="2350" w:type="dxa"/>
            <w:shd w:val="clear" w:color="auto" w:fill="D9D9D9"/>
          </w:tcPr>
          <w:p w14:paraId="5F3D1ABE" w14:textId="77777777" w:rsidR="00DB2CF8" w:rsidRPr="00DB2CF8" w:rsidRDefault="00DB2CF8" w:rsidP="00DB2CF8">
            <w:pPr>
              <w:spacing w:after="160" w:line="259" w:lineRule="auto"/>
              <w:jc w:val="both"/>
              <w:rPr>
                <w:rFonts w:ascii="Arial Narrow" w:eastAsia="Calibri" w:hAnsi="Arial Narrow" w:cs="Calibri"/>
              </w:rPr>
            </w:pPr>
            <w:r w:rsidRPr="00DB2CF8">
              <w:rPr>
                <w:rFonts w:ascii="Arial Narrow" w:eastAsia="Calibri" w:hAnsi="Arial Narrow" w:cs="Calibri"/>
              </w:rPr>
              <w:t>Waga kryterium</w:t>
            </w:r>
          </w:p>
        </w:tc>
        <w:tc>
          <w:tcPr>
            <w:tcW w:w="2139" w:type="dxa"/>
            <w:shd w:val="clear" w:color="auto" w:fill="D9D9D9"/>
          </w:tcPr>
          <w:p w14:paraId="4637CCCE" w14:textId="77777777" w:rsidR="00DB2CF8" w:rsidRPr="00DB2CF8" w:rsidRDefault="00DB2CF8" w:rsidP="00DB2CF8">
            <w:pPr>
              <w:jc w:val="both"/>
              <w:rPr>
                <w:rFonts w:ascii="Arial Narrow" w:eastAsia="Calibri" w:hAnsi="Arial Narrow" w:cs="Calibri"/>
              </w:rPr>
            </w:pPr>
            <w:r w:rsidRPr="00DB2CF8">
              <w:rPr>
                <w:rFonts w:ascii="Arial Narrow" w:eastAsia="Calibri" w:hAnsi="Arial Narrow" w:cs="Calibri"/>
              </w:rPr>
              <w:t>Liczba punktów</w:t>
            </w:r>
          </w:p>
        </w:tc>
      </w:tr>
      <w:tr w:rsidR="00DB2CF8" w:rsidRPr="00DB2CF8" w14:paraId="0D2E35FC" w14:textId="77777777" w:rsidTr="00792A96">
        <w:tc>
          <w:tcPr>
            <w:tcW w:w="553" w:type="dxa"/>
          </w:tcPr>
          <w:p w14:paraId="7F001FCD" w14:textId="77777777" w:rsidR="00DB2CF8" w:rsidRPr="00DB2CF8" w:rsidRDefault="00DB2CF8" w:rsidP="00DB2CF8">
            <w:pPr>
              <w:spacing w:after="160" w:line="259" w:lineRule="auto"/>
              <w:jc w:val="both"/>
              <w:rPr>
                <w:rFonts w:ascii="Arial Narrow" w:eastAsia="Calibri" w:hAnsi="Arial Narrow" w:cs="Calibri"/>
              </w:rPr>
            </w:pPr>
            <w:r w:rsidRPr="00DB2CF8">
              <w:rPr>
                <w:rFonts w:ascii="Arial Narrow" w:eastAsia="Calibri" w:hAnsi="Arial Narrow" w:cs="Calibri"/>
              </w:rPr>
              <w:t>1.</w:t>
            </w:r>
          </w:p>
        </w:tc>
        <w:tc>
          <w:tcPr>
            <w:tcW w:w="4025" w:type="dxa"/>
          </w:tcPr>
          <w:p w14:paraId="42D0F169" w14:textId="77777777" w:rsidR="00DB2CF8" w:rsidRPr="00DB2CF8" w:rsidRDefault="00DB2CF8" w:rsidP="00DB2CF8">
            <w:pPr>
              <w:spacing w:after="160" w:line="259" w:lineRule="auto"/>
              <w:jc w:val="both"/>
              <w:rPr>
                <w:rFonts w:ascii="Arial Narrow" w:eastAsia="Calibri" w:hAnsi="Arial Narrow" w:cs="Calibri"/>
              </w:rPr>
            </w:pPr>
            <w:r w:rsidRPr="00DB2CF8">
              <w:rPr>
                <w:rFonts w:ascii="Arial Narrow" w:eastAsia="Calibri" w:hAnsi="Arial Narrow" w:cs="Calibri"/>
              </w:rPr>
              <w:t>Cena oferty brutto</w:t>
            </w:r>
          </w:p>
        </w:tc>
        <w:tc>
          <w:tcPr>
            <w:tcW w:w="2350" w:type="dxa"/>
          </w:tcPr>
          <w:p w14:paraId="64CA1F63" w14:textId="77777777" w:rsidR="00DB2CF8" w:rsidRPr="00DB2CF8" w:rsidRDefault="00DB2CF8" w:rsidP="00DB2CF8">
            <w:pPr>
              <w:spacing w:after="160" w:line="259" w:lineRule="auto"/>
              <w:jc w:val="center"/>
              <w:rPr>
                <w:rFonts w:ascii="Arial Narrow" w:eastAsia="Calibri" w:hAnsi="Arial Narrow" w:cs="Calibri"/>
              </w:rPr>
            </w:pPr>
            <w:r w:rsidRPr="00DB2CF8">
              <w:rPr>
                <w:rFonts w:ascii="Arial Narrow" w:eastAsia="Calibri" w:hAnsi="Arial Narrow" w:cs="Calibri"/>
              </w:rPr>
              <w:t>100%</w:t>
            </w:r>
          </w:p>
        </w:tc>
        <w:tc>
          <w:tcPr>
            <w:tcW w:w="2139" w:type="dxa"/>
          </w:tcPr>
          <w:p w14:paraId="3922F56D" w14:textId="77777777" w:rsidR="00DB2CF8" w:rsidRPr="00DB2CF8" w:rsidRDefault="00DB2CF8" w:rsidP="00DB2CF8">
            <w:pPr>
              <w:jc w:val="center"/>
              <w:rPr>
                <w:rFonts w:ascii="Arial Narrow" w:eastAsia="Calibri" w:hAnsi="Arial Narrow" w:cs="Calibri"/>
              </w:rPr>
            </w:pPr>
            <w:r w:rsidRPr="00DB2CF8">
              <w:rPr>
                <w:rFonts w:ascii="Arial Narrow" w:eastAsia="Calibri" w:hAnsi="Arial Narrow" w:cs="Calibri"/>
              </w:rPr>
              <w:t>100</w:t>
            </w:r>
          </w:p>
        </w:tc>
      </w:tr>
      <w:tr w:rsidR="00DB2CF8" w:rsidRPr="00DB2CF8" w14:paraId="46662383" w14:textId="77777777" w:rsidTr="00792A96">
        <w:tc>
          <w:tcPr>
            <w:tcW w:w="553" w:type="dxa"/>
          </w:tcPr>
          <w:p w14:paraId="40D9C0CA" w14:textId="77777777" w:rsidR="00DB2CF8" w:rsidRPr="00DB2CF8" w:rsidRDefault="00DB2CF8" w:rsidP="00DB2CF8">
            <w:pPr>
              <w:jc w:val="both"/>
              <w:rPr>
                <w:rFonts w:ascii="Arial Narrow" w:eastAsia="Calibri" w:hAnsi="Arial Narrow" w:cs="Calibri"/>
              </w:rPr>
            </w:pPr>
            <w:r w:rsidRPr="00DB2CF8">
              <w:rPr>
                <w:rFonts w:ascii="Arial Narrow" w:eastAsia="Calibri" w:hAnsi="Arial Narrow" w:cs="Calibri"/>
              </w:rPr>
              <w:t>2.</w:t>
            </w:r>
          </w:p>
        </w:tc>
        <w:tc>
          <w:tcPr>
            <w:tcW w:w="4025" w:type="dxa"/>
          </w:tcPr>
          <w:p w14:paraId="7CC5E0B8" w14:textId="77777777" w:rsidR="00DB2CF8" w:rsidRPr="00DB2CF8" w:rsidRDefault="00DB2CF8" w:rsidP="00DB2CF8">
            <w:pPr>
              <w:jc w:val="both"/>
              <w:rPr>
                <w:rFonts w:ascii="Arial Narrow" w:eastAsia="Calibri" w:hAnsi="Arial Narrow" w:cs="Calibri"/>
              </w:rPr>
            </w:pPr>
            <w:r w:rsidRPr="00DB2CF8">
              <w:rPr>
                <w:rFonts w:ascii="Arial Narrow" w:eastAsia="Calibri" w:hAnsi="Arial Narrow" w:cs="Calibri"/>
              </w:rPr>
              <w:t>RAZEM:</w:t>
            </w:r>
          </w:p>
        </w:tc>
        <w:tc>
          <w:tcPr>
            <w:tcW w:w="2350" w:type="dxa"/>
          </w:tcPr>
          <w:p w14:paraId="4E4ADCCB" w14:textId="77777777" w:rsidR="00DB2CF8" w:rsidRPr="00DB2CF8" w:rsidRDefault="00DB2CF8" w:rsidP="00DB2CF8">
            <w:pPr>
              <w:jc w:val="center"/>
              <w:rPr>
                <w:rFonts w:ascii="Arial Narrow" w:eastAsia="Calibri" w:hAnsi="Arial Narrow" w:cs="Calibri"/>
              </w:rPr>
            </w:pPr>
            <w:r w:rsidRPr="00DB2CF8">
              <w:rPr>
                <w:rFonts w:ascii="Arial Narrow" w:eastAsia="Calibri" w:hAnsi="Arial Narrow" w:cs="Calibri"/>
              </w:rPr>
              <w:t>100%</w:t>
            </w:r>
          </w:p>
        </w:tc>
        <w:tc>
          <w:tcPr>
            <w:tcW w:w="2139" w:type="dxa"/>
          </w:tcPr>
          <w:p w14:paraId="29052B98" w14:textId="77777777" w:rsidR="00DB2CF8" w:rsidRPr="00DB2CF8" w:rsidRDefault="00DB2CF8" w:rsidP="00DB2CF8">
            <w:pPr>
              <w:jc w:val="center"/>
              <w:rPr>
                <w:rFonts w:ascii="Arial Narrow" w:eastAsia="Calibri" w:hAnsi="Arial Narrow" w:cs="Calibri"/>
              </w:rPr>
            </w:pPr>
            <w:r w:rsidRPr="00DB2CF8">
              <w:rPr>
                <w:rFonts w:ascii="Arial Narrow" w:eastAsia="Calibri" w:hAnsi="Arial Narrow" w:cs="Calibri"/>
              </w:rPr>
              <w:t>100</w:t>
            </w:r>
          </w:p>
        </w:tc>
      </w:tr>
    </w:tbl>
    <w:p w14:paraId="576D2265" w14:textId="77777777" w:rsidR="00167350" w:rsidRPr="00DB2CF8" w:rsidRDefault="00167350" w:rsidP="00A954CB">
      <w:pPr>
        <w:autoSpaceDE w:val="0"/>
        <w:autoSpaceDN w:val="0"/>
        <w:adjustRightInd w:val="0"/>
        <w:spacing w:after="17" w:line="240" w:lineRule="auto"/>
        <w:jc w:val="both"/>
        <w:rPr>
          <w:rFonts w:ascii="Arial Narrow" w:eastAsia="Calibri" w:hAnsi="Arial Narrow" w:cs="Times New Roman"/>
          <w:color w:val="000000"/>
          <w:sz w:val="24"/>
          <w:szCs w:val="24"/>
        </w:rPr>
      </w:pPr>
    </w:p>
    <w:p w14:paraId="10CD5350" w14:textId="77777777" w:rsidR="00167350" w:rsidRPr="00DB2CF8" w:rsidRDefault="00167350" w:rsidP="00A954CB">
      <w:pPr>
        <w:autoSpaceDE w:val="0"/>
        <w:autoSpaceDN w:val="0"/>
        <w:adjustRightInd w:val="0"/>
        <w:spacing w:after="17" w:line="240" w:lineRule="auto"/>
        <w:jc w:val="both"/>
        <w:rPr>
          <w:rFonts w:ascii="Arial Narrow" w:eastAsia="Calibri" w:hAnsi="Arial Narrow" w:cs="Times New Roman"/>
          <w:color w:val="000000"/>
          <w:sz w:val="24"/>
          <w:szCs w:val="24"/>
        </w:rPr>
      </w:pPr>
    </w:p>
    <w:p w14:paraId="3001D6A4" w14:textId="77777777" w:rsidR="00DB2CF8" w:rsidRPr="00DB2CF8" w:rsidRDefault="00DB2CF8" w:rsidP="00D66EBF">
      <w:pPr>
        <w:numPr>
          <w:ilvl w:val="0"/>
          <w:numId w:val="31"/>
        </w:numPr>
        <w:spacing w:after="160" w:line="259" w:lineRule="auto"/>
        <w:ind w:left="284" w:hanging="284"/>
        <w:contextualSpacing/>
        <w:rPr>
          <w:rFonts w:ascii="Arial Narrow" w:eastAsia="Calibri" w:hAnsi="Arial Narrow" w:cs="Calibri"/>
        </w:rPr>
      </w:pPr>
      <w:r w:rsidRPr="00DB2CF8">
        <w:rPr>
          <w:rFonts w:ascii="Arial Narrow" w:eastAsia="Calibri" w:hAnsi="Arial Narrow" w:cs="Calibri"/>
        </w:rPr>
        <w:t>W trakcie oceny ofert Zamawiający będzie przyznawał ocenianym ofertom punkty za ww. kryterium, wg następujących zasad i wzorów:</w:t>
      </w:r>
    </w:p>
    <w:p w14:paraId="51941C5B" w14:textId="77777777" w:rsidR="00DB2CF8" w:rsidRPr="00DB2CF8" w:rsidRDefault="00DB2CF8" w:rsidP="00DB2CF8">
      <w:pPr>
        <w:spacing w:after="160" w:line="259" w:lineRule="auto"/>
        <w:ind w:left="720"/>
        <w:contextualSpacing/>
        <w:jc w:val="both"/>
        <w:rPr>
          <w:rFonts w:ascii="Arial Narrow" w:eastAsia="Calibri" w:hAnsi="Arial Narrow" w:cs="Calibri"/>
        </w:rPr>
      </w:pPr>
    </w:p>
    <w:p w14:paraId="3A10B38A" w14:textId="77777777" w:rsidR="00DB2CF8" w:rsidRPr="00DB2CF8" w:rsidRDefault="00DB2CF8" w:rsidP="00DB2CF8">
      <w:pPr>
        <w:spacing w:after="160" w:line="259" w:lineRule="auto"/>
        <w:ind w:left="720"/>
        <w:contextualSpacing/>
        <w:jc w:val="both"/>
        <w:rPr>
          <w:rFonts w:ascii="Arial Narrow" w:eastAsia="Calibri" w:hAnsi="Arial Narrow" w:cs="Calibri"/>
        </w:rPr>
      </w:pPr>
      <w:r w:rsidRPr="00DB2CF8">
        <w:rPr>
          <w:rFonts w:ascii="Arial Narrow" w:eastAsia="Calibri" w:hAnsi="Arial Narrow" w:cs="Calibri"/>
        </w:rPr>
        <w:t>P= [C</w:t>
      </w:r>
      <w:r w:rsidRPr="00DB2CF8">
        <w:rPr>
          <w:rFonts w:ascii="Arial Narrow" w:eastAsia="Calibri" w:hAnsi="Arial Narrow" w:cs="Calibri"/>
          <w:vertAlign w:val="subscript"/>
        </w:rPr>
        <w:t>N</w:t>
      </w:r>
      <w:r w:rsidRPr="00DB2CF8">
        <w:rPr>
          <w:rFonts w:ascii="Arial Narrow" w:eastAsia="Calibri" w:hAnsi="Arial Narrow" w:cs="Calibri"/>
        </w:rPr>
        <w:t>/C</w:t>
      </w:r>
      <w:r w:rsidRPr="00DB2CF8">
        <w:rPr>
          <w:rFonts w:ascii="Arial Narrow" w:eastAsia="Calibri" w:hAnsi="Arial Narrow" w:cs="Calibri"/>
          <w:vertAlign w:val="subscript"/>
        </w:rPr>
        <w:t>R</w:t>
      </w:r>
      <w:r w:rsidRPr="00DB2CF8">
        <w:rPr>
          <w:rFonts w:ascii="Arial Narrow" w:eastAsia="Calibri" w:hAnsi="Arial Narrow" w:cs="Calibri"/>
        </w:rPr>
        <w:t xml:space="preserve"> x 100%] x 100</w:t>
      </w:r>
    </w:p>
    <w:p w14:paraId="2DC47EDD" w14:textId="77777777" w:rsidR="00DB2CF8" w:rsidRPr="00DB2CF8" w:rsidRDefault="00DB2CF8" w:rsidP="00DB2CF8">
      <w:pPr>
        <w:spacing w:after="160" w:line="259" w:lineRule="auto"/>
        <w:ind w:left="720"/>
        <w:contextualSpacing/>
        <w:jc w:val="both"/>
        <w:rPr>
          <w:rFonts w:ascii="Arial Narrow" w:eastAsia="Calibri" w:hAnsi="Arial Narrow" w:cs="Calibri"/>
        </w:rPr>
      </w:pPr>
      <w:r w:rsidRPr="00DB2CF8">
        <w:rPr>
          <w:rFonts w:ascii="Arial Narrow" w:eastAsia="Calibri" w:hAnsi="Arial Narrow" w:cs="Calibri"/>
        </w:rPr>
        <w:t xml:space="preserve">P= ilość punktów badanej oferty </w:t>
      </w:r>
    </w:p>
    <w:p w14:paraId="6643B3EF" w14:textId="77777777" w:rsidR="00DB2CF8" w:rsidRPr="00DB2CF8" w:rsidRDefault="00DB2CF8" w:rsidP="00DB2CF8">
      <w:pPr>
        <w:spacing w:after="160" w:line="259" w:lineRule="auto"/>
        <w:ind w:left="720"/>
        <w:contextualSpacing/>
        <w:jc w:val="both"/>
        <w:rPr>
          <w:rFonts w:ascii="Arial Narrow" w:eastAsia="Calibri" w:hAnsi="Arial Narrow" w:cs="Calibri"/>
        </w:rPr>
      </w:pPr>
      <w:r w:rsidRPr="00DB2CF8">
        <w:rPr>
          <w:rFonts w:ascii="Arial Narrow" w:eastAsia="Calibri" w:hAnsi="Arial Narrow" w:cs="Calibri"/>
        </w:rPr>
        <w:t>C</w:t>
      </w:r>
      <w:r w:rsidRPr="00DB2CF8">
        <w:rPr>
          <w:rFonts w:ascii="Arial Narrow" w:eastAsia="Calibri" w:hAnsi="Arial Narrow" w:cs="Calibri"/>
          <w:vertAlign w:val="subscript"/>
        </w:rPr>
        <w:t>N</w:t>
      </w:r>
      <w:r w:rsidRPr="00DB2CF8">
        <w:rPr>
          <w:rFonts w:ascii="Arial Narrow" w:eastAsia="Calibri" w:hAnsi="Arial Narrow" w:cs="Calibri"/>
        </w:rPr>
        <w:t xml:space="preserve">= najniższa oferowana cena </w:t>
      </w:r>
    </w:p>
    <w:p w14:paraId="4E5AB4E2" w14:textId="77777777" w:rsidR="00DB2CF8" w:rsidRPr="00DB2CF8" w:rsidRDefault="00DB2CF8" w:rsidP="00DB2CF8">
      <w:pPr>
        <w:spacing w:after="160" w:line="259" w:lineRule="auto"/>
        <w:ind w:left="720"/>
        <w:contextualSpacing/>
        <w:jc w:val="both"/>
        <w:rPr>
          <w:rFonts w:ascii="Arial Narrow" w:eastAsia="Calibri" w:hAnsi="Arial Narrow" w:cs="Calibri"/>
        </w:rPr>
      </w:pPr>
      <w:r w:rsidRPr="00DB2CF8">
        <w:rPr>
          <w:rFonts w:ascii="Arial Narrow" w:eastAsia="Calibri" w:hAnsi="Arial Narrow" w:cs="Calibri"/>
        </w:rPr>
        <w:t>C</w:t>
      </w:r>
      <w:r w:rsidRPr="00DB2CF8">
        <w:rPr>
          <w:rFonts w:ascii="Arial Narrow" w:eastAsia="Calibri" w:hAnsi="Arial Narrow" w:cs="Calibri"/>
          <w:vertAlign w:val="subscript"/>
        </w:rPr>
        <w:t>R</w:t>
      </w:r>
      <w:r w:rsidRPr="00DB2CF8">
        <w:rPr>
          <w:rFonts w:ascii="Arial Narrow" w:eastAsia="Calibri" w:hAnsi="Arial Narrow" w:cs="Calibri"/>
        </w:rPr>
        <w:t xml:space="preserve">= cena oferty rozpatrywanej </w:t>
      </w:r>
    </w:p>
    <w:p w14:paraId="08DA32DF" w14:textId="77777777" w:rsidR="00FA1B46" w:rsidRDefault="00DB2CF8" w:rsidP="00DB2CF8">
      <w:pPr>
        <w:spacing w:after="160" w:line="259" w:lineRule="auto"/>
        <w:ind w:left="720"/>
        <w:contextualSpacing/>
        <w:jc w:val="both"/>
        <w:rPr>
          <w:rFonts w:ascii="Arial Narrow" w:eastAsia="Calibri" w:hAnsi="Arial Narrow" w:cs="Calibri"/>
        </w:rPr>
      </w:pPr>
      <w:r w:rsidRPr="00DB2CF8">
        <w:rPr>
          <w:rFonts w:ascii="Arial Narrow" w:eastAsia="Calibri" w:hAnsi="Arial Narrow" w:cs="Calibri"/>
        </w:rPr>
        <w:t xml:space="preserve">Przez kryterium cena oferty brutto  rozumie się cenę obliczoną przez Wykonawcę zgodnie </w:t>
      </w:r>
      <w:r>
        <w:rPr>
          <w:rFonts w:ascii="Arial Narrow" w:eastAsia="Calibri" w:hAnsi="Arial Narrow" w:cs="Calibri"/>
        </w:rPr>
        <w:t xml:space="preserve"> </w:t>
      </w:r>
      <w:r w:rsidRPr="00DB2CF8">
        <w:rPr>
          <w:rFonts w:ascii="Arial Narrow" w:eastAsia="Calibri" w:hAnsi="Arial Narrow" w:cs="Calibri"/>
        </w:rPr>
        <w:t xml:space="preserve">z obowiązującymi przepisami prawa </w:t>
      </w:r>
    </w:p>
    <w:p w14:paraId="35DE56A6" w14:textId="77777777" w:rsidR="00DB2CF8" w:rsidRDefault="00DB2CF8" w:rsidP="00DB2CF8">
      <w:pPr>
        <w:spacing w:after="160" w:line="259" w:lineRule="auto"/>
        <w:ind w:left="720"/>
        <w:contextualSpacing/>
        <w:jc w:val="both"/>
        <w:rPr>
          <w:rFonts w:ascii="Arial Narrow" w:eastAsia="Calibri" w:hAnsi="Arial Narrow" w:cs="Calibri"/>
        </w:rPr>
      </w:pPr>
      <w:r w:rsidRPr="00DB2CF8">
        <w:rPr>
          <w:rFonts w:ascii="Arial Narrow" w:eastAsia="Calibri" w:hAnsi="Arial Narrow" w:cs="Calibri"/>
        </w:rPr>
        <w:t>WZ.</w:t>
      </w:r>
    </w:p>
    <w:p w14:paraId="2DAEFCA4" w14:textId="77777777" w:rsidR="00DB2CF8" w:rsidRPr="00DB2CF8" w:rsidRDefault="00DB2CF8" w:rsidP="00DB2CF8">
      <w:pPr>
        <w:spacing w:after="160" w:line="259" w:lineRule="auto"/>
        <w:ind w:left="720"/>
        <w:contextualSpacing/>
        <w:jc w:val="both"/>
        <w:rPr>
          <w:rFonts w:ascii="Arial Narrow" w:eastAsia="Calibri" w:hAnsi="Arial Narrow" w:cs="Calibri"/>
        </w:rPr>
      </w:pPr>
    </w:p>
    <w:p w14:paraId="2D1EED5B" w14:textId="77777777" w:rsidR="00DB2CF8" w:rsidRPr="00DB2CF8" w:rsidRDefault="00DB2CF8" w:rsidP="00DB2CF8">
      <w:pPr>
        <w:spacing w:after="160" w:line="259" w:lineRule="auto"/>
        <w:ind w:left="720"/>
        <w:contextualSpacing/>
        <w:jc w:val="both"/>
        <w:rPr>
          <w:rFonts w:ascii="Arial Narrow" w:eastAsia="Calibri" w:hAnsi="Arial Narrow" w:cs="Calibri"/>
          <w:b/>
        </w:rPr>
      </w:pPr>
      <w:r w:rsidRPr="00DB2CF8">
        <w:rPr>
          <w:rFonts w:ascii="Arial Narrow" w:eastAsia="Calibri" w:hAnsi="Arial Narrow" w:cs="Calibri"/>
          <w:b/>
        </w:rPr>
        <w:t>UWAGA !!!</w:t>
      </w:r>
    </w:p>
    <w:p w14:paraId="1684845E" w14:textId="77777777" w:rsidR="00DB2CF8" w:rsidRDefault="00DB2CF8" w:rsidP="00DB2CF8">
      <w:pPr>
        <w:spacing w:after="160" w:line="259" w:lineRule="auto"/>
        <w:ind w:left="720"/>
        <w:contextualSpacing/>
        <w:rPr>
          <w:rFonts w:ascii="Arial Narrow" w:eastAsia="Calibri" w:hAnsi="Arial Narrow" w:cs="Calibri"/>
          <w:u w:val="single"/>
        </w:rPr>
      </w:pPr>
      <w:r w:rsidRPr="00DB2CF8">
        <w:rPr>
          <w:rFonts w:ascii="Arial Narrow" w:eastAsia="Calibri" w:hAnsi="Arial Narrow" w:cs="Calibri"/>
          <w:u w:val="single"/>
        </w:rPr>
        <w:t xml:space="preserve">Jako cenę oferty służącą do wyboru oferty przyjmuje się cenę brutto oferty </w:t>
      </w:r>
      <w:r>
        <w:rPr>
          <w:rFonts w:ascii="Arial Narrow" w:eastAsia="Calibri" w:hAnsi="Arial Narrow" w:cs="Calibri"/>
          <w:u w:val="single"/>
        </w:rPr>
        <w:t xml:space="preserve">podaną  </w:t>
      </w:r>
      <w:r w:rsidRPr="00DB2CF8">
        <w:rPr>
          <w:rFonts w:ascii="Arial Narrow" w:eastAsia="Calibri" w:hAnsi="Arial Narrow" w:cs="Calibri"/>
          <w:u w:val="single"/>
        </w:rPr>
        <w:t>w formularzu oferty.</w:t>
      </w:r>
    </w:p>
    <w:p w14:paraId="74D6C87C" w14:textId="77777777" w:rsidR="00DB2CF8" w:rsidRPr="00DB2CF8" w:rsidRDefault="00DB2CF8" w:rsidP="00DB2CF8">
      <w:pPr>
        <w:spacing w:after="160" w:line="259" w:lineRule="auto"/>
        <w:ind w:left="720"/>
        <w:contextualSpacing/>
        <w:rPr>
          <w:rFonts w:ascii="Arial Narrow" w:eastAsia="Calibri" w:hAnsi="Arial Narrow" w:cs="Calibri"/>
          <w:u w:val="single"/>
        </w:rPr>
      </w:pPr>
    </w:p>
    <w:p w14:paraId="2CB089B9" w14:textId="0AEB53D3" w:rsidR="00DB2CF8" w:rsidRPr="000E0853" w:rsidRDefault="00DB2CF8" w:rsidP="00564DC8">
      <w:pPr>
        <w:numPr>
          <w:ilvl w:val="0"/>
          <w:numId w:val="31"/>
        </w:numPr>
        <w:autoSpaceDE w:val="0"/>
        <w:autoSpaceDN w:val="0"/>
        <w:adjustRightInd w:val="0"/>
        <w:spacing w:after="0" w:line="240" w:lineRule="auto"/>
        <w:ind w:left="284" w:hanging="284"/>
        <w:jc w:val="both"/>
        <w:rPr>
          <w:rFonts w:ascii="Arial Narrow" w:eastAsia="Calibri" w:hAnsi="Arial Narrow" w:cs="Calibri"/>
        </w:rPr>
      </w:pPr>
      <w:r w:rsidRPr="000E0853">
        <w:rPr>
          <w:rFonts w:ascii="Arial Narrow" w:eastAsia="Calibri" w:hAnsi="Arial Narrow" w:cs="Calibri"/>
        </w:rPr>
        <w:t>Oferty oceniane będą punktowo. Maksymalna liczba punktów, jaką może uzyskać oferta w ww. kryterium wynosi 100.</w:t>
      </w:r>
    </w:p>
    <w:p w14:paraId="0BA03D13" w14:textId="77777777" w:rsidR="00DB2CF8" w:rsidRPr="00DB2CF8" w:rsidRDefault="00784669" w:rsidP="00D66EBF">
      <w:pPr>
        <w:numPr>
          <w:ilvl w:val="0"/>
          <w:numId w:val="31"/>
        </w:numPr>
        <w:autoSpaceDE w:val="0"/>
        <w:autoSpaceDN w:val="0"/>
        <w:adjustRightInd w:val="0"/>
        <w:spacing w:after="0" w:line="240" w:lineRule="auto"/>
        <w:ind w:left="284" w:hanging="284"/>
        <w:jc w:val="both"/>
        <w:rPr>
          <w:rFonts w:ascii="Arial Narrow" w:eastAsia="Calibri" w:hAnsi="Arial Narrow" w:cs="Calibri"/>
        </w:rPr>
      </w:pPr>
      <w:r>
        <w:rPr>
          <w:rFonts w:ascii="Arial Narrow" w:eastAsia="Calibri" w:hAnsi="Arial Narrow" w:cs="Calibri"/>
        </w:rPr>
        <w:t xml:space="preserve"> </w:t>
      </w:r>
      <w:r w:rsidR="00DB2CF8" w:rsidRPr="00DB2CF8">
        <w:rPr>
          <w:rFonts w:ascii="Arial Narrow" w:eastAsia="Calibri" w:hAnsi="Arial Narrow" w:cs="Calibri"/>
        </w:rPr>
        <w:t>Zamawiający dokona wyboru najkorzystniejszej oferty, tj. oferty która otrzyma największą ilość punktów.</w:t>
      </w:r>
    </w:p>
    <w:p w14:paraId="1D53C497" w14:textId="77777777" w:rsidR="00167350" w:rsidRPr="00DB2CF8" w:rsidRDefault="00DB2CF8" w:rsidP="00D66EBF">
      <w:pPr>
        <w:pStyle w:val="Akapitzlist"/>
        <w:numPr>
          <w:ilvl w:val="0"/>
          <w:numId w:val="31"/>
        </w:numPr>
        <w:autoSpaceDE w:val="0"/>
        <w:autoSpaceDN w:val="0"/>
        <w:adjustRightInd w:val="0"/>
        <w:spacing w:after="17" w:line="240" w:lineRule="auto"/>
        <w:ind w:left="360"/>
        <w:jc w:val="both"/>
        <w:rPr>
          <w:rFonts w:ascii="Arial Narrow" w:eastAsia="Calibri" w:hAnsi="Arial Narrow"/>
          <w:color w:val="000000"/>
          <w:sz w:val="24"/>
          <w:szCs w:val="24"/>
        </w:rPr>
      </w:pPr>
      <w:r w:rsidRPr="00DB2CF8">
        <w:rPr>
          <w:rFonts w:ascii="Arial Narrow" w:eastAsia="Calibri" w:hAnsi="Arial Narrow"/>
          <w:color w:val="000000"/>
          <w:sz w:val="24"/>
          <w:szCs w:val="24"/>
        </w:rPr>
        <w:t>Zamawiający udzieli zamówienia Wykonawcy, którego oferta odpowiada wszystk</w:t>
      </w:r>
      <w:r w:rsidR="007B14E5">
        <w:rPr>
          <w:rFonts w:ascii="Arial Narrow" w:eastAsia="Calibri" w:hAnsi="Arial Narrow"/>
          <w:color w:val="000000"/>
          <w:sz w:val="24"/>
          <w:szCs w:val="24"/>
        </w:rPr>
        <w:t xml:space="preserve">im wymaganiom ustawy </w:t>
      </w:r>
      <w:proofErr w:type="spellStart"/>
      <w:r w:rsidR="007B14E5">
        <w:rPr>
          <w:rFonts w:ascii="Arial Narrow" w:eastAsia="Calibri" w:hAnsi="Arial Narrow"/>
          <w:color w:val="000000"/>
          <w:sz w:val="24"/>
          <w:szCs w:val="24"/>
        </w:rPr>
        <w:t>Pzp</w:t>
      </w:r>
      <w:proofErr w:type="spellEnd"/>
      <w:r w:rsidR="007B14E5">
        <w:rPr>
          <w:rFonts w:ascii="Arial Narrow" w:eastAsia="Calibri" w:hAnsi="Arial Narrow"/>
          <w:color w:val="000000"/>
          <w:sz w:val="24"/>
          <w:szCs w:val="24"/>
        </w:rPr>
        <w:t xml:space="preserve"> oraz S</w:t>
      </w:r>
      <w:r w:rsidRPr="00DB2CF8">
        <w:rPr>
          <w:rFonts w:ascii="Arial Narrow" w:eastAsia="Calibri" w:hAnsi="Arial Narrow"/>
          <w:color w:val="000000"/>
          <w:sz w:val="24"/>
          <w:szCs w:val="24"/>
        </w:rPr>
        <w:t>WZ i została oceniona jako najkorzystniejsza w oparciu o kryteria wskazane w pkt 1.</w:t>
      </w:r>
    </w:p>
    <w:p w14:paraId="31A9A1A8" w14:textId="77777777" w:rsidR="003D257B" w:rsidRDefault="003D257B" w:rsidP="00A954CB">
      <w:pPr>
        <w:autoSpaceDE w:val="0"/>
        <w:autoSpaceDN w:val="0"/>
        <w:adjustRightInd w:val="0"/>
        <w:spacing w:after="17" w:line="240" w:lineRule="auto"/>
        <w:jc w:val="both"/>
        <w:rPr>
          <w:rFonts w:ascii="Arial Narrow" w:eastAsia="Calibri" w:hAnsi="Arial Narrow" w:cs="Times New Roman"/>
          <w:color w:val="000000"/>
          <w:sz w:val="24"/>
          <w:szCs w:val="24"/>
        </w:rPr>
      </w:pPr>
    </w:p>
    <w:p w14:paraId="53AB8AD6" w14:textId="77777777" w:rsidR="003D257B" w:rsidRPr="00023098" w:rsidRDefault="003D257B" w:rsidP="00A954CB">
      <w:pPr>
        <w:autoSpaceDE w:val="0"/>
        <w:autoSpaceDN w:val="0"/>
        <w:adjustRightInd w:val="0"/>
        <w:spacing w:after="17" w:line="240" w:lineRule="auto"/>
        <w:jc w:val="both"/>
        <w:rPr>
          <w:rFonts w:ascii="Arial Narrow" w:eastAsia="Calibri" w:hAnsi="Arial Narrow" w:cs="Times New Roman"/>
          <w:color w:val="000000"/>
          <w:sz w:val="24"/>
          <w:szCs w:val="24"/>
        </w:rPr>
      </w:pPr>
    </w:p>
    <w:p w14:paraId="76FA27A7" w14:textId="77777777" w:rsidR="002920FE" w:rsidRPr="008719D9" w:rsidRDefault="005F6C98" w:rsidP="005F6C98">
      <w:pPr>
        <w:tabs>
          <w:tab w:val="left" w:pos="5672"/>
        </w:tabs>
        <w:jc w:val="both"/>
        <w:rPr>
          <w:rFonts w:ascii="Arial Narrow" w:hAnsi="Arial Narrow" w:cs="Arial"/>
          <w:b/>
          <w:sz w:val="24"/>
          <w:szCs w:val="24"/>
        </w:rPr>
      </w:pPr>
      <w:r>
        <w:rPr>
          <w:rFonts w:ascii="Arial Narrow" w:hAnsi="Arial Narrow" w:cs="Arial"/>
          <w:b/>
          <w:sz w:val="24"/>
          <w:szCs w:val="24"/>
        </w:rPr>
        <w:t>Rozdział 15</w:t>
      </w:r>
      <w:r w:rsidR="00B07D72" w:rsidRPr="008719D9">
        <w:rPr>
          <w:rFonts w:ascii="Arial Narrow" w:hAnsi="Arial Narrow" w:cs="Arial"/>
          <w:b/>
          <w:sz w:val="24"/>
          <w:szCs w:val="24"/>
        </w:rPr>
        <w:t xml:space="preserve">.   </w:t>
      </w:r>
      <w:r w:rsidR="00B07D72" w:rsidRPr="005F6C98">
        <w:rPr>
          <w:rFonts w:ascii="Arial Narrow" w:hAnsi="Arial Narrow" w:cs="Arial"/>
          <w:b/>
          <w:sz w:val="24"/>
          <w:szCs w:val="24"/>
          <w:highlight w:val="lightGray"/>
        </w:rPr>
        <w:t>INFORMACJE O FORMALNOŚCIACH, JAKIE MUSZĄ ZOSTAĆ DOPEŁNIONE PO WYBORZE OFERTY W CELU ZAWARCIA UMOWY W SPRAWIE ZAMÓWIENIA PUBLICZNEGO.</w:t>
      </w:r>
    </w:p>
    <w:p w14:paraId="75D031CB" w14:textId="77777777" w:rsidR="00603F8B" w:rsidRPr="00603F8B" w:rsidRDefault="00603F8B" w:rsidP="00603F8B">
      <w:pPr>
        <w:tabs>
          <w:tab w:val="left" w:pos="716"/>
        </w:tabs>
        <w:spacing w:after="0" w:line="234" w:lineRule="auto"/>
        <w:jc w:val="both"/>
        <w:rPr>
          <w:rFonts w:ascii="Arial Narrow" w:hAnsi="Arial Narrow" w:cs="Arial"/>
          <w:b/>
          <w:sz w:val="24"/>
          <w:szCs w:val="20"/>
        </w:rPr>
      </w:pPr>
    </w:p>
    <w:p w14:paraId="4F1329F6" w14:textId="77777777" w:rsidR="00603F8B" w:rsidRPr="00603F8B" w:rsidRDefault="00603F8B" w:rsidP="00D66EBF">
      <w:pPr>
        <w:pStyle w:val="Akapitzlist"/>
        <w:numPr>
          <w:ilvl w:val="0"/>
          <w:numId w:val="26"/>
        </w:numPr>
        <w:tabs>
          <w:tab w:val="left" w:pos="716"/>
        </w:tabs>
        <w:spacing w:after="0" w:line="234" w:lineRule="auto"/>
        <w:jc w:val="both"/>
        <w:rPr>
          <w:rFonts w:ascii="Arial Narrow" w:hAnsi="Arial Narrow" w:cs="Arial"/>
          <w:b/>
          <w:sz w:val="24"/>
          <w:szCs w:val="20"/>
        </w:rPr>
      </w:pPr>
      <w:r w:rsidRPr="00603F8B">
        <w:rPr>
          <w:rFonts w:ascii="Arial Narrow" w:hAnsi="Arial Narrow" w:cs="Arial"/>
          <w:b/>
          <w:sz w:val="24"/>
          <w:szCs w:val="20"/>
        </w:rPr>
        <w:t>Zamawiający i wykonawca wybrany w postępowaniu o udzielenie zamówienia obowiązani są współdziałać przy wykonaniu umowy w sprawie zamówienia publicznego, zwanej dalej „umową”,</w:t>
      </w:r>
      <w:r>
        <w:rPr>
          <w:rFonts w:ascii="Arial Narrow" w:hAnsi="Arial Narrow" w:cs="Arial"/>
          <w:b/>
          <w:sz w:val="24"/>
          <w:szCs w:val="20"/>
        </w:rPr>
        <w:t xml:space="preserve">                             </w:t>
      </w:r>
      <w:r w:rsidRPr="00603F8B">
        <w:rPr>
          <w:rFonts w:ascii="Arial Narrow" w:hAnsi="Arial Narrow" w:cs="Arial"/>
          <w:b/>
          <w:sz w:val="24"/>
          <w:szCs w:val="20"/>
        </w:rPr>
        <w:t xml:space="preserve"> w celu należytej realizacji zamówienia</w:t>
      </w:r>
    </w:p>
    <w:p w14:paraId="2D3DADE4" w14:textId="77777777" w:rsidR="00DF4E9D" w:rsidRPr="0087309E" w:rsidRDefault="00DF4E9D" w:rsidP="00D66EBF">
      <w:pPr>
        <w:pStyle w:val="Akapitzlist"/>
        <w:numPr>
          <w:ilvl w:val="0"/>
          <w:numId w:val="26"/>
        </w:numPr>
        <w:tabs>
          <w:tab w:val="left" w:pos="716"/>
        </w:tabs>
        <w:spacing w:after="0" w:line="234" w:lineRule="auto"/>
        <w:jc w:val="both"/>
        <w:rPr>
          <w:rFonts w:ascii="Arial Narrow" w:hAnsi="Arial Narrow" w:cs="Arial"/>
          <w:b/>
          <w:sz w:val="24"/>
          <w:szCs w:val="20"/>
        </w:rPr>
      </w:pPr>
      <w:r w:rsidRPr="0087309E">
        <w:rPr>
          <w:rFonts w:ascii="Arial Narrow" w:hAnsi="Arial Narrow" w:cs="Arial"/>
          <w:sz w:val="24"/>
          <w:szCs w:val="20"/>
        </w:rPr>
        <w:t xml:space="preserve">Zamawiający zawrze umowę w sprawie zamówienia publicznego z Wykonawcą, którego oferta zostanie uznana za najkorzystniejszą, w terminach określonych w art. 264 ustawy </w:t>
      </w:r>
      <w:proofErr w:type="spellStart"/>
      <w:r w:rsidRPr="0087309E">
        <w:rPr>
          <w:rFonts w:ascii="Arial Narrow" w:hAnsi="Arial Narrow" w:cs="Arial"/>
          <w:sz w:val="24"/>
          <w:szCs w:val="20"/>
        </w:rPr>
        <w:t>Pzp</w:t>
      </w:r>
      <w:proofErr w:type="spellEnd"/>
      <w:r w:rsidRPr="0087309E">
        <w:rPr>
          <w:rFonts w:ascii="Arial Narrow" w:hAnsi="Arial Narrow" w:cs="Arial"/>
          <w:sz w:val="24"/>
          <w:szCs w:val="20"/>
        </w:rPr>
        <w:t>.</w:t>
      </w:r>
    </w:p>
    <w:p w14:paraId="3244D068" w14:textId="77777777" w:rsidR="00DF4E9D" w:rsidRPr="00DF4E9D" w:rsidRDefault="00DF4E9D" w:rsidP="00DF4E9D">
      <w:pPr>
        <w:spacing w:after="0" w:line="1" w:lineRule="exact"/>
        <w:jc w:val="both"/>
        <w:rPr>
          <w:rFonts w:ascii="Arial Narrow" w:eastAsia="Times New Roman" w:hAnsi="Arial Narrow" w:cs="Arial"/>
          <w:b/>
          <w:sz w:val="24"/>
          <w:szCs w:val="20"/>
          <w:lang w:eastAsia="pl-PL"/>
        </w:rPr>
      </w:pPr>
    </w:p>
    <w:p w14:paraId="14FBF1B0" w14:textId="77777777" w:rsidR="00DF4E9D" w:rsidRPr="00DF4E9D" w:rsidRDefault="00DF4E9D" w:rsidP="00DF4E9D">
      <w:pPr>
        <w:spacing w:after="0" w:line="12" w:lineRule="exact"/>
        <w:jc w:val="both"/>
        <w:rPr>
          <w:rFonts w:ascii="Arial Narrow" w:eastAsia="Times New Roman" w:hAnsi="Arial Narrow" w:cs="Arial"/>
          <w:b/>
          <w:sz w:val="24"/>
          <w:szCs w:val="20"/>
          <w:lang w:eastAsia="pl-PL"/>
        </w:rPr>
      </w:pPr>
    </w:p>
    <w:p w14:paraId="2073A07E" w14:textId="77777777" w:rsidR="00DF4E9D" w:rsidRPr="0087309E" w:rsidRDefault="00DF4E9D" w:rsidP="00D66EBF">
      <w:pPr>
        <w:pStyle w:val="Akapitzlist"/>
        <w:numPr>
          <w:ilvl w:val="0"/>
          <w:numId w:val="26"/>
        </w:numPr>
        <w:tabs>
          <w:tab w:val="left" w:pos="795"/>
        </w:tabs>
        <w:spacing w:after="0" w:line="236" w:lineRule="auto"/>
        <w:ind w:right="20"/>
        <w:jc w:val="both"/>
        <w:rPr>
          <w:rFonts w:ascii="Arial Narrow" w:hAnsi="Arial Narrow" w:cs="Arial"/>
          <w:b/>
          <w:sz w:val="24"/>
          <w:szCs w:val="20"/>
        </w:rPr>
      </w:pPr>
      <w:r w:rsidRPr="0087309E">
        <w:rPr>
          <w:rFonts w:ascii="Arial Narrow" w:hAnsi="Arial Narrow" w:cs="Arial"/>
          <w:sz w:val="24"/>
          <w:szCs w:val="20"/>
        </w:rPr>
        <w:t>Przed podpisaniem umowy wybrany Wykonawca przekaże Zamawiającemu informacje niezbędne do wpisania do treści umowy (np. imiona i nazwiska upoważnionych osób, które będą reprezentować Wykonawcę przy podpisaniu umowy).</w:t>
      </w:r>
    </w:p>
    <w:p w14:paraId="0EE0B40E" w14:textId="77777777" w:rsidR="00074911" w:rsidRPr="00074911" w:rsidRDefault="00074911" w:rsidP="00074911">
      <w:pPr>
        <w:pStyle w:val="Akapitzlist"/>
        <w:numPr>
          <w:ilvl w:val="0"/>
          <w:numId w:val="26"/>
        </w:numPr>
        <w:tabs>
          <w:tab w:val="left" w:pos="795"/>
        </w:tabs>
        <w:spacing w:after="0" w:line="234" w:lineRule="auto"/>
        <w:ind w:right="20"/>
        <w:jc w:val="both"/>
        <w:rPr>
          <w:rFonts w:ascii="Arial Narrow" w:hAnsi="Arial Narrow" w:cs="Arial"/>
          <w:sz w:val="24"/>
          <w:szCs w:val="20"/>
        </w:rPr>
      </w:pPr>
      <w:r w:rsidRPr="00074911">
        <w:rPr>
          <w:rFonts w:ascii="Arial Narrow" w:hAnsi="Arial Narrow" w:cs="Arial"/>
          <w:sz w:val="24"/>
          <w:szCs w:val="20"/>
        </w:rPr>
        <w:t>Wykonawca, którego oferta zostanie wybrana, zobowiązany będzie do podpisania umowy na warunkach określonych we wzorze umowy, zawartym w załączniku nr 8 lub 8a do SWZ, w zależności której części zamówienia dotyczy.</w:t>
      </w:r>
    </w:p>
    <w:p w14:paraId="5D682BFD" w14:textId="77777777" w:rsidR="00DF4E9D" w:rsidRPr="0087309E" w:rsidRDefault="00DF4E9D" w:rsidP="00D66EBF">
      <w:pPr>
        <w:pStyle w:val="Akapitzlist"/>
        <w:numPr>
          <w:ilvl w:val="0"/>
          <w:numId w:val="26"/>
        </w:numPr>
        <w:tabs>
          <w:tab w:val="left" w:pos="795"/>
        </w:tabs>
        <w:spacing w:after="0" w:line="234" w:lineRule="auto"/>
        <w:ind w:right="20"/>
        <w:jc w:val="both"/>
        <w:rPr>
          <w:rFonts w:ascii="Arial Narrow" w:hAnsi="Arial Narrow" w:cs="Arial"/>
          <w:b/>
          <w:sz w:val="24"/>
          <w:szCs w:val="20"/>
        </w:rPr>
      </w:pPr>
      <w:r w:rsidRPr="0087309E">
        <w:rPr>
          <w:rFonts w:ascii="Arial Narrow" w:hAnsi="Arial Narrow" w:cs="Arial"/>
          <w:sz w:val="24"/>
          <w:szCs w:val="20"/>
        </w:rPr>
        <w:t>Wykonawca będzie zobowiązany do podpisania umowy w miejscu i terminie wskazanym przez Zamawiającego.</w:t>
      </w:r>
    </w:p>
    <w:p w14:paraId="006C7DE1" w14:textId="77777777" w:rsidR="00DF4E9D" w:rsidRPr="00DF4E9D" w:rsidRDefault="00DF4E9D" w:rsidP="00DF4E9D">
      <w:pPr>
        <w:spacing w:after="0" w:line="13" w:lineRule="exact"/>
        <w:jc w:val="both"/>
        <w:rPr>
          <w:rFonts w:ascii="Arial Narrow" w:eastAsia="Times New Roman" w:hAnsi="Arial Narrow" w:cs="Arial"/>
          <w:b/>
          <w:sz w:val="24"/>
          <w:szCs w:val="20"/>
          <w:lang w:eastAsia="pl-PL"/>
        </w:rPr>
      </w:pPr>
    </w:p>
    <w:p w14:paraId="5D25C29B" w14:textId="77777777" w:rsidR="00DF4E9D" w:rsidRPr="0087309E" w:rsidRDefault="00DF4E9D" w:rsidP="00D66EBF">
      <w:pPr>
        <w:pStyle w:val="Akapitzlist"/>
        <w:numPr>
          <w:ilvl w:val="0"/>
          <w:numId w:val="26"/>
        </w:numPr>
        <w:tabs>
          <w:tab w:val="left" w:pos="795"/>
        </w:tabs>
        <w:spacing w:after="0" w:line="236" w:lineRule="auto"/>
        <w:jc w:val="both"/>
        <w:rPr>
          <w:rFonts w:ascii="Arial Narrow" w:hAnsi="Arial Narrow" w:cs="Arial"/>
          <w:b/>
          <w:sz w:val="24"/>
          <w:szCs w:val="20"/>
        </w:rPr>
      </w:pPr>
      <w:r w:rsidRPr="0087309E">
        <w:rPr>
          <w:rFonts w:ascii="Arial Narrow" w:hAnsi="Arial Narrow" w:cs="Arial"/>
          <w:sz w:val="24"/>
          <w:szCs w:val="20"/>
        </w:rPr>
        <w:t>Wykonawca, którego oferta zostanie uznana za najkorzystniejszą, będzie zobowiązany przed podpisaniem umowy do wniesienia zabezpieczenia należytego wykonania umowy w wysokości i fo</w:t>
      </w:r>
      <w:r w:rsidR="0087309E" w:rsidRPr="0087309E">
        <w:rPr>
          <w:rFonts w:ascii="Arial Narrow" w:hAnsi="Arial Narrow" w:cs="Arial"/>
          <w:sz w:val="24"/>
          <w:szCs w:val="20"/>
        </w:rPr>
        <w:t>rmie określonej w Ro</w:t>
      </w:r>
      <w:r w:rsidR="001D2C1E">
        <w:rPr>
          <w:rFonts w:ascii="Arial Narrow" w:hAnsi="Arial Narrow" w:cs="Arial"/>
          <w:sz w:val="24"/>
          <w:szCs w:val="20"/>
        </w:rPr>
        <w:t xml:space="preserve">zdziale </w:t>
      </w:r>
      <w:r w:rsidR="0087309E" w:rsidRPr="0087309E">
        <w:rPr>
          <w:rFonts w:ascii="Arial Narrow" w:hAnsi="Arial Narrow" w:cs="Arial"/>
          <w:sz w:val="24"/>
          <w:szCs w:val="20"/>
        </w:rPr>
        <w:t>19</w:t>
      </w:r>
      <w:r w:rsidRPr="0087309E">
        <w:rPr>
          <w:rFonts w:ascii="Arial Narrow" w:hAnsi="Arial Narrow" w:cs="Arial"/>
          <w:sz w:val="24"/>
          <w:szCs w:val="20"/>
        </w:rPr>
        <w:t xml:space="preserve"> SWZ.</w:t>
      </w:r>
    </w:p>
    <w:p w14:paraId="0CA7920C" w14:textId="77777777" w:rsidR="00DF4E9D" w:rsidRPr="00DF4E9D" w:rsidRDefault="00DF4E9D" w:rsidP="00DF4E9D">
      <w:pPr>
        <w:spacing w:after="0" w:line="13" w:lineRule="exact"/>
        <w:jc w:val="both"/>
        <w:rPr>
          <w:rFonts w:ascii="Arial Narrow" w:eastAsia="Times New Roman" w:hAnsi="Arial Narrow" w:cs="Arial"/>
          <w:b/>
          <w:sz w:val="24"/>
          <w:szCs w:val="20"/>
          <w:lang w:eastAsia="pl-PL"/>
        </w:rPr>
      </w:pPr>
    </w:p>
    <w:p w14:paraId="139A9E38" w14:textId="77777777" w:rsidR="00DF4E9D" w:rsidRPr="0087309E" w:rsidRDefault="00DF4E9D" w:rsidP="00D66EBF">
      <w:pPr>
        <w:pStyle w:val="Akapitzlist"/>
        <w:numPr>
          <w:ilvl w:val="0"/>
          <w:numId w:val="26"/>
        </w:numPr>
        <w:tabs>
          <w:tab w:val="left" w:pos="795"/>
        </w:tabs>
        <w:spacing w:after="0" w:line="236" w:lineRule="auto"/>
        <w:jc w:val="both"/>
        <w:rPr>
          <w:rFonts w:ascii="Arial Narrow" w:hAnsi="Arial Narrow" w:cs="Arial"/>
          <w:b/>
          <w:sz w:val="24"/>
          <w:szCs w:val="20"/>
        </w:rPr>
      </w:pPr>
      <w:r w:rsidRPr="0087309E">
        <w:rPr>
          <w:rFonts w:ascii="Arial Narrow" w:hAnsi="Arial Narrow" w:cs="Arial"/>
          <w:sz w:val="24"/>
          <w:szCs w:val="20"/>
        </w:rPr>
        <w:t>W przypadku wyboru oferty złożonej przez Wykonawców wspólnie ubiegających się o udzielenie zamówienia Zamawiający żąda przed zawarciem umowy w sprawie zamówienia publicznego kopii umowy regulującej współpracę tych Wykonawców.</w:t>
      </w:r>
    </w:p>
    <w:p w14:paraId="2DB4853D" w14:textId="77777777" w:rsidR="00DF4E9D" w:rsidRPr="00DF4E9D" w:rsidRDefault="00DF4E9D" w:rsidP="00DF4E9D">
      <w:pPr>
        <w:spacing w:after="0" w:line="13" w:lineRule="exact"/>
        <w:jc w:val="both"/>
        <w:rPr>
          <w:rFonts w:ascii="Arial Narrow" w:eastAsia="Times New Roman" w:hAnsi="Arial Narrow" w:cs="Arial"/>
          <w:b/>
          <w:sz w:val="24"/>
          <w:szCs w:val="20"/>
          <w:lang w:eastAsia="pl-PL"/>
        </w:rPr>
      </w:pPr>
    </w:p>
    <w:p w14:paraId="01684629" w14:textId="77777777" w:rsidR="00DF4E9D" w:rsidRPr="0087309E" w:rsidRDefault="00DF4E9D" w:rsidP="00D66EBF">
      <w:pPr>
        <w:pStyle w:val="Akapitzlist"/>
        <w:numPr>
          <w:ilvl w:val="0"/>
          <w:numId w:val="26"/>
        </w:numPr>
        <w:tabs>
          <w:tab w:val="left" w:pos="795"/>
        </w:tabs>
        <w:spacing w:after="0" w:line="237" w:lineRule="auto"/>
        <w:jc w:val="both"/>
        <w:rPr>
          <w:rFonts w:ascii="Arial Narrow" w:hAnsi="Arial Narrow" w:cs="Arial"/>
          <w:b/>
          <w:sz w:val="24"/>
          <w:szCs w:val="20"/>
        </w:rPr>
      </w:pPr>
      <w:r w:rsidRPr="0087309E">
        <w:rPr>
          <w:rFonts w:ascii="Arial Narrow" w:hAnsi="Arial Narrow" w:cs="Arial"/>
          <w:sz w:val="24"/>
          <w:szCs w:val="20"/>
        </w:rPr>
        <w:t>Jeżeli Wykonawca, którego oferta została wybrana jako najkorzystniejsza, uchyla się od zawarcia umowy</w:t>
      </w:r>
      <w:r w:rsidR="001D2C1E">
        <w:rPr>
          <w:rFonts w:ascii="Arial Narrow" w:hAnsi="Arial Narrow" w:cs="Arial"/>
          <w:sz w:val="24"/>
          <w:szCs w:val="20"/>
        </w:rPr>
        <w:t xml:space="preserve">                        </w:t>
      </w:r>
      <w:r w:rsidRPr="0087309E">
        <w:rPr>
          <w:rFonts w:ascii="Arial Narrow" w:hAnsi="Arial Narrow" w:cs="Arial"/>
          <w:sz w:val="24"/>
          <w:szCs w:val="20"/>
        </w:rPr>
        <w:t xml:space="preserve"> w sprawie zamówienia publicznego lub nie wnosi wymaganego zabezpieczenia należytego wykonania umowy, Zamawiający może dokonać ponownego badania i oceny ofert spośród ofert </w:t>
      </w:r>
      <w:r w:rsidR="001D2C1E">
        <w:rPr>
          <w:rFonts w:ascii="Arial Narrow" w:hAnsi="Arial Narrow" w:cs="Arial"/>
          <w:sz w:val="24"/>
          <w:szCs w:val="20"/>
        </w:rPr>
        <w:t xml:space="preserve">                                                           </w:t>
      </w:r>
      <w:r w:rsidRPr="0087309E">
        <w:rPr>
          <w:rFonts w:ascii="Arial Narrow" w:hAnsi="Arial Narrow" w:cs="Arial"/>
          <w:sz w:val="24"/>
          <w:szCs w:val="20"/>
        </w:rPr>
        <w:t xml:space="preserve"> w postępowaniu wykonawców oraz wybrać najkorzystniejszą ofertę albo unieważnić postępowanie.</w:t>
      </w:r>
    </w:p>
    <w:p w14:paraId="185853EF" w14:textId="77777777" w:rsidR="00DF4E9D" w:rsidRPr="00DF4E9D" w:rsidRDefault="00DF4E9D" w:rsidP="00DF4E9D">
      <w:pPr>
        <w:spacing w:after="0" w:line="17" w:lineRule="exact"/>
        <w:jc w:val="both"/>
        <w:rPr>
          <w:rFonts w:ascii="Arial Narrow" w:eastAsia="Times New Roman" w:hAnsi="Arial Narrow" w:cs="Arial"/>
          <w:b/>
          <w:sz w:val="24"/>
          <w:szCs w:val="20"/>
          <w:lang w:eastAsia="pl-PL"/>
        </w:rPr>
      </w:pPr>
    </w:p>
    <w:p w14:paraId="0F98C4C8" w14:textId="77777777" w:rsidR="00DF4E9D" w:rsidRPr="0087309E" w:rsidRDefault="00DF4E9D" w:rsidP="00D66EBF">
      <w:pPr>
        <w:pStyle w:val="Akapitzlist"/>
        <w:numPr>
          <w:ilvl w:val="0"/>
          <w:numId w:val="26"/>
        </w:numPr>
        <w:tabs>
          <w:tab w:val="left" w:pos="795"/>
        </w:tabs>
        <w:spacing w:after="0" w:line="236" w:lineRule="auto"/>
        <w:ind w:right="20"/>
        <w:jc w:val="both"/>
        <w:rPr>
          <w:rFonts w:ascii="Arial Narrow" w:hAnsi="Arial Narrow" w:cs="Arial"/>
          <w:b/>
          <w:sz w:val="24"/>
          <w:szCs w:val="20"/>
        </w:rPr>
      </w:pPr>
      <w:r w:rsidRPr="0087309E">
        <w:rPr>
          <w:rFonts w:ascii="Arial Narrow" w:hAnsi="Arial Narrow" w:cs="Arial"/>
          <w:sz w:val="24"/>
          <w:szCs w:val="20"/>
        </w:rPr>
        <w:t>Osoby reprezentujące Wykonawcę przy podpisywaniu umowy powinny posiadać ze sobą dokumenty potwierdzające ich umocowanie do podpisania umowy, o ile umocowanie to nie będzie wynikać</w:t>
      </w:r>
      <w:r w:rsidR="00476D8D">
        <w:rPr>
          <w:rFonts w:ascii="Arial Narrow" w:hAnsi="Arial Narrow" w:cs="Arial"/>
          <w:sz w:val="24"/>
          <w:szCs w:val="20"/>
        </w:rPr>
        <w:t xml:space="preserve">                                           </w:t>
      </w:r>
      <w:r w:rsidRPr="0087309E">
        <w:rPr>
          <w:rFonts w:ascii="Arial Narrow" w:hAnsi="Arial Narrow" w:cs="Arial"/>
          <w:sz w:val="24"/>
          <w:szCs w:val="20"/>
        </w:rPr>
        <w:t xml:space="preserve"> z dokumentów załączonych do oferty.</w:t>
      </w:r>
    </w:p>
    <w:bookmarkEnd w:id="10"/>
    <w:p w14:paraId="72C1DA2C" w14:textId="77777777" w:rsidR="000E1932" w:rsidRPr="008719D9" w:rsidRDefault="000E1932" w:rsidP="00887295">
      <w:pPr>
        <w:jc w:val="both"/>
        <w:rPr>
          <w:rFonts w:ascii="Arial Narrow" w:hAnsi="Arial Narrow" w:cs="Arial"/>
          <w:sz w:val="24"/>
          <w:szCs w:val="24"/>
          <w:lang w:eastAsia="pl-PL"/>
        </w:rPr>
      </w:pPr>
    </w:p>
    <w:p w14:paraId="11DBC44F" w14:textId="77777777" w:rsidR="00902CBF" w:rsidRDefault="00902CBF" w:rsidP="00887295">
      <w:pPr>
        <w:pStyle w:val="Nagwek1"/>
        <w:jc w:val="both"/>
        <w:rPr>
          <w:rFonts w:ascii="Arial Narrow" w:hAnsi="Arial Narrow"/>
          <w:sz w:val="24"/>
          <w:szCs w:val="24"/>
        </w:rPr>
      </w:pPr>
      <w:bookmarkStart w:id="13" w:name="_Toc476817815"/>
      <w:r w:rsidRPr="005F6C98">
        <w:rPr>
          <w:rFonts w:ascii="Arial Narrow" w:hAnsi="Arial Narrow"/>
          <w:sz w:val="24"/>
          <w:szCs w:val="24"/>
        </w:rPr>
        <w:t>Rozdział 16.</w:t>
      </w:r>
      <w:r w:rsidRPr="008719D9">
        <w:rPr>
          <w:rFonts w:ascii="Arial Narrow" w:hAnsi="Arial Narrow"/>
          <w:sz w:val="24"/>
          <w:szCs w:val="24"/>
        </w:rPr>
        <w:tab/>
      </w:r>
      <w:bookmarkEnd w:id="13"/>
      <w:r w:rsidR="00D32909" w:rsidRPr="005F6C98">
        <w:rPr>
          <w:rFonts w:ascii="Arial Narrow" w:hAnsi="Arial Narrow"/>
          <w:sz w:val="24"/>
          <w:szCs w:val="24"/>
          <w:highlight w:val="lightGray"/>
        </w:rPr>
        <w:t>PROJEKTOWANE POSTANOWIENIA UMOWY  W SPRAWIE ZAMÓWIENIA PUBLICZNEGO, KTÓRE ZOSTANĄ WPROWADZONE DO UMOWY W SPRAWIE ZAMÓWIENIA PUBLICZNEGO.</w:t>
      </w:r>
    </w:p>
    <w:p w14:paraId="3706BF60" w14:textId="77777777" w:rsidR="00074911" w:rsidRPr="00074911" w:rsidRDefault="00074911" w:rsidP="00074911">
      <w:pPr>
        <w:jc w:val="both"/>
        <w:rPr>
          <w:rFonts w:ascii="Arial Narrow" w:hAnsi="Arial Narrow"/>
          <w:sz w:val="24"/>
          <w:szCs w:val="24"/>
          <w:lang w:eastAsia="pl-PL"/>
        </w:rPr>
      </w:pPr>
      <w:r w:rsidRPr="00074911">
        <w:rPr>
          <w:rFonts w:ascii="Arial Narrow" w:hAnsi="Arial Narrow"/>
          <w:sz w:val="24"/>
          <w:szCs w:val="24"/>
          <w:lang w:eastAsia="pl-PL"/>
        </w:rPr>
        <w:t xml:space="preserve">1.Umowy zostaną  zawarte  na  warunkach  określonych  w  SWZ  oraz  zgodnie  ze  wzorem  umowy  załączonym do SWZ (załączniki Nr 8 i 8 a do SWZ). </w:t>
      </w:r>
    </w:p>
    <w:p w14:paraId="18E893F4" w14:textId="77777777" w:rsidR="005F6C98" w:rsidRPr="00074911" w:rsidRDefault="00074911" w:rsidP="00074911">
      <w:pPr>
        <w:jc w:val="both"/>
        <w:rPr>
          <w:rFonts w:ascii="Arial Narrow" w:hAnsi="Arial Narrow"/>
          <w:sz w:val="24"/>
          <w:szCs w:val="24"/>
          <w:lang w:eastAsia="pl-PL"/>
        </w:rPr>
      </w:pPr>
      <w:r w:rsidRPr="00074911">
        <w:rPr>
          <w:rFonts w:ascii="Arial Narrow" w:hAnsi="Arial Narrow"/>
          <w:sz w:val="24"/>
          <w:szCs w:val="24"/>
          <w:lang w:eastAsia="pl-PL"/>
        </w:rPr>
        <w:t>2. Złożenie oferty jest jednoznaczne z akceptacją przez wykonawcę projektowanych postanowień umowy.</w:t>
      </w:r>
    </w:p>
    <w:p w14:paraId="2D80B575" w14:textId="77777777" w:rsidR="00074911" w:rsidRPr="00074911" w:rsidRDefault="00074911" w:rsidP="00074911">
      <w:pPr>
        <w:jc w:val="both"/>
        <w:rPr>
          <w:rFonts w:ascii="Arial Narrow" w:hAnsi="Arial Narrow"/>
          <w:sz w:val="24"/>
          <w:szCs w:val="24"/>
          <w:lang w:eastAsia="pl-PL"/>
        </w:rPr>
      </w:pPr>
      <w:r w:rsidRPr="00074911">
        <w:rPr>
          <w:rFonts w:ascii="Arial Narrow" w:hAnsi="Arial Narrow"/>
          <w:sz w:val="24"/>
          <w:szCs w:val="24"/>
          <w:lang w:eastAsia="pl-PL"/>
        </w:rPr>
        <w:t xml:space="preserve">3. Zamawiający przewiduje możliwość zmiany zawartej umowy w stosunku do treści wybranej oferty w zakresie uregulowanym w art. 455 ust 1 </w:t>
      </w:r>
      <w:r>
        <w:rPr>
          <w:rFonts w:ascii="Arial Narrow" w:hAnsi="Arial Narrow"/>
          <w:sz w:val="24"/>
          <w:szCs w:val="24"/>
          <w:lang w:eastAsia="pl-PL"/>
        </w:rPr>
        <w:t xml:space="preserve">ustawy </w:t>
      </w:r>
      <w:proofErr w:type="spellStart"/>
      <w:r>
        <w:rPr>
          <w:rFonts w:ascii="Arial Narrow" w:hAnsi="Arial Narrow"/>
          <w:sz w:val="24"/>
          <w:szCs w:val="24"/>
          <w:lang w:eastAsia="pl-PL"/>
        </w:rPr>
        <w:t>Pzp</w:t>
      </w:r>
      <w:proofErr w:type="spellEnd"/>
      <w:r>
        <w:rPr>
          <w:rFonts w:ascii="Arial Narrow" w:hAnsi="Arial Narrow"/>
          <w:sz w:val="24"/>
          <w:szCs w:val="24"/>
          <w:lang w:eastAsia="pl-PL"/>
        </w:rPr>
        <w:t xml:space="preserve"> oraz wskazanym w projekcie </w:t>
      </w:r>
      <w:r w:rsidRPr="00074911">
        <w:rPr>
          <w:rFonts w:ascii="Arial Narrow" w:hAnsi="Arial Narrow"/>
          <w:sz w:val="24"/>
          <w:szCs w:val="24"/>
          <w:lang w:eastAsia="pl-PL"/>
        </w:rPr>
        <w:t xml:space="preserve">umowy. </w:t>
      </w:r>
    </w:p>
    <w:p w14:paraId="3DBE1DB9" w14:textId="77777777" w:rsidR="00074911" w:rsidRPr="00074911" w:rsidRDefault="00074911" w:rsidP="00074911">
      <w:pPr>
        <w:jc w:val="both"/>
        <w:rPr>
          <w:rFonts w:ascii="Arial Narrow" w:hAnsi="Arial Narrow"/>
          <w:sz w:val="24"/>
          <w:szCs w:val="24"/>
          <w:lang w:eastAsia="pl-PL"/>
        </w:rPr>
      </w:pPr>
      <w:r w:rsidRPr="00074911">
        <w:rPr>
          <w:rFonts w:ascii="Arial Narrow" w:hAnsi="Arial Narrow"/>
          <w:sz w:val="24"/>
          <w:szCs w:val="24"/>
          <w:lang w:eastAsia="pl-PL"/>
        </w:rPr>
        <w:t xml:space="preserve">6. Zmiana umowy wymaga dla swej ważności, </w:t>
      </w:r>
      <w:r w:rsidR="009C54D1">
        <w:rPr>
          <w:rFonts w:ascii="Arial Narrow" w:hAnsi="Arial Narrow"/>
          <w:sz w:val="24"/>
          <w:szCs w:val="24"/>
          <w:lang w:eastAsia="pl-PL"/>
        </w:rPr>
        <w:t>zachowania formy pisemnej,</w:t>
      </w:r>
      <w:r w:rsidR="009C54D1" w:rsidRPr="00074911">
        <w:rPr>
          <w:rFonts w:ascii="Arial Narrow" w:hAnsi="Arial Narrow"/>
          <w:sz w:val="24"/>
          <w:szCs w:val="24"/>
          <w:lang w:eastAsia="pl-PL"/>
        </w:rPr>
        <w:t xml:space="preserve"> </w:t>
      </w:r>
      <w:r w:rsidR="009C54D1">
        <w:rPr>
          <w:rFonts w:ascii="Arial Narrow" w:hAnsi="Arial Narrow"/>
          <w:sz w:val="24"/>
          <w:szCs w:val="24"/>
          <w:lang w:eastAsia="pl-PL"/>
        </w:rPr>
        <w:t>pod rygorem nieważności.</w:t>
      </w:r>
      <w:r w:rsidRPr="00074911">
        <w:rPr>
          <w:rFonts w:ascii="Arial Narrow" w:hAnsi="Arial Narrow"/>
          <w:sz w:val="24"/>
          <w:szCs w:val="24"/>
          <w:lang w:eastAsia="pl-PL"/>
        </w:rPr>
        <w:t xml:space="preserve"> </w:t>
      </w:r>
    </w:p>
    <w:p w14:paraId="41872257" w14:textId="77777777" w:rsidR="00074911" w:rsidRPr="00074911" w:rsidRDefault="00074911" w:rsidP="00074911">
      <w:pPr>
        <w:jc w:val="both"/>
        <w:rPr>
          <w:rFonts w:ascii="Arial Narrow" w:hAnsi="Arial Narrow"/>
          <w:sz w:val="24"/>
          <w:szCs w:val="24"/>
          <w:lang w:eastAsia="pl-PL"/>
        </w:rPr>
      </w:pPr>
      <w:r w:rsidRPr="00074911">
        <w:rPr>
          <w:rFonts w:ascii="Arial Narrow" w:hAnsi="Arial Narrow"/>
          <w:sz w:val="24"/>
          <w:szCs w:val="24"/>
          <w:lang w:eastAsia="pl-PL"/>
        </w:rPr>
        <w:t>7. Wykonawca przez cały okres trwania umowy zobowiązany jest posiadać wszelkie niezbędne umowy, uprawnienia, koncesje umożliwiające należyte wykonanie umowy.</w:t>
      </w:r>
    </w:p>
    <w:p w14:paraId="783D3F2A" w14:textId="77777777" w:rsidR="00BF46FC" w:rsidRDefault="00074911" w:rsidP="00725697">
      <w:pPr>
        <w:jc w:val="both"/>
        <w:rPr>
          <w:rFonts w:ascii="Arial Narrow" w:hAnsi="Arial Narrow" w:cs="Arial"/>
          <w:b/>
          <w:bCs/>
          <w:iCs/>
          <w:color w:val="000000"/>
          <w:sz w:val="24"/>
          <w:szCs w:val="24"/>
        </w:rPr>
      </w:pPr>
      <w:r w:rsidRPr="00074911">
        <w:rPr>
          <w:rFonts w:ascii="Arial Narrow" w:hAnsi="Arial Narrow"/>
          <w:sz w:val="24"/>
          <w:szCs w:val="24"/>
          <w:lang w:eastAsia="pl-PL"/>
        </w:rPr>
        <w:t xml:space="preserve"> 8. Zamawiający zastrzega prawo żądania od wykonawcy (na każdym etapie realizacji umowy) złożenia dokumentów lub oświadczeń potwierdzających zdolność do należytego wykonania przedmiotu zamówienia. </w:t>
      </w:r>
    </w:p>
    <w:p w14:paraId="60AD2D1C" w14:textId="77777777" w:rsidR="00902CBF" w:rsidRPr="00B82DD7" w:rsidRDefault="00902CBF" w:rsidP="00887295">
      <w:pPr>
        <w:pStyle w:val="Nagwek1"/>
        <w:ind w:left="1410" w:hanging="1410"/>
        <w:jc w:val="both"/>
        <w:rPr>
          <w:rFonts w:ascii="Arial Narrow" w:hAnsi="Arial Narrow"/>
          <w:sz w:val="24"/>
          <w:szCs w:val="24"/>
        </w:rPr>
      </w:pPr>
      <w:bookmarkStart w:id="14" w:name="_Toc476817816"/>
      <w:r w:rsidRPr="00B82DD7">
        <w:rPr>
          <w:rFonts w:ascii="Arial Narrow" w:hAnsi="Arial Narrow"/>
          <w:sz w:val="24"/>
          <w:szCs w:val="24"/>
        </w:rPr>
        <w:t>Rozdział 17.</w:t>
      </w:r>
      <w:r w:rsidRPr="00B82DD7">
        <w:rPr>
          <w:rFonts w:ascii="Arial Narrow" w:hAnsi="Arial Narrow"/>
          <w:sz w:val="24"/>
          <w:szCs w:val="24"/>
        </w:rPr>
        <w:tab/>
      </w:r>
      <w:r w:rsidR="004D1682" w:rsidRPr="00B82DD7">
        <w:rPr>
          <w:rFonts w:ascii="Arial Narrow" w:hAnsi="Arial Narrow"/>
          <w:sz w:val="24"/>
          <w:szCs w:val="24"/>
          <w:highlight w:val="lightGray"/>
        </w:rPr>
        <w:t>POUCZENIE O ŚRODKACH OCHRONY PRAWNEJ PRZYSŁUGUJĄCYCH WYKONAWCY</w:t>
      </w:r>
      <w:bookmarkEnd w:id="14"/>
      <w:r w:rsidR="00D0646F" w:rsidRPr="00B82DD7">
        <w:rPr>
          <w:rFonts w:ascii="Arial Narrow" w:hAnsi="Arial Narrow"/>
          <w:sz w:val="24"/>
          <w:szCs w:val="24"/>
          <w:highlight w:val="lightGray"/>
        </w:rPr>
        <w:t>.</w:t>
      </w:r>
    </w:p>
    <w:p w14:paraId="6EA878F0" w14:textId="77777777" w:rsidR="00224AF8" w:rsidRPr="00B82DD7" w:rsidRDefault="00224AF8" w:rsidP="00224AF8">
      <w:pPr>
        <w:rPr>
          <w:rFonts w:ascii="Arial Narrow" w:hAnsi="Arial Narrow" w:cs="Arial"/>
          <w:sz w:val="24"/>
          <w:szCs w:val="24"/>
          <w:lang w:eastAsia="pl-PL"/>
        </w:rPr>
      </w:pPr>
    </w:p>
    <w:p w14:paraId="5034935C" w14:textId="77777777" w:rsidR="00330CC6" w:rsidRPr="00B82DD7" w:rsidRDefault="00330CC6" w:rsidP="00D66EBF">
      <w:pPr>
        <w:numPr>
          <w:ilvl w:val="0"/>
          <w:numId w:val="27"/>
        </w:numPr>
        <w:tabs>
          <w:tab w:val="left" w:pos="1540"/>
        </w:tabs>
        <w:spacing w:after="0" w:line="237" w:lineRule="auto"/>
        <w:jc w:val="both"/>
        <w:rPr>
          <w:rFonts w:ascii="Arial Narrow" w:eastAsia="Times New Roman" w:hAnsi="Arial Narrow" w:cs="Arial"/>
          <w:b/>
          <w:sz w:val="24"/>
          <w:szCs w:val="24"/>
          <w:lang w:eastAsia="pl-PL"/>
        </w:rPr>
      </w:pPr>
      <w:r w:rsidRPr="00B82DD7">
        <w:rPr>
          <w:rFonts w:ascii="Arial Narrow" w:eastAsia="Times New Roman" w:hAnsi="Arial Narrow" w:cs="Arial"/>
          <w:sz w:val="24"/>
          <w:szCs w:val="24"/>
          <w:lang w:eastAsia="pl-PL"/>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B82DD7">
        <w:rPr>
          <w:rFonts w:ascii="Arial Narrow" w:eastAsia="Times New Roman" w:hAnsi="Arial Narrow" w:cs="Arial"/>
          <w:sz w:val="24"/>
          <w:szCs w:val="24"/>
          <w:lang w:eastAsia="pl-PL"/>
        </w:rPr>
        <w:t>Pzp</w:t>
      </w:r>
      <w:proofErr w:type="spellEnd"/>
      <w:r w:rsidRPr="00B82DD7">
        <w:rPr>
          <w:rFonts w:ascii="Arial Narrow" w:eastAsia="Times New Roman" w:hAnsi="Arial Narrow" w:cs="Arial"/>
          <w:sz w:val="24"/>
          <w:szCs w:val="24"/>
          <w:lang w:eastAsia="pl-PL"/>
        </w:rPr>
        <w:t>.</w:t>
      </w:r>
    </w:p>
    <w:p w14:paraId="0C061A26" w14:textId="77777777" w:rsidR="00330CC6" w:rsidRPr="00B82DD7" w:rsidRDefault="00330CC6" w:rsidP="00330CC6">
      <w:pPr>
        <w:spacing w:after="0" w:line="1" w:lineRule="exact"/>
        <w:jc w:val="both"/>
        <w:rPr>
          <w:rFonts w:ascii="Arial Narrow" w:eastAsia="Times New Roman" w:hAnsi="Arial Narrow" w:cs="Arial"/>
          <w:b/>
          <w:sz w:val="24"/>
          <w:szCs w:val="24"/>
          <w:lang w:eastAsia="pl-PL"/>
        </w:rPr>
      </w:pPr>
    </w:p>
    <w:p w14:paraId="6125E298" w14:textId="77777777" w:rsidR="00330CC6" w:rsidRPr="00B82DD7" w:rsidRDefault="00330CC6" w:rsidP="00D66EBF">
      <w:pPr>
        <w:numPr>
          <w:ilvl w:val="0"/>
          <w:numId w:val="27"/>
        </w:numPr>
        <w:tabs>
          <w:tab w:val="left" w:pos="1540"/>
        </w:tabs>
        <w:spacing w:after="0" w:line="0" w:lineRule="atLeast"/>
        <w:jc w:val="both"/>
        <w:rPr>
          <w:rFonts w:ascii="Arial Narrow" w:eastAsia="Times New Roman" w:hAnsi="Arial Narrow" w:cs="Arial"/>
          <w:b/>
          <w:sz w:val="24"/>
          <w:szCs w:val="24"/>
          <w:lang w:eastAsia="pl-PL"/>
        </w:rPr>
      </w:pPr>
      <w:r w:rsidRPr="00B82DD7">
        <w:rPr>
          <w:rFonts w:ascii="Arial Narrow" w:eastAsia="Times New Roman" w:hAnsi="Arial Narrow" w:cs="Arial"/>
          <w:sz w:val="24"/>
          <w:szCs w:val="24"/>
          <w:u w:val="single"/>
          <w:lang w:eastAsia="pl-PL"/>
        </w:rPr>
        <w:t xml:space="preserve">Zgodnie z art. 513 ustawy </w:t>
      </w:r>
      <w:proofErr w:type="spellStart"/>
      <w:r w:rsidRPr="00B82DD7">
        <w:rPr>
          <w:rFonts w:ascii="Arial Narrow" w:eastAsia="Times New Roman" w:hAnsi="Arial Narrow" w:cs="Arial"/>
          <w:sz w:val="24"/>
          <w:szCs w:val="24"/>
          <w:u w:val="single"/>
          <w:lang w:eastAsia="pl-PL"/>
        </w:rPr>
        <w:t>Pzp</w:t>
      </w:r>
      <w:proofErr w:type="spellEnd"/>
      <w:r w:rsidRPr="00B82DD7">
        <w:rPr>
          <w:rFonts w:ascii="Arial Narrow" w:eastAsia="Times New Roman" w:hAnsi="Arial Narrow" w:cs="Arial"/>
          <w:sz w:val="24"/>
          <w:szCs w:val="24"/>
          <w:u w:val="single"/>
          <w:lang w:eastAsia="pl-PL"/>
        </w:rPr>
        <w:t>, odwołanie przysługuje na:</w:t>
      </w:r>
    </w:p>
    <w:p w14:paraId="0572C34E" w14:textId="77777777" w:rsidR="00330CC6" w:rsidRPr="00B82DD7" w:rsidRDefault="00330CC6" w:rsidP="00330CC6">
      <w:pPr>
        <w:spacing w:after="0" w:line="12" w:lineRule="exact"/>
        <w:jc w:val="both"/>
        <w:rPr>
          <w:rFonts w:ascii="Arial Narrow" w:eastAsia="Times New Roman" w:hAnsi="Arial Narrow" w:cs="Arial"/>
          <w:b/>
          <w:sz w:val="24"/>
          <w:szCs w:val="24"/>
          <w:lang w:eastAsia="pl-PL"/>
        </w:rPr>
      </w:pPr>
    </w:p>
    <w:p w14:paraId="1EBB31E6" w14:textId="77777777" w:rsidR="00330CC6" w:rsidRPr="00B82DD7" w:rsidRDefault="00330CC6" w:rsidP="00330CC6">
      <w:pPr>
        <w:spacing w:after="0" w:line="234" w:lineRule="auto"/>
        <w:ind w:left="2100" w:right="20" w:hanging="566"/>
        <w:jc w:val="both"/>
        <w:rPr>
          <w:rFonts w:ascii="Arial Narrow" w:eastAsia="Times New Roman" w:hAnsi="Arial Narrow" w:cs="Arial"/>
          <w:sz w:val="24"/>
          <w:szCs w:val="24"/>
          <w:lang w:eastAsia="pl-PL"/>
        </w:rPr>
      </w:pPr>
      <w:r w:rsidRPr="00B82DD7">
        <w:rPr>
          <w:rFonts w:ascii="Arial Narrow" w:eastAsia="Times New Roman" w:hAnsi="Arial Narrow" w:cs="Arial"/>
          <w:b/>
          <w:sz w:val="24"/>
          <w:szCs w:val="24"/>
          <w:lang w:eastAsia="pl-PL"/>
        </w:rPr>
        <w:t xml:space="preserve">2.1. </w:t>
      </w:r>
      <w:r w:rsidRPr="00B82DD7">
        <w:rPr>
          <w:rFonts w:ascii="Arial Narrow" w:eastAsia="Times New Roman" w:hAnsi="Arial Narrow" w:cs="Arial"/>
          <w:sz w:val="24"/>
          <w:szCs w:val="24"/>
          <w:lang w:eastAsia="pl-PL"/>
        </w:rPr>
        <w:t>niezgodną z przepisami ustawy czynność zamawiającego, podjętą w postępowaniu</w:t>
      </w:r>
      <w:r w:rsidRPr="00B82DD7">
        <w:rPr>
          <w:rFonts w:ascii="Arial Narrow" w:eastAsia="Times New Roman" w:hAnsi="Arial Narrow" w:cs="Arial"/>
          <w:b/>
          <w:sz w:val="24"/>
          <w:szCs w:val="24"/>
          <w:lang w:eastAsia="pl-PL"/>
        </w:rPr>
        <w:t xml:space="preserve"> </w:t>
      </w:r>
      <w:r w:rsidR="00725697">
        <w:rPr>
          <w:rFonts w:ascii="Arial Narrow" w:eastAsia="Times New Roman" w:hAnsi="Arial Narrow" w:cs="Arial"/>
          <w:b/>
          <w:sz w:val="24"/>
          <w:szCs w:val="24"/>
          <w:lang w:eastAsia="pl-PL"/>
        </w:rPr>
        <w:t xml:space="preserve">                           </w:t>
      </w:r>
      <w:r w:rsidRPr="00B82DD7">
        <w:rPr>
          <w:rFonts w:ascii="Arial Narrow" w:eastAsia="Times New Roman" w:hAnsi="Arial Narrow" w:cs="Arial"/>
          <w:sz w:val="24"/>
          <w:szCs w:val="24"/>
          <w:lang w:eastAsia="pl-PL"/>
        </w:rPr>
        <w:t>o udzielenie zamówienia, w tym na projektowane postanowienie umowy;</w:t>
      </w:r>
    </w:p>
    <w:p w14:paraId="0E75FEA1" w14:textId="77777777" w:rsidR="00330CC6" w:rsidRPr="00B82DD7" w:rsidRDefault="00330CC6" w:rsidP="00330CC6">
      <w:pPr>
        <w:spacing w:after="0" w:line="13" w:lineRule="exact"/>
        <w:jc w:val="both"/>
        <w:rPr>
          <w:rFonts w:ascii="Arial Narrow" w:eastAsia="Times New Roman" w:hAnsi="Arial Narrow" w:cs="Arial"/>
          <w:b/>
          <w:sz w:val="24"/>
          <w:szCs w:val="24"/>
          <w:lang w:eastAsia="pl-PL"/>
        </w:rPr>
      </w:pPr>
    </w:p>
    <w:p w14:paraId="5FB61132" w14:textId="77777777" w:rsidR="00330CC6" w:rsidRPr="00B82DD7" w:rsidRDefault="00330CC6" w:rsidP="00330CC6">
      <w:pPr>
        <w:spacing w:after="0" w:line="234" w:lineRule="auto"/>
        <w:ind w:left="2100" w:hanging="566"/>
        <w:jc w:val="both"/>
        <w:rPr>
          <w:rFonts w:ascii="Arial Narrow" w:eastAsia="Times New Roman" w:hAnsi="Arial Narrow" w:cs="Arial"/>
          <w:sz w:val="24"/>
          <w:szCs w:val="24"/>
          <w:lang w:eastAsia="pl-PL"/>
        </w:rPr>
      </w:pPr>
      <w:r w:rsidRPr="00B82DD7">
        <w:rPr>
          <w:rFonts w:ascii="Arial Narrow" w:eastAsia="Times New Roman" w:hAnsi="Arial Narrow" w:cs="Arial"/>
          <w:b/>
          <w:sz w:val="24"/>
          <w:szCs w:val="24"/>
          <w:lang w:eastAsia="pl-PL"/>
        </w:rPr>
        <w:t xml:space="preserve">2.2. </w:t>
      </w:r>
      <w:r w:rsidRPr="00B82DD7">
        <w:rPr>
          <w:rFonts w:ascii="Arial Narrow" w:eastAsia="Times New Roman" w:hAnsi="Arial Narrow" w:cs="Arial"/>
          <w:sz w:val="24"/>
          <w:szCs w:val="24"/>
          <w:lang w:eastAsia="pl-PL"/>
        </w:rPr>
        <w:t>zaniechanie czynności w postępowaniu o udzielenie zamówienia, do której</w:t>
      </w:r>
      <w:r w:rsidRPr="00B82DD7">
        <w:rPr>
          <w:rFonts w:ascii="Arial Narrow" w:eastAsia="Times New Roman" w:hAnsi="Arial Narrow" w:cs="Arial"/>
          <w:b/>
          <w:sz w:val="24"/>
          <w:szCs w:val="24"/>
          <w:lang w:eastAsia="pl-PL"/>
        </w:rPr>
        <w:t xml:space="preserve"> </w:t>
      </w:r>
      <w:r w:rsidRPr="00B82DD7">
        <w:rPr>
          <w:rFonts w:ascii="Arial Narrow" w:eastAsia="Times New Roman" w:hAnsi="Arial Narrow" w:cs="Arial"/>
          <w:sz w:val="24"/>
          <w:szCs w:val="24"/>
          <w:lang w:eastAsia="pl-PL"/>
        </w:rPr>
        <w:t>zamawiający był obowiązany na podstawie ustawy;</w:t>
      </w:r>
    </w:p>
    <w:p w14:paraId="66BE9988" w14:textId="77777777" w:rsidR="00330CC6" w:rsidRPr="00B82DD7" w:rsidRDefault="00330CC6" w:rsidP="00330CC6">
      <w:pPr>
        <w:spacing w:after="0" w:line="13" w:lineRule="exact"/>
        <w:jc w:val="both"/>
        <w:rPr>
          <w:rFonts w:ascii="Arial Narrow" w:eastAsia="Times New Roman" w:hAnsi="Arial Narrow" w:cs="Arial"/>
          <w:b/>
          <w:sz w:val="24"/>
          <w:szCs w:val="24"/>
          <w:lang w:eastAsia="pl-PL"/>
        </w:rPr>
      </w:pPr>
    </w:p>
    <w:p w14:paraId="3914E59A" w14:textId="77777777" w:rsidR="00330CC6" w:rsidRPr="00B82DD7" w:rsidRDefault="00330CC6" w:rsidP="00330CC6">
      <w:pPr>
        <w:spacing w:after="0" w:line="234" w:lineRule="auto"/>
        <w:ind w:left="1960" w:right="20" w:hanging="425"/>
        <w:jc w:val="both"/>
        <w:rPr>
          <w:rFonts w:ascii="Arial Narrow" w:eastAsia="Times New Roman" w:hAnsi="Arial Narrow" w:cs="Arial"/>
          <w:sz w:val="24"/>
          <w:szCs w:val="24"/>
          <w:lang w:eastAsia="pl-PL"/>
        </w:rPr>
      </w:pPr>
      <w:r w:rsidRPr="00B82DD7">
        <w:rPr>
          <w:rFonts w:ascii="Arial Narrow" w:eastAsia="Times New Roman" w:hAnsi="Arial Narrow" w:cs="Arial"/>
          <w:b/>
          <w:sz w:val="24"/>
          <w:szCs w:val="24"/>
          <w:lang w:eastAsia="pl-PL"/>
        </w:rPr>
        <w:t xml:space="preserve">2.3. </w:t>
      </w:r>
      <w:r w:rsidRPr="00B82DD7">
        <w:rPr>
          <w:rFonts w:ascii="Arial Narrow" w:eastAsia="Times New Roman" w:hAnsi="Arial Narrow" w:cs="Arial"/>
          <w:sz w:val="24"/>
          <w:szCs w:val="24"/>
          <w:lang w:eastAsia="pl-PL"/>
        </w:rPr>
        <w:t>zaniechanie przeprowadzenia postępowania o udzielenie zamówienia na podstawie</w:t>
      </w:r>
      <w:r w:rsidRPr="00B82DD7">
        <w:rPr>
          <w:rFonts w:ascii="Arial Narrow" w:eastAsia="Times New Roman" w:hAnsi="Arial Narrow" w:cs="Arial"/>
          <w:b/>
          <w:sz w:val="24"/>
          <w:szCs w:val="24"/>
          <w:lang w:eastAsia="pl-PL"/>
        </w:rPr>
        <w:t xml:space="preserve"> </w:t>
      </w:r>
      <w:r w:rsidRPr="00B82DD7">
        <w:rPr>
          <w:rFonts w:ascii="Arial Narrow" w:eastAsia="Times New Roman" w:hAnsi="Arial Narrow" w:cs="Arial"/>
          <w:sz w:val="24"/>
          <w:szCs w:val="24"/>
          <w:lang w:eastAsia="pl-PL"/>
        </w:rPr>
        <w:t>ustawy, mimo że zamawiający był do tego obowiązany.</w:t>
      </w:r>
    </w:p>
    <w:p w14:paraId="71B90DB3" w14:textId="77777777" w:rsidR="00330CC6" w:rsidRPr="00B82DD7" w:rsidRDefault="00330CC6" w:rsidP="00330CC6">
      <w:pPr>
        <w:spacing w:after="0" w:line="1" w:lineRule="exact"/>
        <w:jc w:val="both"/>
        <w:rPr>
          <w:rFonts w:ascii="Arial Narrow" w:eastAsia="Times New Roman" w:hAnsi="Arial Narrow" w:cs="Arial"/>
          <w:b/>
          <w:sz w:val="24"/>
          <w:szCs w:val="24"/>
          <w:lang w:eastAsia="pl-PL"/>
        </w:rPr>
      </w:pPr>
    </w:p>
    <w:p w14:paraId="634F742D" w14:textId="77777777" w:rsidR="00330CC6" w:rsidRPr="00B82DD7" w:rsidRDefault="0078737C" w:rsidP="00D66EBF">
      <w:pPr>
        <w:numPr>
          <w:ilvl w:val="0"/>
          <w:numId w:val="27"/>
        </w:numPr>
        <w:tabs>
          <w:tab w:val="left" w:pos="1540"/>
        </w:tabs>
        <w:spacing w:after="0" w:line="0" w:lineRule="atLeast"/>
        <w:jc w:val="both"/>
        <w:rPr>
          <w:rFonts w:ascii="Arial Narrow" w:eastAsia="Times New Roman" w:hAnsi="Arial Narrow" w:cs="Arial"/>
          <w:b/>
          <w:sz w:val="24"/>
          <w:szCs w:val="24"/>
          <w:lang w:eastAsia="pl-PL"/>
        </w:rPr>
      </w:pPr>
      <w:r>
        <w:rPr>
          <w:rFonts w:ascii="Arial Narrow" w:eastAsia="Times New Roman" w:hAnsi="Arial Narrow" w:cs="Arial"/>
          <w:sz w:val="24"/>
          <w:szCs w:val="24"/>
          <w:u w:val="single"/>
          <w:lang w:eastAsia="pl-PL"/>
        </w:rPr>
        <w:t xml:space="preserve">Zgodnie z art. 514 </w:t>
      </w:r>
      <w:r w:rsidR="00330CC6" w:rsidRPr="00B82DD7">
        <w:rPr>
          <w:rFonts w:ascii="Arial Narrow" w:eastAsia="Times New Roman" w:hAnsi="Arial Narrow" w:cs="Arial"/>
          <w:sz w:val="24"/>
          <w:szCs w:val="24"/>
          <w:u w:val="single"/>
          <w:lang w:eastAsia="pl-PL"/>
        </w:rPr>
        <w:t xml:space="preserve">ustawy </w:t>
      </w:r>
      <w:proofErr w:type="spellStart"/>
      <w:r w:rsidR="00330CC6" w:rsidRPr="00B82DD7">
        <w:rPr>
          <w:rFonts w:ascii="Arial Narrow" w:eastAsia="Times New Roman" w:hAnsi="Arial Narrow" w:cs="Arial"/>
          <w:sz w:val="24"/>
          <w:szCs w:val="24"/>
          <w:u w:val="single"/>
          <w:lang w:eastAsia="pl-PL"/>
        </w:rPr>
        <w:t>Pzp</w:t>
      </w:r>
      <w:proofErr w:type="spellEnd"/>
      <w:r w:rsidR="00330CC6" w:rsidRPr="00B82DD7">
        <w:rPr>
          <w:rFonts w:ascii="Arial Narrow" w:eastAsia="Times New Roman" w:hAnsi="Arial Narrow" w:cs="Arial"/>
          <w:sz w:val="24"/>
          <w:szCs w:val="24"/>
          <w:u w:val="single"/>
          <w:lang w:eastAsia="pl-PL"/>
        </w:rPr>
        <w:t>:</w:t>
      </w:r>
    </w:p>
    <w:p w14:paraId="7A28CEC4" w14:textId="77777777" w:rsidR="00330CC6" w:rsidRPr="00B82DD7" w:rsidRDefault="00330CC6" w:rsidP="00330CC6">
      <w:pPr>
        <w:spacing w:after="0" w:line="12" w:lineRule="exact"/>
        <w:jc w:val="both"/>
        <w:rPr>
          <w:rFonts w:ascii="Arial Narrow" w:eastAsia="Times New Roman" w:hAnsi="Arial Narrow" w:cs="Arial"/>
          <w:b/>
          <w:sz w:val="24"/>
          <w:szCs w:val="24"/>
          <w:lang w:eastAsia="pl-PL"/>
        </w:rPr>
      </w:pPr>
    </w:p>
    <w:p w14:paraId="0A912F0A" w14:textId="77777777" w:rsidR="00330CC6" w:rsidRPr="00B82DD7" w:rsidRDefault="00330CC6" w:rsidP="00330CC6">
      <w:pPr>
        <w:spacing w:after="0" w:line="250" w:lineRule="auto"/>
        <w:ind w:left="2100" w:hanging="566"/>
        <w:jc w:val="both"/>
        <w:rPr>
          <w:rFonts w:ascii="Arial Narrow" w:eastAsia="Times New Roman" w:hAnsi="Arial Narrow" w:cs="Arial"/>
          <w:sz w:val="24"/>
          <w:szCs w:val="24"/>
          <w:lang w:eastAsia="pl-PL"/>
        </w:rPr>
      </w:pPr>
      <w:r w:rsidRPr="00B82DD7">
        <w:rPr>
          <w:rFonts w:ascii="Arial Narrow" w:eastAsia="Times New Roman" w:hAnsi="Arial Narrow" w:cs="Arial"/>
          <w:b/>
          <w:sz w:val="24"/>
          <w:szCs w:val="24"/>
          <w:lang w:eastAsia="pl-PL"/>
        </w:rPr>
        <w:t xml:space="preserve">3.1. </w:t>
      </w:r>
      <w:r w:rsidR="00361A89">
        <w:rPr>
          <w:rFonts w:ascii="Arial Narrow" w:eastAsia="Times New Roman" w:hAnsi="Arial Narrow" w:cs="Arial"/>
          <w:sz w:val="24"/>
          <w:szCs w:val="24"/>
          <w:lang w:eastAsia="pl-PL"/>
        </w:rPr>
        <w:t>O</w:t>
      </w:r>
      <w:r w:rsidRPr="00B82DD7">
        <w:rPr>
          <w:rFonts w:ascii="Arial Narrow" w:eastAsia="Times New Roman" w:hAnsi="Arial Narrow" w:cs="Arial"/>
          <w:sz w:val="24"/>
          <w:szCs w:val="24"/>
          <w:lang w:eastAsia="pl-PL"/>
        </w:rPr>
        <w:t>dwołanie wnosi się do Prezesa Izby, w formie elektronicznej albo w postaci</w:t>
      </w:r>
      <w:r w:rsidR="00361A89">
        <w:rPr>
          <w:rFonts w:ascii="Arial Narrow" w:eastAsia="Times New Roman" w:hAnsi="Arial Narrow" w:cs="Arial"/>
          <w:b/>
          <w:sz w:val="24"/>
          <w:szCs w:val="24"/>
          <w:lang w:eastAsia="pl-PL"/>
        </w:rPr>
        <w:t xml:space="preserve"> </w:t>
      </w:r>
      <w:r w:rsidR="000D26DE">
        <w:rPr>
          <w:rFonts w:ascii="Arial Narrow" w:eastAsia="Times New Roman" w:hAnsi="Arial Narrow" w:cs="Arial"/>
          <w:sz w:val="24"/>
          <w:szCs w:val="24"/>
          <w:lang w:eastAsia="pl-PL"/>
        </w:rPr>
        <w:t>elektronicznej;</w:t>
      </w:r>
    </w:p>
    <w:p w14:paraId="7EC65398" w14:textId="77777777" w:rsidR="00330CC6" w:rsidRPr="00B82DD7" w:rsidRDefault="00330CC6" w:rsidP="00330CC6">
      <w:pPr>
        <w:spacing w:after="0" w:line="0" w:lineRule="atLeast"/>
        <w:ind w:left="1540"/>
        <w:jc w:val="both"/>
        <w:rPr>
          <w:rFonts w:ascii="Arial Narrow" w:eastAsia="Times New Roman" w:hAnsi="Arial Narrow" w:cs="Arial"/>
          <w:sz w:val="24"/>
          <w:szCs w:val="24"/>
          <w:lang w:eastAsia="pl-PL"/>
        </w:rPr>
      </w:pPr>
      <w:r w:rsidRPr="00B82DD7">
        <w:rPr>
          <w:rFonts w:ascii="Arial Narrow" w:eastAsia="Times New Roman" w:hAnsi="Arial Narrow" w:cs="Arial"/>
          <w:b/>
          <w:sz w:val="24"/>
          <w:szCs w:val="24"/>
          <w:lang w:eastAsia="pl-PL"/>
        </w:rPr>
        <w:t xml:space="preserve">3.2.  </w:t>
      </w:r>
      <w:r w:rsidRPr="00B82DD7">
        <w:rPr>
          <w:rFonts w:ascii="Arial Narrow" w:eastAsia="Times New Roman" w:hAnsi="Arial Narrow" w:cs="Arial"/>
          <w:sz w:val="24"/>
          <w:szCs w:val="24"/>
          <w:lang w:eastAsia="pl-PL"/>
        </w:rPr>
        <w:t>Odwołujący   przekazuje   Zamawiającemu   odwołanie   wniesione   w   formie</w:t>
      </w:r>
    </w:p>
    <w:p w14:paraId="1981DA91" w14:textId="77777777" w:rsidR="00EC279F" w:rsidRPr="00EC279F" w:rsidRDefault="00EC279F" w:rsidP="00EC279F">
      <w:pPr>
        <w:spacing w:after="0" w:line="238" w:lineRule="auto"/>
        <w:ind w:left="1849"/>
        <w:jc w:val="both"/>
        <w:rPr>
          <w:rFonts w:ascii="Arial Narrow" w:eastAsia="Times New Roman" w:hAnsi="Arial Narrow" w:cs="Arial"/>
          <w:sz w:val="24"/>
          <w:szCs w:val="24"/>
          <w:lang w:eastAsia="pl-PL"/>
        </w:rPr>
      </w:pPr>
      <w:r w:rsidRPr="00EC279F">
        <w:rPr>
          <w:rFonts w:ascii="Arial Narrow" w:eastAsia="Times New Roman" w:hAnsi="Arial Narrow" w:cs="Arial"/>
          <w:sz w:val="24"/>
          <w:szCs w:val="24"/>
          <w:lang w:eastAsia="pl-PL"/>
        </w:rPr>
        <w:t>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5AAB954" w14:textId="77777777" w:rsidR="00EC279F" w:rsidRPr="00EC279F" w:rsidRDefault="00EC279F" w:rsidP="00EC279F">
      <w:pPr>
        <w:spacing w:after="0" w:line="17" w:lineRule="exact"/>
        <w:rPr>
          <w:rFonts w:ascii="Arial Narrow" w:eastAsia="Times New Roman" w:hAnsi="Arial Narrow" w:cs="Arial"/>
          <w:sz w:val="24"/>
          <w:szCs w:val="24"/>
          <w:lang w:eastAsia="pl-PL"/>
        </w:rPr>
      </w:pPr>
    </w:p>
    <w:p w14:paraId="21949E63" w14:textId="77777777" w:rsidR="00EC279F" w:rsidRPr="00EC279F" w:rsidRDefault="00EC279F" w:rsidP="00EC279F">
      <w:pPr>
        <w:spacing w:after="0" w:line="4" w:lineRule="exact"/>
        <w:rPr>
          <w:rFonts w:ascii="Arial Narrow" w:eastAsia="Times New Roman" w:hAnsi="Arial Narrow" w:cs="Arial"/>
          <w:sz w:val="24"/>
          <w:szCs w:val="24"/>
          <w:lang w:eastAsia="pl-PL"/>
        </w:rPr>
      </w:pPr>
    </w:p>
    <w:p w14:paraId="5D8D11C2" w14:textId="77777777" w:rsidR="00EC279F" w:rsidRPr="00EC279F" w:rsidRDefault="00EC279F" w:rsidP="00D66EBF">
      <w:pPr>
        <w:numPr>
          <w:ilvl w:val="0"/>
          <w:numId w:val="28"/>
        </w:numPr>
        <w:tabs>
          <w:tab w:val="left" w:pos="1289"/>
        </w:tabs>
        <w:spacing w:after="0" w:line="0" w:lineRule="atLeast"/>
        <w:rPr>
          <w:rFonts w:ascii="Arial Narrow" w:eastAsia="Times New Roman" w:hAnsi="Arial Narrow" w:cs="Arial"/>
          <w:b/>
          <w:sz w:val="24"/>
          <w:szCs w:val="24"/>
          <w:lang w:eastAsia="pl-PL"/>
        </w:rPr>
      </w:pPr>
      <w:r w:rsidRPr="00EC279F">
        <w:rPr>
          <w:rFonts w:ascii="Arial Narrow" w:eastAsia="Times New Roman" w:hAnsi="Arial Narrow" w:cs="Arial"/>
          <w:sz w:val="24"/>
          <w:szCs w:val="24"/>
          <w:u w:val="single"/>
          <w:lang w:eastAsia="pl-PL"/>
        </w:rPr>
        <w:t xml:space="preserve">Zgodnie z art. 515 ust. 1 ustawy </w:t>
      </w:r>
      <w:proofErr w:type="spellStart"/>
      <w:r w:rsidRPr="00EC279F">
        <w:rPr>
          <w:rFonts w:ascii="Arial Narrow" w:eastAsia="Times New Roman" w:hAnsi="Arial Narrow" w:cs="Arial"/>
          <w:sz w:val="24"/>
          <w:szCs w:val="24"/>
          <w:u w:val="single"/>
          <w:lang w:eastAsia="pl-PL"/>
        </w:rPr>
        <w:t>Pzp</w:t>
      </w:r>
      <w:proofErr w:type="spellEnd"/>
      <w:r w:rsidRPr="00EC279F">
        <w:rPr>
          <w:rFonts w:ascii="Arial Narrow" w:eastAsia="Times New Roman" w:hAnsi="Arial Narrow" w:cs="Arial"/>
          <w:sz w:val="24"/>
          <w:szCs w:val="24"/>
          <w:u w:val="single"/>
          <w:lang w:eastAsia="pl-PL"/>
        </w:rPr>
        <w:t>:</w:t>
      </w:r>
    </w:p>
    <w:p w14:paraId="07EF187F" w14:textId="77777777" w:rsidR="00EC279F" w:rsidRPr="00EC279F" w:rsidRDefault="00EC279F" w:rsidP="00EC279F">
      <w:pPr>
        <w:spacing w:after="0" w:line="13" w:lineRule="exact"/>
        <w:rPr>
          <w:rFonts w:ascii="Arial Narrow" w:eastAsia="Times New Roman" w:hAnsi="Arial Narrow" w:cs="Arial"/>
          <w:sz w:val="24"/>
          <w:szCs w:val="24"/>
          <w:lang w:eastAsia="pl-PL"/>
        </w:rPr>
      </w:pPr>
    </w:p>
    <w:p w14:paraId="7A8B6B84" w14:textId="77777777" w:rsidR="00EC279F" w:rsidRPr="00EC279F" w:rsidRDefault="00EC279F" w:rsidP="00EC279F">
      <w:pPr>
        <w:tabs>
          <w:tab w:val="left" w:pos="1828"/>
        </w:tabs>
        <w:spacing w:after="0" w:line="237" w:lineRule="auto"/>
        <w:ind w:left="1849" w:hanging="565"/>
        <w:jc w:val="both"/>
        <w:rPr>
          <w:rFonts w:ascii="Arial Narrow" w:eastAsia="Times New Roman" w:hAnsi="Arial Narrow" w:cs="Arial"/>
          <w:sz w:val="24"/>
          <w:szCs w:val="24"/>
          <w:lang w:eastAsia="pl-PL"/>
        </w:rPr>
      </w:pPr>
      <w:r w:rsidRPr="00EC279F">
        <w:rPr>
          <w:rFonts w:ascii="Arial Narrow" w:eastAsia="Times New Roman" w:hAnsi="Arial Narrow" w:cs="Arial"/>
          <w:b/>
          <w:sz w:val="24"/>
          <w:szCs w:val="24"/>
          <w:lang w:eastAsia="pl-PL"/>
        </w:rPr>
        <w:t>4.1.</w:t>
      </w:r>
      <w:r w:rsidRPr="00EC279F">
        <w:rPr>
          <w:rFonts w:ascii="Arial Narrow" w:eastAsia="Times New Roman" w:hAnsi="Arial Narrow" w:cs="Arial"/>
          <w:sz w:val="24"/>
          <w:szCs w:val="24"/>
          <w:lang w:eastAsia="pl-PL"/>
        </w:rPr>
        <w:tab/>
        <w:t>odwołanie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51A8ADAC" w14:textId="77777777" w:rsidR="00EC279F" w:rsidRPr="00EC279F" w:rsidRDefault="00EC279F" w:rsidP="00EC279F">
      <w:pPr>
        <w:spacing w:after="0" w:line="14" w:lineRule="exact"/>
        <w:rPr>
          <w:rFonts w:ascii="Arial Narrow" w:eastAsia="Times New Roman" w:hAnsi="Arial Narrow" w:cs="Arial"/>
          <w:sz w:val="24"/>
          <w:szCs w:val="24"/>
          <w:lang w:eastAsia="pl-PL"/>
        </w:rPr>
      </w:pPr>
    </w:p>
    <w:p w14:paraId="4F1B901A" w14:textId="77777777" w:rsidR="00EC279F" w:rsidRPr="00EC279F" w:rsidRDefault="00EC279F" w:rsidP="00EC279F">
      <w:pPr>
        <w:tabs>
          <w:tab w:val="left" w:pos="1828"/>
        </w:tabs>
        <w:spacing w:after="0" w:line="237" w:lineRule="auto"/>
        <w:ind w:left="1849" w:hanging="565"/>
        <w:jc w:val="both"/>
        <w:rPr>
          <w:rFonts w:ascii="Arial Narrow" w:eastAsia="Times New Roman" w:hAnsi="Arial Narrow" w:cs="Arial"/>
          <w:sz w:val="24"/>
          <w:szCs w:val="24"/>
          <w:lang w:eastAsia="pl-PL"/>
        </w:rPr>
      </w:pPr>
      <w:r w:rsidRPr="00EC279F">
        <w:rPr>
          <w:rFonts w:ascii="Arial Narrow" w:eastAsia="Times New Roman" w:hAnsi="Arial Narrow" w:cs="Arial"/>
          <w:b/>
          <w:sz w:val="24"/>
          <w:szCs w:val="24"/>
          <w:lang w:eastAsia="pl-PL"/>
        </w:rPr>
        <w:t>4.2.</w:t>
      </w:r>
      <w:r w:rsidRPr="00EC279F">
        <w:rPr>
          <w:rFonts w:ascii="Arial Narrow" w:eastAsia="Times New Roman" w:hAnsi="Arial Narrow" w:cs="Arial"/>
          <w:sz w:val="24"/>
          <w:szCs w:val="24"/>
          <w:lang w:eastAsia="pl-PL"/>
        </w:rPr>
        <w:tab/>
        <w:t>odwołanie wobec treści ogłoszenia wszczynającego postępowanie lub wobec treści dokumentów zamówienia, wnosi się w terminie 10 dni od dnia publikacji ogłoszenia w Dzienniku Urzędowym Unii Europejskiej lub zamieszczenia dokumentów zamówienia na stronie internetowej;</w:t>
      </w:r>
    </w:p>
    <w:p w14:paraId="6F740F82" w14:textId="77777777" w:rsidR="00EC279F" w:rsidRPr="00EC279F" w:rsidRDefault="00EC279F" w:rsidP="00EC279F">
      <w:pPr>
        <w:spacing w:after="0" w:line="14" w:lineRule="exact"/>
        <w:rPr>
          <w:rFonts w:ascii="Arial Narrow" w:eastAsia="Times New Roman" w:hAnsi="Arial Narrow" w:cs="Arial"/>
          <w:sz w:val="24"/>
          <w:szCs w:val="24"/>
          <w:lang w:eastAsia="pl-PL"/>
        </w:rPr>
      </w:pPr>
    </w:p>
    <w:p w14:paraId="5283D4CD" w14:textId="77777777" w:rsidR="00EC279F" w:rsidRPr="00EC279F" w:rsidRDefault="00EC279F" w:rsidP="00EC279F">
      <w:pPr>
        <w:tabs>
          <w:tab w:val="left" w:pos="1828"/>
        </w:tabs>
        <w:spacing w:after="0" w:line="250" w:lineRule="auto"/>
        <w:ind w:left="1849" w:hanging="565"/>
        <w:jc w:val="both"/>
        <w:rPr>
          <w:rFonts w:ascii="Arial Narrow" w:eastAsia="Times New Roman" w:hAnsi="Arial Narrow" w:cs="Arial"/>
          <w:sz w:val="24"/>
          <w:szCs w:val="24"/>
          <w:lang w:eastAsia="pl-PL"/>
        </w:rPr>
      </w:pPr>
      <w:r w:rsidRPr="00EC279F">
        <w:rPr>
          <w:rFonts w:ascii="Arial Narrow" w:eastAsia="Times New Roman" w:hAnsi="Arial Narrow" w:cs="Arial"/>
          <w:b/>
          <w:sz w:val="24"/>
          <w:szCs w:val="24"/>
          <w:lang w:eastAsia="pl-PL"/>
        </w:rPr>
        <w:t>4.3.</w:t>
      </w:r>
      <w:r w:rsidRPr="00EC279F">
        <w:rPr>
          <w:rFonts w:ascii="Arial Narrow" w:eastAsia="Times New Roman" w:hAnsi="Arial Narrow" w:cs="Arial"/>
          <w:sz w:val="24"/>
          <w:szCs w:val="24"/>
          <w:lang w:eastAsia="pl-PL"/>
        </w:rPr>
        <w:tab/>
        <w:t>Odwołanie wobec czynności innych niż określone w pkt 4.1. i 4.2. wnosi się w terminie 10 dni od dnia, w którym powzięto lub przy zachowaniu należytej staranności można było powziąć wiadomość o okolicznościach stanowiących podstawę jego wniesienia. 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2687AFF0" w14:textId="77777777" w:rsidR="00330CC6" w:rsidRPr="00B82DD7" w:rsidRDefault="00330CC6" w:rsidP="00330CC6">
      <w:pPr>
        <w:spacing w:after="0" w:line="200" w:lineRule="exact"/>
        <w:jc w:val="both"/>
        <w:rPr>
          <w:rFonts w:ascii="Arial Narrow" w:eastAsia="Times New Roman" w:hAnsi="Arial Narrow" w:cs="Arial"/>
          <w:sz w:val="23"/>
          <w:szCs w:val="23"/>
          <w:lang w:eastAsia="pl-PL"/>
        </w:rPr>
      </w:pPr>
    </w:p>
    <w:p w14:paraId="3E756081" w14:textId="77777777" w:rsidR="00FF024E" w:rsidRDefault="00352A01" w:rsidP="00FF024E">
      <w:pPr>
        <w:keepNext/>
        <w:spacing w:before="240" w:after="60" w:line="240" w:lineRule="auto"/>
        <w:jc w:val="both"/>
        <w:outlineLvl w:val="0"/>
        <w:rPr>
          <w:rFonts w:ascii="Arial Narrow" w:eastAsia="Times New Roman" w:hAnsi="Arial Narrow" w:cs="Arial"/>
          <w:b/>
          <w:bCs/>
          <w:kern w:val="32"/>
          <w:sz w:val="24"/>
          <w:szCs w:val="24"/>
          <w:lang w:eastAsia="pl-PL"/>
        </w:rPr>
      </w:pPr>
      <w:proofErr w:type="spellStart"/>
      <w:r w:rsidRPr="00EC279F">
        <w:rPr>
          <w:rFonts w:ascii="Arial Narrow" w:eastAsia="Times New Roman" w:hAnsi="Arial Narrow" w:cs="Arial"/>
          <w:b/>
          <w:bCs/>
          <w:kern w:val="32"/>
          <w:sz w:val="24"/>
          <w:szCs w:val="24"/>
          <w:lang w:val="en-US" w:eastAsia="pl-PL"/>
        </w:rPr>
        <w:t>Rozdział</w:t>
      </w:r>
      <w:proofErr w:type="spellEnd"/>
      <w:r w:rsidRPr="00EC279F">
        <w:rPr>
          <w:rFonts w:ascii="Arial Narrow" w:eastAsia="Times New Roman" w:hAnsi="Arial Narrow" w:cs="Arial"/>
          <w:b/>
          <w:bCs/>
          <w:kern w:val="32"/>
          <w:sz w:val="24"/>
          <w:szCs w:val="24"/>
          <w:lang w:val="en-US" w:eastAsia="pl-PL"/>
        </w:rPr>
        <w:t xml:space="preserve">     18</w:t>
      </w:r>
      <w:r w:rsidR="00FF024E" w:rsidRPr="00EC279F">
        <w:rPr>
          <w:rFonts w:ascii="Arial Narrow" w:eastAsia="Times New Roman" w:hAnsi="Arial Narrow" w:cs="Arial"/>
          <w:b/>
          <w:bCs/>
          <w:kern w:val="32"/>
          <w:sz w:val="24"/>
          <w:szCs w:val="24"/>
          <w:lang w:val="en-US" w:eastAsia="pl-PL"/>
        </w:rPr>
        <w:t>.</w:t>
      </w:r>
      <w:r w:rsidRPr="00EC279F">
        <w:rPr>
          <w:rFonts w:ascii="Arial Narrow" w:eastAsia="Times New Roman" w:hAnsi="Arial Narrow" w:cs="Arial"/>
          <w:b/>
          <w:bCs/>
          <w:kern w:val="32"/>
          <w:sz w:val="24"/>
          <w:szCs w:val="24"/>
          <w:lang w:val="en-US" w:eastAsia="pl-PL"/>
        </w:rPr>
        <w:t xml:space="preserve">     </w:t>
      </w:r>
      <w:r w:rsidRPr="00EC279F">
        <w:rPr>
          <w:rFonts w:ascii="Arial Narrow" w:eastAsia="Times New Roman" w:hAnsi="Arial Narrow" w:cs="Arial"/>
          <w:b/>
          <w:bCs/>
          <w:kern w:val="32"/>
          <w:sz w:val="24"/>
          <w:szCs w:val="24"/>
          <w:highlight w:val="lightGray"/>
          <w:lang w:eastAsia="pl-PL"/>
        </w:rPr>
        <w:t>WYMAGANIA DOTYCZĄCE WADIUM.</w:t>
      </w:r>
    </w:p>
    <w:p w14:paraId="3804184B" w14:textId="77777777" w:rsidR="00F96151" w:rsidRPr="00EC279F" w:rsidRDefault="00F96151" w:rsidP="00FF024E">
      <w:pPr>
        <w:keepNext/>
        <w:spacing w:before="240" w:after="60" w:line="240" w:lineRule="auto"/>
        <w:jc w:val="both"/>
        <w:outlineLvl w:val="0"/>
        <w:rPr>
          <w:rFonts w:ascii="Arial Narrow" w:eastAsia="Times New Roman" w:hAnsi="Arial Narrow" w:cs="Arial"/>
          <w:b/>
          <w:bCs/>
          <w:kern w:val="32"/>
          <w:sz w:val="24"/>
          <w:szCs w:val="24"/>
          <w:lang w:eastAsia="pl-PL"/>
        </w:rPr>
      </w:pPr>
    </w:p>
    <w:p w14:paraId="1024D083" w14:textId="77777777" w:rsidR="00FF024E" w:rsidRPr="00EC279F" w:rsidRDefault="00FF024E" w:rsidP="00D66EBF">
      <w:pPr>
        <w:numPr>
          <w:ilvl w:val="0"/>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b/>
          <w:sz w:val="24"/>
          <w:szCs w:val="24"/>
          <w:u w:val="single"/>
          <w:lang w:eastAsia="pl-PL"/>
        </w:rPr>
        <w:t>Wysokość wadium i formy jego wniesienia</w:t>
      </w:r>
    </w:p>
    <w:p w14:paraId="6F5FEE34" w14:textId="77777777" w:rsidR="00FF024E" w:rsidRPr="00EC279F" w:rsidRDefault="00FF024E" w:rsidP="00FF024E">
      <w:pPr>
        <w:autoSpaceDE w:val="0"/>
        <w:autoSpaceDN w:val="0"/>
        <w:adjustRightInd w:val="0"/>
        <w:ind w:left="360"/>
        <w:contextualSpacing/>
        <w:jc w:val="both"/>
        <w:rPr>
          <w:rFonts w:ascii="Arial Narrow" w:eastAsia="Times New Roman" w:hAnsi="Arial Narrow" w:cs="Arial"/>
          <w:b/>
          <w:bCs/>
          <w:color w:val="000000"/>
          <w:sz w:val="24"/>
          <w:szCs w:val="24"/>
          <w:lang w:eastAsia="pl-PL"/>
        </w:rPr>
      </w:pPr>
    </w:p>
    <w:p w14:paraId="4E423F12" w14:textId="77777777" w:rsidR="00913DAA" w:rsidRPr="00725697" w:rsidRDefault="00FF024E" w:rsidP="00D66EBF">
      <w:pPr>
        <w:numPr>
          <w:ilvl w:val="1"/>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sz w:val="24"/>
          <w:szCs w:val="24"/>
          <w:lang w:eastAsia="pl-PL" w:bidi="hi-IN"/>
        </w:rPr>
        <w:t xml:space="preserve">Każda oferta musi być zabezpieczona wadium na cały okres związania ofertą,  w wysokości: </w:t>
      </w:r>
    </w:p>
    <w:p w14:paraId="5E7A6AE1" w14:textId="77777777" w:rsidR="00FF024E" w:rsidRPr="006F599B" w:rsidRDefault="00FE6903" w:rsidP="00913DAA">
      <w:pPr>
        <w:autoSpaceDE w:val="0"/>
        <w:autoSpaceDN w:val="0"/>
        <w:adjustRightInd w:val="0"/>
        <w:ind w:left="792"/>
        <w:contextualSpacing/>
        <w:jc w:val="both"/>
        <w:rPr>
          <w:rFonts w:ascii="Arial Narrow" w:eastAsia="Times New Roman" w:hAnsi="Arial Narrow" w:cs="Arial"/>
          <w:b/>
          <w:color w:val="000000" w:themeColor="text1"/>
          <w:sz w:val="24"/>
          <w:szCs w:val="24"/>
          <w:lang w:eastAsia="pl-PL" w:bidi="hi-IN"/>
        </w:rPr>
      </w:pPr>
      <w:r w:rsidRPr="006F599B">
        <w:rPr>
          <w:rFonts w:ascii="Arial Narrow" w:eastAsia="Times New Roman" w:hAnsi="Arial Narrow" w:cs="Arial"/>
          <w:b/>
          <w:color w:val="000000" w:themeColor="text1"/>
          <w:sz w:val="24"/>
          <w:szCs w:val="24"/>
          <w:lang w:eastAsia="pl-PL" w:bidi="hi-IN"/>
        </w:rPr>
        <w:t>Część</w:t>
      </w:r>
      <w:r w:rsidR="006F599B">
        <w:rPr>
          <w:rFonts w:ascii="Arial Narrow" w:eastAsia="Times New Roman" w:hAnsi="Arial Narrow" w:cs="Arial"/>
          <w:b/>
          <w:color w:val="000000" w:themeColor="text1"/>
          <w:sz w:val="24"/>
          <w:szCs w:val="24"/>
          <w:lang w:eastAsia="pl-PL" w:bidi="hi-IN"/>
        </w:rPr>
        <w:t xml:space="preserve"> 1 -</w:t>
      </w:r>
      <w:r w:rsidR="00913DAA" w:rsidRPr="006F599B">
        <w:rPr>
          <w:rFonts w:ascii="Arial Narrow" w:eastAsia="Times New Roman" w:hAnsi="Arial Narrow" w:cs="Arial"/>
          <w:b/>
          <w:color w:val="000000" w:themeColor="text1"/>
          <w:sz w:val="24"/>
          <w:szCs w:val="24"/>
          <w:lang w:eastAsia="pl-PL" w:bidi="hi-IN"/>
        </w:rPr>
        <w:t xml:space="preserve">  </w:t>
      </w:r>
      <w:r w:rsidR="006F599B" w:rsidRPr="006F599B">
        <w:rPr>
          <w:rFonts w:ascii="Arial Narrow" w:eastAsia="Times New Roman" w:hAnsi="Arial Narrow" w:cs="Arial"/>
          <w:b/>
          <w:color w:val="000000" w:themeColor="text1"/>
          <w:sz w:val="24"/>
          <w:szCs w:val="24"/>
          <w:lang w:eastAsia="pl-PL" w:bidi="hi-IN"/>
        </w:rPr>
        <w:t>80</w:t>
      </w:r>
      <w:r w:rsidR="009F1C73">
        <w:rPr>
          <w:rFonts w:ascii="Arial Narrow" w:eastAsia="Times New Roman" w:hAnsi="Arial Narrow" w:cs="Arial"/>
          <w:b/>
          <w:color w:val="000000" w:themeColor="text1"/>
          <w:sz w:val="24"/>
          <w:szCs w:val="24"/>
          <w:lang w:eastAsia="pl-PL" w:bidi="hi-IN"/>
        </w:rPr>
        <w:t>0</w:t>
      </w:r>
      <w:r w:rsidR="006F599B" w:rsidRPr="006F599B">
        <w:rPr>
          <w:rFonts w:ascii="Arial Narrow" w:eastAsia="Times New Roman" w:hAnsi="Arial Narrow" w:cs="Arial"/>
          <w:b/>
          <w:color w:val="000000" w:themeColor="text1"/>
          <w:sz w:val="24"/>
          <w:szCs w:val="24"/>
          <w:lang w:eastAsia="pl-PL" w:bidi="hi-IN"/>
        </w:rPr>
        <w:t>.000,00 zł</w:t>
      </w:r>
    </w:p>
    <w:p w14:paraId="196335AC" w14:textId="77777777" w:rsidR="00913DAA" w:rsidRPr="006F599B" w:rsidRDefault="00FE6903" w:rsidP="00913DAA">
      <w:pPr>
        <w:autoSpaceDE w:val="0"/>
        <w:autoSpaceDN w:val="0"/>
        <w:adjustRightInd w:val="0"/>
        <w:ind w:left="792"/>
        <w:contextualSpacing/>
        <w:jc w:val="both"/>
        <w:rPr>
          <w:rFonts w:ascii="Arial Narrow" w:eastAsia="Times New Roman" w:hAnsi="Arial Narrow" w:cs="Arial"/>
          <w:b/>
          <w:bCs/>
          <w:color w:val="000000" w:themeColor="text1"/>
          <w:sz w:val="24"/>
          <w:szCs w:val="24"/>
          <w:lang w:eastAsia="pl-PL"/>
        </w:rPr>
      </w:pPr>
      <w:r w:rsidRPr="006F599B">
        <w:rPr>
          <w:rFonts w:ascii="Arial Narrow" w:eastAsia="Times New Roman" w:hAnsi="Arial Narrow" w:cs="Arial"/>
          <w:b/>
          <w:color w:val="000000" w:themeColor="text1"/>
          <w:sz w:val="24"/>
          <w:szCs w:val="24"/>
          <w:lang w:eastAsia="pl-PL" w:bidi="hi-IN"/>
        </w:rPr>
        <w:t>Część</w:t>
      </w:r>
      <w:r w:rsidR="00913DAA" w:rsidRPr="006F599B">
        <w:rPr>
          <w:rFonts w:ascii="Arial Narrow" w:eastAsia="Times New Roman" w:hAnsi="Arial Narrow" w:cs="Arial"/>
          <w:b/>
          <w:color w:val="000000" w:themeColor="text1"/>
          <w:sz w:val="24"/>
          <w:szCs w:val="24"/>
          <w:lang w:eastAsia="pl-PL" w:bidi="hi-IN"/>
        </w:rPr>
        <w:t xml:space="preserve"> 2 </w:t>
      </w:r>
      <w:r w:rsidR="006F599B">
        <w:rPr>
          <w:rFonts w:ascii="Arial Narrow" w:eastAsia="Times New Roman" w:hAnsi="Arial Narrow" w:cs="Arial"/>
          <w:b/>
          <w:color w:val="000000" w:themeColor="text1"/>
          <w:sz w:val="24"/>
          <w:szCs w:val="24"/>
          <w:lang w:eastAsia="pl-PL" w:bidi="hi-IN"/>
        </w:rPr>
        <w:t>–</w:t>
      </w:r>
      <w:r w:rsidR="00913DAA" w:rsidRPr="006F599B">
        <w:rPr>
          <w:rFonts w:ascii="Arial Narrow" w:eastAsia="Times New Roman" w:hAnsi="Arial Narrow" w:cs="Arial"/>
          <w:b/>
          <w:color w:val="000000" w:themeColor="text1"/>
          <w:sz w:val="24"/>
          <w:szCs w:val="24"/>
          <w:lang w:eastAsia="pl-PL" w:bidi="hi-IN"/>
        </w:rPr>
        <w:t xml:space="preserve"> </w:t>
      </w:r>
      <w:r w:rsidR="006F599B">
        <w:rPr>
          <w:rFonts w:ascii="Arial Narrow" w:eastAsia="Times New Roman" w:hAnsi="Arial Narrow" w:cs="Arial"/>
          <w:b/>
          <w:color w:val="000000" w:themeColor="text1"/>
          <w:sz w:val="24"/>
          <w:szCs w:val="24"/>
          <w:lang w:eastAsia="pl-PL" w:bidi="hi-IN"/>
        </w:rPr>
        <w:t>25.000,00 zł</w:t>
      </w:r>
    </w:p>
    <w:p w14:paraId="0E0ECB99" w14:textId="77777777" w:rsidR="00FF024E" w:rsidRPr="00EC279F" w:rsidRDefault="00FF024E" w:rsidP="00D66EBF">
      <w:pPr>
        <w:numPr>
          <w:ilvl w:val="1"/>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sz w:val="24"/>
          <w:szCs w:val="24"/>
          <w:lang w:eastAsia="pl-PL" w:bidi="hi-IN"/>
        </w:rPr>
        <w:t>Wadium może być wniesione w następujących formach:</w:t>
      </w:r>
    </w:p>
    <w:p w14:paraId="68A56454" w14:textId="77777777" w:rsidR="00FF024E" w:rsidRPr="00EC279F" w:rsidRDefault="00FF024E" w:rsidP="00D66EBF">
      <w:pPr>
        <w:numPr>
          <w:ilvl w:val="2"/>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sz w:val="24"/>
          <w:szCs w:val="24"/>
          <w:lang w:eastAsia="pl-PL"/>
        </w:rPr>
        <w:t>pieniądzu,</w:t>
      </w:r>
    </w:p>
    <w:p w14:paraId="2C06C9C0" w14:textId="77777777" w:rsidR="00FF024E" w:rsidRPr="00EC279F" w:rsidRDefault="00FF024E" w:rsidP="00D66EBF">
      <w:pPr>
        <w:numPr>
          <w:ilvl w:val="2"/>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sz w:val="24"/>
          <w:szCs w:val="24"/>
          <w:lang w:eastAsia="pl-PL"/>
        </w:rPr>
        <w:t>gwarancjach bankowych,</w:t>
      </w:r>
    </w:p>
    <w:p w14:paraId="1B769F6C" w14:textId="77777777" w:rsidR="00FF024E" w:rsidRPr="00EC279F" w:rsidRDefault="00FF024E" w:rsidP="00D66EBF">
      <w:pPr>
        <w:numPr>
          <w:ilvl w:val="2"/>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sz w:val="24"/>
          <w:szCs w:val="24"/>
          <w:lang w:eastAsia="pl-PL"/>
        </w:rPr>
        <w:t>gwarancjach ubezpieczeniowych,</w:t>
      </w:r>
    </w:p>
    <w:p w14:paraId="30CEAF74" w14:textId="77777777" w:rsidR="00FF024E" w:rsidRPr="00EC279F" w:rsidRDefault="00FF024E" w:rsidP="00D66EBF">
      <w:pPr>
        <w:numPr>
          <w:ilvl w:val="2"/>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sz w:val="24"/>
          <w:szCs w:val="24"/>
          <w:lang w:eastAsia="pl-PL"/>
        </w:rPr>
        <w:t xml:space="preserve">poręczeniach udzielanych przez podmioty, o których mowa w art. 6b ust. 5 pkt 2 ustawy z dnia </w:t>
      </w:r>
      <w:r w:rsidRPr="00EC279F">
        <w:rPr>
          <w:rFonts w:ascii="Arial Narrow" w:eastAsia="Times New Roman" w:hAnsi="Arial Narrow" w:cs="Arial"/>
          <w:sz w:val="24"/>
          <w:szCs w:val="24"/>
          <w:lang w:eastAsia="pl-PL"/>
        </w:rPr>
        <w:br/>
        <w:t>9 listopada 2000 r. o utworzeniu Polskiej Agencji Rozwoju Przedsiębiorczości, tekst ujednolicony (Dz. U. z 2016 r. poz. 359.).</w:t>
      </w:r>
    </w:p>
    <w:p w14:paraId="042DB7FB" w14:textId="77777777" w:rsidR="00FF024E" w:rsidRPr="00EC279F" w:rsidRDefault="00FF024E" w:rsidP="00D66EBF">
      <w:pPr>
        <w:numPr>
          <w:ilvl w:val="1"/>
          <w:numId w:val="10"/>
        </w:numPr>
        <w:contextualSpacing/>
        <w:jc w:val="both"/>
        <w:rPr>
          <w:rFonts w:ascii="Arial Narrow" w:eastAsia="Times New Roman" w:hAnsi="Arial Narrow" w:cs="Arial"/>
          <w:sz w:val="24"/>
          <w:szCs w:val="24"/>
          <w:lang w:eastAsia="pl-PL" w:bidi="hi-IN"/>
        </w:rPr>
      </w:pPr>
      <w:r w:rsidRPr="00EC279F">
        <w:rPr>
          <w:rFonts w:ascii="Arial Narrow" w:eastAsia="Times New Roman" w:hAnsi="Arial Narrow" w:cs="Arial"/>
          <w:sz w:val="24"/>
          <w:szCs w:val="24"/>
          <w:lang w:eastAsia="pl-PL" w:bidi="hi-IN"/>
        </w:rPr>
        <w:t xml:space="preserve">Wadium wnoszone w pieniądzu  wpłaca się przelewem na następujący rachunek bankowy Zamawiającego: PKO BP S.A. O/Włocławek  </w:t>
      </w:r>
      <w:r w:rsidRPr="00EC279F">
        <w:rPr>
          <w:rFonts w:ascii="Arial Narrow" w:eastAsia="Times New Roman" w:hAnsi="Arial Narrow" w:cs="Arial"/>
          <w:b/>
          <w:sz w:val="24"/>
          <w:szCs w:val="24"/>
          <w:u w:val="single"/>
          <w:lang w:eastAsia="pl-PL" w:bidi="hi-IN"/>
        </w:rPr>
        <w:t>Nr 66102051700000100200058453</w:t>
      </w:r>
      <w:r w:rsidRPr="00EC279F">
        <w:rPr>
          <w:rFonts w:ascii="Arial Narrow" w:eastAsia="Times New Roman" w:hAnsi="Arial Narrow" w:cs="Arial"/>
          <w:sz w:val="24"/>
          <w:szCs w:val="24"/>
          <w:lang w:eastAsia="pl-PL" w:bidi="hi-IN"/>
        </w:rPr>
        <w:t xml:space="preserve"> wraz z podaniem numeru przetargu.</w:t>
      </w:r>
    </w:p>
    <w:p w14:paraId="68F7CC8E" w14:textId="77777777" w:rsidR="00FF024E" w:rsidRPr="008719D9" w:rsidRDefault="00FF024E" w:rsidP="00D66EBF">
      <w:pPr>
        <w:numPr>
          <w:ilvl w:val="1"/>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EC279F">
        <w:rPr>
          <w:rFonts w:ascii="Arial Narrow" w:eastAsia="Times New Roman" w:hAnsi="Arial Narrow" w:cs="Arial"/>
          <w:sz w:val="24"/>
          <w:szCs w:val="24"/>
          <w:lang w:eastAsia="pl-PL" w:bidi="hi-IN"/>
        </w:rPr>
        <w:t>Wadium wniesione przelewem na konto Zamawiającego uznane będzie za wniesione w terminie, jeżeli przed terminem składania ofert konto Zamawiającego będzie uznane kwotą w</w:t>
      </w:r>
      <w:r w:rsidRPr="008719D9">
        <w:rPr>
          <w:rFonts w:ascii="Arial Narrow" w:eastAsia="Times New Roman" w:hAnsi="Arial Narrow" w:cs="Arial"/>
          <w:sz w:val="24"/>
          <w:szCs w:val="24"/>
          <w:lang w:eastAsia="pl-PL" w:bidi="hi-IN"/>
        </w:rPr>
        <w:t>adium.</w:t>
      </w:r>
    </w:p>
    <w:p w14:paraId="056F6285"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
          <w:bCs/>
          <w:color w:val="000000"/>
          <w:sz w:val="24"/>
          <w:szCs w:val="24"/>
          <w:lang w:eastAsia="pl-PL"/>
        </w:rPr>
      </w:pPr>
    </w:p>
    <w:p w14:paraId="1D233041" w14:textId="77777777" w:rsidR="00FF024E" w:rsidRPr="008719D9" w:rsidRDefault="00FF024E" w:rsidP="00D66EBF">
      <w:pPr>
        <w:numPr>
          <w:ilvl w:val="0"/>
          <w:numId w:val="10"/>
        </w:numPr>
        <w:autoSpaceDE w:val="0"/>
        <w:autoSpaceDN w:val="0"/>
        <w:adjustRightInd w:val="0"/>
        <w:contextualSpacing/>
        <w:jc w:val="both"/>
        <w:rPr>
          <w:rFonts w:ascii="Arial Narrow" w:eastAsia="Times New Roman" w:hAnsi="Arial Narrow" w:cs="Arial"/>
          <w:b/>
          <w:bCs/>
          <w:color w:val="000000"/>
          <w:sz w:val="24"/>
          <w:szCs w:val="24"/>
          <w:lang w:eastAsia="pl-PL"/>
        </w:rPr>
      </w:pPr>
      <w:r w:rsidRPr="008719D9">
        <w:rPr>
          <w:rFonts w:ascii="Arial Narrow" w:eastAsia="Times New Roman" w:hAnsi="Arial Narrow" w:cs="Arial"/>
          <w:b/>
          <w:sz w:val="24"/>
          <w:szCs w:val="24"/>
          <w:u w:val="single"/>
          <w:lang w:eastAsia="pl-PL"/>
        </w:rPr>
        <w:t xml:space="preserve">Zwrot  i zatrzymanie wadium: </w:t>
      </w:r>
    </w:p>
    <w:p w14:paraId="69FF0055" w14:textId="77777777" w:rsidR="00FF024E" w:rsidRPr="008719D9" w:rsidRDefault="00FF024E" w:rsidP="00FF024E">
      <w:pPr>
        <w:autoSpaceDE w:val="0"/>
        <w:autoSpaceDN w:val="0"/>
        <w:adjustRightInd w:val="0"/>
        <w:ind w:left="360"/>
        <w:contextualSpacing/>
        <w:jc w:val="both"/>
        <w:rPr>
          <w:rFonts w:ascii="Arial Narrow" w:eastAsia="Times New Roman" w:hAnsi="Arial Narrow" w:cs="Arial"/>
          <w:b/>
          <w:bCs/>
          <w:color w:val="000000"/>
          <w:sz w:val="24"/>
          <w:szCs w:val="24"/>
          <w:lang w:eastAsia="pl-PL"/>
        </w:rPr>
      </w:pPr>
    </w:p>
    <w:p w14:paraId="76BCAB18" w14:textId="77777777" w:rsidR="00FF024E" w:rsidRPr="008719D9" w:rsidRDefault="00FF024E" w:rsidP="00FF024E">
      <w:pPr>
        <w:autoSpaceDE w:val="0"/>
        <w:autoSpaceDN w:val="0"/>
        <w:adjustRightInd w:val="0"/>
        <w:ind w:left="792" w:hanging="366"/>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 xml:space="preserve">1. </w:t>
      </w:r>
      <w:r w:rsidRPr="008719D9">
        <w:rPr>
          <w:rFonts w:ascii="Arial Narrow" w:eastAsia="Times New Roman" w:hAnsi="Arial Narrow" w:cs="Arial"/>
          <w:bCs/>
          <w:color w:val="000000"/>
          <w:sz w:val="24"/>
          <w:szCs w:val="24"/>
          <w:lang w:eastAsia="pl-PL"/>
        </w:rPr>
        <w:tab/>
        <w:t>Zamawiający zwraca wadium niezwłocznie, nie później jednak niż w terminie 7 dni od dnia wystąpienia jednej z okoliczności:</w:t>
      </w:r>
    </w:p>
    <w:p w14:paraId="3EFCBF57"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1)</w:t>
      </w:r>
      <w:r w:rsidRPr="008719D9">
        <w:rPr>
          <w:rFonts w:ascii="Arial Narrow" w:eastAsia="Times New Roman" w:hAnsi="Arial Narrow" w:cs="Arial"/>
          <w:bCs/>
          <w:color w:val="000000"/>
          <w:sz w:val="24"/>
          <w:szCs w:val="24"/>
          <w:lang w:eastAsia="pl-PL"/>
        </w:rPr>
        <w:tab/>
        <w:t>upływu terminu związania ofertą;</w:t>
      </w:r>
    </w:p>
    <w:p w14:paraId="01453DC2"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2)</w:t>
      </w:r>
      <w:r w:rsidRPr="008719D9">
        <w:rPr>
          <w:rFonts w:ascii="Arial Narrow" w:eastAsia="Times New Roman" w:hAnsi="Arial Narrow" w:cs="Arial"/>
          <w:bCs/>
          <w:color w:val="000000"/>
          <w:sz w:val="24"/>
          <w:szCs w:val="24"/>
          <w:lang w:eastAsia="pl-PL"/>
        </w:rPr>
        <w:tab/>
        <w:t>zawarcia umowy w sprawie zamówienia publicznego;</w:t>
      </w:r>
    </w:p>
    <w:p w14:paraId="585EE416"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3)</w:t>
      </w:r>
      <w:r w:rsidRPr="008719D9">
        <w:rPr>
          <w:rFonts w:ascii="Arial Narrow" w:eastAsia="Times New Roman" w:hAnsi="Arial Narrow" w:cs="Arial"/>
          <w:bCs/>
          <w:color w:val="000000"/>
          <w:sz w:val="24"/>
          <w:szCs w:val="24"/>
          <w:lang w:eastAsia="pl-PL"/>
        </w:rPr>
        <w:tab/>
        <w:t>unieważnienia postępowania o udzielenie zamówienia, z wyjątkiem sytuacji gdy nie zostało rozstrzygnięte odwołanie na czynność unieważnienia albo nie upłynął termin do jego wniesienia.</w:t>
      </w:r>
    </w:p>
    <w:p w14:paraId="4B610B11" w14:textId="77777777" w:rsidR="00FF024E" w:rsidRPr="008719D9" w:rsidRDefault="00FF024E" w:rsidP="00FF024E">
      <w:pPr>
        <w:autoSpaceDE w:val="0"/>
        <w:autoSpaceDN w:val="0"/>
        <w:adjustRightInd w:val="0"/>
        <w:ind w:left="792" w:hanging="366"/>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 xml:space="preserve">2. </w:t>
      </w:r>
      <w:r w:rsidRPr="008719D9">
        <w:rPr>
          <w:rFonts w:ascii="Arial Narrow" w:eastAsia="Times New Roman" w:hAnsi="Arial Narrow" w:cs="Arial"/>
          <w:bCs/>
          <w:color w:val="000000"/>
          <w:sz w:val="24"/>
          <w:szCs w:val="24"/>
          <w:lang w:eastAsia="pl-PL"/>
        </w:rPr>
        <w:tab/>
        <w:t>Zamawiający, niezwłocznie, nie później jednak niż w terminie 7 dni od dnia złożenia wniosku zwraca wadium wykonawcy:</w:t>
      </w:r>
    </w:p>
    <w:p w14:paraId="64F25FC5"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1)</w:t>
      </w:r>
      <w:r w:rsidRPr="008719D9">
        <w:rPr>
          <w:rFonts w:ascii="Arial Narrow" w:eastAsia="Times New Roman" w:hAnsi="Arial Narrow" w:cs="Arial"/>
          <w:bCs/>
          <w:color w:val="000000"/>
          <w:sz w:val="24"/>
          <w:szCs w:val="24"/>
          <w:lang w:eastAsia="pl-PL"/>
        </w:rPr>
        <w:tab/>
        <w:t>który wycofał ofertę przed upływem terminu składania ofert;</w:t>
      </w:r>
    </w:p>
    <w:p w14:paraId="4150E52E"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2)</w:t>
      </w:r>
      <w:r w:rsidRPr="008719D9">
        <w:rPr>
          <w:rFonts w:ascii="Arial Narrow" w:eastAsia="Times New Roman" w:hAnsi="Arial Narrow" w:cs="Arial"/>
          <w:bCs/>
          <w:color w:val="000000"/>
          <w:sz w:val="24"/>
          <w:szCs w:val="24"/>
          <w:lang w:eastAsia="pl-PL"/>
        </w:rPr>
        <w:tab/>
        <w:t>którego oferta została odrzucona;</w:t>
      </w:r>
    </w:p>
    <w:p w14:paraId="5774DCAB"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3)</w:t>
      </w:r>
      <w:r w:rsidRPr="008719D9">
        <w:rPr>
          <w:rFonts w:ascii="Arial Narrow" w:eastAsia="Times New Roman" w:hAnsi="Arial Narrow" w:cs="Arial"/>
          <w:bCs/>
          <w:color w:val="000000"/>
          <w:sz w:val="24"/>
          <w:szCs w:val="24"/>
          <w:lang w:eastAsia="pl-PL"/>
        </w:rPr>
        <w:tab/>
        <w:t>po wyborze najkorzystniejszej oferty, z wyjątkiem wykonawcy, którego oferta została wybrana jako najkorzystniejsza;</w:t>
      </w:r>
    </w:p>
    <w:p w14:paraId="3942667C"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4)</w:t>
      </w:r>
      <w:r w:rsidRPr="008719D9">
        <w:rPr>
          <w:rFonts w:ascii="Arial Narrow" w:eastAsia="Times New Roman" w:hAnsi="Arial Narrow" w:cs="Arial"/>
          <w:bCs/>
          <w:color w:val="000000"/>
          <w:sz w:val="24"/>
          <w:szCs w:val="24"/>
          <w:lang w:eastAsia="pl-PL"/>
        </w:rPr>
        <w:tab/>
        <w:t>po unieważnieniu postępowania, w przypadku gdy nie zostało rozstrzygnięte odwołanie na czynność unieważnienia albo nie upłynął termin do jego wniesienia.</w:t>
      </w:r>
    </w:p>
    <w:p w14:paraId="43627F22" w14:textId="77777777" w:rsidR="00FF024E" w:rsidRPr="008719D9" w:rsidRDefault="00FF024E" w:rsidP="00FF024E">
      <w:pPr>
        <w:autoSpaceDE w:val="0"/>
        <w:autoSpaceDN w:val="0"/>
        <w:adjustRightInd w:val="0"/>
        <w:ind w:left="792" w:hanging="366"/>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 xml:space="preserve">3. </w:t>
      </w:r>
      <w:r w:rsidRPr="008719D9">
        <w:rPr>
          <w:rFonts w:ascii="Arial Narrow" w:eastAsia="Times New Roman" w:hAnsi="Arial Narrow" w:cs="Arial"/>
          <w:bCs/>
          <w:color w:val="000000"/>
          <w:sz w:val="24"/>
          <w:szCs w:val="24"/>
          <w:lang w:eastAsia="pl-PL"/>
        </w:rPr>
        <w:tab/>
        <w:t xml:space="preserve">Złożenie wniosku o zwrot wadium, o którym mowa w ust. 2, powoduje rozwiązanie stosunku prawnego z wykonawcą wraz z utratą przez niego prawa do korzystania ze środków ochrony prawnej, o których mowa w dziale IX ustawy </w:t>
      </w:r>
      <w:proofErr w:type="spellStart"/>
      <w:r w:rsidRPr="008719D9">
        <w:rPr>
          <w:rFonts w:ascii="Arial Narrow" w:eastAsia="Times New Roman" w:hAnsi="Arial Narrow" w:cs="Arial"/>
          <w:bCs/>
          <w:color w:val="000000"/>
          <w:sz w:val="24"/>
          <w:szCs w:val="24"/>
          <w:lang w:eastAsia="pl-PL"/>
        </w:rPr>
        <w:t>Pzp</w:t>
      </w:r>
      <w:proofErr w:type="spellEnd"/>
      <w:r w:rsidRPr="008719D9">
        <w:rPr>
          <w:rFonts w:ascii="Arial Narrow" w:eastAsia="Times New Roman" w:hAnsi="Arial Narrow" w:cs="Arial"/>
          <w:bCs/>
          <w:color w:val="000000"/>
          <w:sz w:val="24"/>
          <w:szCs w:val="24"/>
          <w:lang w:eastAsia="pl-PL"/>
        </w:rPr>
        <w:t>.</w:t>
      </w:r>
    </w:p>
    <w:p w14:paraId="34B41E42" w14:textId="77777777" w:rsidR="00FF024E" w:rsidRPr="008719D9" w:rsidRDefault="00FF024E" w:rsidP="00FF024E">
      <w:pPr>
        <w:autoSpaceDE w:val="0"/>
        <w:autoSpaceDN w:val="0"/>
        <w:adjustRightInd w:val="0"/>
        <w:ind w:left="851" w:hanging="425"/>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 xml:space="preserve">4. </w:t>
      </w:r>
      <w:r w:rsidRPr="008719D9">
        <w:rPr>
          <w:rFonts w:ascii="Arial Narrow" w:eastAsia="Times New Roman" w:hAnsi="Arial Narrow" w:cs="Arial"/>
          <w:bCs/>
          <w:color w:val="000000"/>
          <w:sz w:val="24"/>
          <w:szCs w:val="24"/>
          <w:lang w:eastAsia="pl-PL"/>
        </w:rPr>
        <w:tab/>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CF99AD2" w14:textId="77777777" w:rsidR="00FF024E" w:rsidRPr="008719D9" w:rsidRDefault="00FF024E" w:rsidP="00FF024E">
      <w:pPr>
        <w:autoSpaceDE w:val="0"/>
        <w:autoSpaceDN w:val="0"/>
        <w:adjustRightInd w:val="0"/>
        <w:ind w:left="792" w:hanging="366"/>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 xml:space="preserve">5. </w:t>
      </w:r>
      <w:r w:rsidRPr="008719D9">
        <w:rPr>
          <w:rFonts w:ascii="Arial Narrow" w:eastAsia="Times New Roman" w:hAnsi="Arial Narrow" w:cs="Arial"/>
          <w:bCs/>
          <w:color w:val="000000"/>
          <w:sz w:val="24"/>
          <w:szCs w:val="24"/>
          <w:lang w:eastAsia="pl-PL"/>
        </w:rPr>
        <w:tab/>
        <w:t>Zamawiający zwraca wadium wniesione w innej formie niż w pieniądzu poprzez złożenie gwarantowi lub poręczycielowi oświadczenia o zwolnieniu wadium.</w:t>
      </w:r>
    </w:p>
    <w:p w14:paraId="0EB56A1F" w14:textId="77777777" w:rsidR="00FF024E" w:rsidRPr="008719D9" w:rsidRDefault="00FF024E" w:rsidP="00FF024E">
      <w:pPr>
        <w:autoSpaceDE w:val="0"/>
        <w:autoSpaceDN w:val="0"/>
        <w:adjustRightInd w:val="0"/>
        <w:ind w:left="792" w:hanging="366"/>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 xml:space="preserve">6. </w:t>
      </w:r>
      <w:r w:rsidRPr="008719D9">
        <w:rPr>
          <w:rFonts w:ascii="Arial Narrow" w:eastAsia="Times New Roman" w:hAnsi="Arial Narrow" w:cs="Arial"/>
          <w:bCs/>
          <w:color w:val="000000"/>
          <w:sz w:val="24"/>
          <w:szCs w:val="24"/>
          <w:lang w:eastAsia="pl-PL"/>
        </w:rPr>
        <w:tab/>
        <w:t>Zamawiający zatrzymuje wadium wraz z odsetkami, a w przypadku wadium wniesionego w formie gwarancji lub poręczenia, o których mowa w art. 97 ust. 7 pkt 2-4, występuje odpowiednio do gwaranta lub poręczyciela z żądaniem zapłaty wadium, jeżeli:</w:t>
      </w:r>
    </w:p>
    <w:p w14:paraId="60B4D63D"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1)</w:t>
      </w:r>
      <w:r w:rsidRPr="008719D9">
        <w:rPr>
          <w:rFonts w:ascii="Arial Narrow" w:eastAsia="Times New Roman" w:hAnsi="Arial Narrow" w:cs="Arial"/>
          <w:bCs/>
          <w:color w:val="000000"/>
          <w:sz w:val="24"/>
          <w:szCs w:val="24"/>
          <w:lang w:eastAsia="pl-PL"/>
        </w:rPr>
        <w:tab/>
        <w:t xml:space="preserve">wykonawca w odpowiedzi na wezwanie, o którym mowa w art. 107 ust. 2 lub art. 128 ust. 1, </w:t>
      </w:r>
      <w:r w:rsidR="006F4BEA">
        <w:rPr>
          <w:rFonts w:ascii="Arial Narrow" w:eastAsia="Times New Roman" w:hAnsi="Arial Narrow" w:cs="Arial"/>
          <w:bCs/>
          <w:color w:val="000000"/>
          <w:sz w:val="24"/>
          <w:szCs w:val="24"/>
          <w:lang w:eastAsia="pl-PL"/>
        </w:rPr>
        <w:t xml:space="preserve">                     </w:t>
      </w:r>
      <w:r w:rsidRPr="008719D9">
        <w:rPr>
          <w:rFonts w:ascii="Arial Narrow" w:eastAsia="Times New Roman" w:hAnsi="Arial Narrow" w:cs="Arial"/>
          <w:bCs/>
          <w:color w:val="000000"/>
          <w:sz w:val="24"/>
          <w:szCs w:val="24"/>
          <w:lang w:eastAsia="pl-PL"/>
        </w:rPr>
        <w:t>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48BDE18"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2)</w:t>
      </w:r>
      <w:r w:rsidRPr="008719D9">
        <w:rPr>
          <w:rFonts w:ascii="Arial Narrow" w:eastAsia="Times New Roman" w:hAnsi="Arial Narrow" w:cs="Arial"/>
          <w:bCs/>
          <w:color w:val="000000"/>
          <w:sz w:val="24"/>
          <w:szCs w:val="24"/>
          <w:lang w:eastAsia="pl-PL"/>
        </w:rPr>
        <w:tab/>
        <w:t>wykonawca, którego oferta została wybrana:</w:t>
      </w:r>
    </w:p>
    <w:p w14:paraId="54D402D4"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a)</w:t>
      </w:r>
      <w:r w:rsidRPr="008719D9">
        <w:rPr>
          <w:rFonts w:ascii="Arial Narrow" w:eastAsia="Times New Roman" w:hAnsi="Arial Narrow" w:cs="Arial"/>
          <w:bCs/>
          <w:color w:val="000000"/>
          <w:sz w:val="24"/>
          <w:szCs w:val="24"/>
          <w:lang w:eastAsia="pl-PL"/>
        </w:rPr>
        <w:tab/>
        <w:t>odmówił podpisania umowy w sprawie zamówienia publicznego na warunkach określonych w ofercie,</w:t>
      </w:r>
    </w:p>
    <w:p w14:paraId="647D5D20"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b)</w:t>
      </w:r>
      <w:r w:rsidRPr="008719D9">
        <w:rPr>
          <w:rFonts w:ascii="Arial Narrow" w:eastAsia="Times New Roman" w:hAnsi="Arial Narrow" w:cs="Arial"/>
          <w:bCs/>
          <w:color w:val="000000"/>
          <w:sz w:val="24"/>
          <w:szCs w:val="24"/>
          <w:lang w:eastAsia="pl-PL"/>
        </w:rPr>
        <w:tab/>
        <w:t>nie wniósł wymaganego zabezpieczenia należytego wykonania umowy;</w:t>
      </w:r>
    </w:p>
    <w:p w14:paraId="386A73DC" w14:textId="77777777" w:rsidR="00FF024E" w:rsidRPr="008719D9" w:rsidRDefault="00FF024E" w:rsidP="00FF024E">
      <w:pPr>
        <w:autoSpaceDE w:val="0"/>
        <w:autoSpaceDN w:val="0"/>
        <w:adjustRightInd w:val="0"/>
        <w:ind w:left="792"/>
        <w:contextualSpacing/>
        <w:jc w:val="both"/>
        <w:rPr>
          <w:rFonts w:ascii="Arial Narrow" w:eastAsia="Times New Roman" w:hAnsi="Arial Narrow" w:cs="Arial"/>
          <w:bCs/>
          <w:color w:val="000000"/>
          <w:sz w:val="24"/>
          <w:szCs w:val="24"/>
          <w:lang w:eastAsia="pl-PL"/>
        </w:rPr>
      </w:pPr>
      <w:r w:rsidRPr="008719D9">
        <w:rPr>
          <w:rFonts w:ascii="Arial Narrow" w:eastAsia="Times New Roman" w:hAnsi="Arial Narrow" w:cs="Arial"/>
          <w:bCs/>
          <w:color w:val="000000"/>
          <w:sz w:val="24"/>
          <w:szCs w:val="24"/>
          <w:lang w:eastAsia="pl-PL"/>
        </w:rPr>
        <w:t>3)</w:t>
      </w:r>
      <w:r w:rsidRPr="008719D9">
        <w:rPr>
          <w:rFonts w:ascii="Arial Narrow" w:eastAsia="Times New Roman" w:hAnsi="Arial Narrow" w:cs="Arial"/>
          <w:bCs/>
          <w:color w:val="000000"/>
          <w:sz w:val="24"/>
          <w:szCs w:val="24"/>
          <w:lang w:eastAsia="pl-PL"/>
        </w:rPr>
        <w:tab/>
        <w:t>zawarcie umowy w sprawie zamówienia publicznego stało się niemożliwe z przyczyn leżących po stronie wykonawcy, którego oferta została wybrana.</w:t>
      </w:r>
    </w:p>
    <w:p w14:paraId="66EB9397" w14:textId="77777777" w:rsidR="00FF024E" w:rsidRPr="008719D9" w:rsidRDefault="00FF024E" w:rsidP="00FF024E">
      <w:pPr>
        <w:suppressAutoHyphens/>
        <w:autoSpaceDN w:val="0"/>
        <w:spacing w:after="0" w:line="360" w:lineRule="auto"/>
        <w:jc w:val="both"/>
        <w:textAlignment w:val="baseline"/>
        <w:rPr>
          <w:rFonts w:ascii="Arial Narrow" w:eastAsia="Calibri" w:hAnsi="Arial Narrow" w:cs="Arial"/>
          <w:sz w:val="24"/>
          <w:szCs w:val="24"/>
        </w:rPr>
      </w:pPr>
    </w:p>
    <w:p w14:paraId="7689EB6F" w14:textId="77777777" w:rsidR="00FF024E" w:rsidRPr="008719D9" w:rsidRDefault="0087557A" w:rsidP="00FF024E">
      <w:pPr>
        <w:pStyle w:val="Nagwek1"/>
        <w:jc w:val="both"/>
        <w:rPr>
          <w:rFonts w:ascii="Arial Narrow" w:hAnsi="Arial Narrow"/>
          <w:sz w:val="24"/>
          <w:szCs w:val="24"/>
        </w:rPr>
      </w:pPr>
      <w:bookmarkStart w:id="15" w:name="_Toc476817814"/>
      <w:r>
        <w:rPr>
          <w:rFonts w:ascii="Arial Narrow" w:hAnsi="Arial Narrow"/>
          <w:sz w:val="24"/>
          <w:szCs w:val="24"/>
        </w:rPr>
        <w:t>Rozdział 19</w:t>
      </w:r>
      <w:r w:rsidR="00FF024E" w:rsidRPr="008719D9">
        <w:rPr>
          <w:rFonts w:ascii="Arial Narrow" w:hAnsi="Arial Narrow"/>
          <w:sz w:val="24"/>
          <w:szCs w:val="24"/>
        </w:rPr>
        <w:t>.</w:t>
      </w:r>
      <w:r w:rsidR="00FF024E" w:rsidRPr="008719D9">
        <w:rPr>
          <w:rFonts w:ascii="Arial Narrow" w:hAnsi="Arial Narrow"/>
          <w:sz w:val="24"/>
          <w:szCs w:val="24"/>
        </w:rPr>
        <w:tab/>
      </w:r>
      <w:r w:rsidR="00FF024E" w:rsidRPr="008719D9">
        <w:rPr>
          <w:rFonts w:ascii="Arial Narrow" w:hAnsi="Arial Narrow"/>
          <w:sz w:val="24"/>
          <w:szCs w:val="24"/>
          <w:highlight w:val="lightGray"/>
        </w:rPr>
        <w:t>WYMAGANIA DOTYCZĄCE ZABEZPIECZENIA NALEŻYTEGO WYKONANIA UMOWY.</w:t>
      </w:r>
      <w:bookmarkEnd w:id="15"/>
    </w:p>
    <w:p w14:paraId="2419EA87" w14:textId="77777777" w:rsidR="00FF024E" w:rsidRPr="008719D9" w:rsidRDefault="00FF024E" w:rsidP="00FF024E">
      <w:pPr>
        <w:jc w:val="both"/>
        <w:rPr>
          <w:rFonts w:ascii="Arial Narrow" w:hAnsi="Arial Narrow" w:cs="Arial"/>
          <w:sz w:val="24"/>
          <w:szCs w:val="24"/>
          <w:lang w:eastAsia="pl-PL"/>
        </w:rPr>
      </w:pPr>
    </w:p>
    <w:p w14:paraId="1146F16C" w14:textId="77777777" w:rsidR="00FF024E" w:rsidRPr="008719D9" w:rsidRDefault="00FF024E" w:rsidP="00D66EBF">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Wykonawca będzie zobowiązany do wniesienia zabezpieczenia należytego wykonania umowy</w:t>
      </w:r>
      <w:r w:rsidRPr="008719D9">
        <w:rPr>
          <w:rFonts w:ascii="Arial Narrow" w:hAnsi="Arial Narrow" w:cs="Arial"/>
          <w:b/>
          <w:sz w:val="24"/>
          <w:szCs w:val="24"/>
        </w:rPr>
        <w:t xml:space="preserve">  </w:t>
      </w:r>
      <w:r w:rsidR="00F07707">
        <w:rPr>
          <w:rFonts w:ascii="Arial Narrow" w:hAnsi="Arial Narrow" w:cs="Arial"/>
          <w:b/>
          <w:sz w:val="24"/>
          <w:szCs w:val="24"/>
        </w:rPr>
        <w:t xml:space="preserve">                                                  </w:t>
      </w:r>
      <w:r w:rsidRPr="008719D9">
        <w:rPr>
          <w:rFonts w:ascii="Arial Narrow" w:hAnsi="Arial Narrow" w:cs="Arial"/>
          <w:b/>
          <w:sz w:val="24"/>
          <w:szCs w:val="24"/>
        </w:rPr>
        <w:t xml:space="preserve">w wysokości </w:t>
      </w:r>
      <w:r w:rsidR="002C4E46" w:rsidRPr="008719D9">
        <w:rPr>
          <w:rFonts w:ascii="Arial Narrow" w:hAnsi="Arial Narrow" w:cs="Arial"/>
          <w:b/>
          <w:sz w:val="24"/>
          <w:szCs w:val="24"/>
        </w:rPr>
        <w:t>5</w:t>
      </w:r>
      <w:r w:rsidRPr="008719D9">
        <w:rPr>
          <w:rFonts w:ascii="Arial Narrow" w:hAnsi="Arial Narrow" w:cs="Arial"/>
          <w:b/>
          <w:sz w:val="24"/>
          <w:szCs w:val="24"/>
        </w:rPr>
        <w:t xml:space="preserve"> % ceny całkowitej  </w:t>
      </w:r>
      <w:r w:rsidR="002C4E46" w:rsidRPr="008719D9">
        <w:rPr>
          <w:rFonts w:ascii="Arial Narrow" w:hAnsi="Arial Narrow" w:cs="Arial"/>
          <w:b/>
          <w:sz w:val="24"/>
          <w:szCs w:val="24"/>
        </w:rPr>
        <w:t>(5</w:t>
      </w:r>
      <w:r w:rsidRPr="008719D9">
        <w:rPr>
          <w:rFonts w:ascii="Arial Narrow" w:hAnsi="Arial Narrow" w:cs="Arial"/>
          <w:b/>
          <w:sz w:val="24"/>
          <w:szCs w:val="24"/>
        </w:rPr>
        <w:t xml:space="preserve"> % wartości zamówienia podstawowego) podanej w ofercie </w:t>
      </w:r>
      <w:r w:rsidRPr="008719D9">
        <w:rPr>
          <w:rFonts w:ascii="Arial Narrow" w:hAnsi="Arial Narrow" w:cs="Arial"/>
          <w:sz w:val="24"/>
          <w:szCs w:val="24"/>
        </w:rPr>
        <w:t>.</w:t>
      </w:r>
    </w:p>
    <w:p w14:paraId="69A86E6F" w14:textId="77777777" w:rsidR="00FF024E" w:rsidRPr="008719D9" w:rsidRDefault="00FF024E" w:rsidP="00D66EBF">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 xml:space="preserve">Kwota stanowiąca zabezpieczenie należytego wykonania umowy musi zostać wniesiona przez Wykonawcę  najpóźniej w </w:t>
      </w:r>
      <w:r w:rsidR="007E6C96" w:rsidRPr="008719D9">
        <w:rPr>
          <w:rFonts w:ascii="Arial Narrow" w:hAnsi="Arial Narrow" w:cs="Arial"/>
          <w:sz w:val="24"/>
          <w:szCs w:val="24"/>
        </w:rPr>
        <w:t>dniu zawarcia umowy, przed jej podpisaniem.</w:t>
      </w:r>
    </w:p>
    <w:p w14:paraId="7DA18CFC" w14:textId="77777777" w:rsidR="00FF024E" w:rsidRPr="008719D9" w:rsidRDefault="00FF024E" w:rsidP="00D66EBF">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Zabezpieczenie należytego wykonania umowy może być wniesione w jednej lub w kilku z następujących formach:</w:t>
      </w:r>
    </w:p>
    <w:p w14:paraId="39AA98A2" w14:textId="77777777" w:rsidR="00FF024E" w:rsidRPr="008719D9" w:rsidRDefault="00FF024E" w:rsidP="00D66EBF">
      <w:pPr>
        <w:pStyle w:val="Akapitzlist"/>
        <w:numPr>
          <w:ilvl w:val="1"/>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pieniądzu;</w:t>
      </w:r>
    </w:p>
    <w:p w14:paraId="60AE46B5" w14:textId="77777777" w:rsidR="00FF024E" w:rsidRPr="008719D9" w:rsidRDefault="00FF024E" w:rsidP="00D66EBF">
      <w:pPr>
        <w:pStyle w:val="Akapitzlist"/>
        <w:numPr>
          <w:ilvl w:val="1"/>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poręczeniach bankowych lub poręczeniach spółdzielczej kasy oszczędnościowo-kredytowej  z tym, że zobowiązanie kasy jest zawsze zobowiązaniem pieniężnym;</w:t>
      </w:r>
    </w:p>
    <w:p w14:paraId="18DB6F03" w14:textId="77777777" w:rsidR="00FF024E" w:rsidRPr="008719D9" w:rsidRDefault="00FF024E" w:rsidP="00D66EBF">
      <w:pPr>
        <w:pStyle w:val="Akapitzlist"/>
        <w:numPr>
          <w:ilvl w:val="1"/>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gwarancjach bankowych;</w:t>
      </w:r>
    </w:p>
    <w:p w14:paraId="353E9717" w14:textId="77777777" w:rsidR="00FF024E" w:rsidRPr="008719D9" w:rsidRDefault="00FF024E" w:rsidP="00D66EBF">
      <w:pPr>
        <w:pStyle w:val="Akapitzlist"/>
        <w:numPr>
          <w:ilvl w:val="1"/>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gwarancjach ubezpieczeniowych;</w:t>
      </w:r>
    </w:p>
    <w:p w14:paraId="3D370E65" w14:textId="77777777" w:rsidR="00FF024E" w:rsidRPr="008719D9" w:rsidRDefault="00FF024E" w:rsidP="00D66EBF">
      <w:pPr>
        <w:pStyle w:val="Akapitzlist"/>
        <w:numPr>
          <w:ilvl w:val="1"/>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poręczeniach udzielanych przez podmioty, o których mowa w art. 6b ust.5 pkt 2 ustawy</w:t>
      </w:r>
      <w:r w:rsidR="00305C83" w:rsidRPr="008719D9">
        <w:rPr>
          <w:rFonts w:ascii="Open Sans" w:eastAsiaTheme="minorHAnsi" w:hAnsi="Open Sans" w:cstheme="minorBidi"/>
          <w:color w:val="333333"/>
          <w:sz w:val="24"/>
          <w:szCs w:val="24"/>
          <w:shd w:val="clear" w:color="auto" w:fill="FFFFFF"/>
          <w:lang w:eastAsia="en-US"/>
        </w:rPr>
        <w:t xml:space="preserve"> </w:t>
      </w:r>
      <w:r w:rsidR="00305C83" w:rsidRPr="008719D9">
        <w:rPr>
          <w:rFonts w:ascii="Arial Narrow" w:hAnsi="Arial Narrow" w:cs="Arial"/>
          <w:sz w:val="24"/>
          <w:szCs w:val="24"/>
        </w:rPr>
        <w:t xml:space="preserve">z dnia 9 listopada 2000 r. </w:t>
      </w:r>
      <w:r w:rsidRPr="008719D9">
        <w:rPr>
          <w:rFonts w:ascii="Arial Narrow" w:hAnsi="Arial Narrow" w:cs="Arial"/>
          <w:sz w:val="24"/>
          <w:szCs w:val="24"/>
        </w:rPr>
        <w:t>o utworzeniu Polskiej Agencji Rozwoju Przedsiębiorczości.</w:t>
      </w:r>
    </w:p>
    <w:p w14:paraId="043005A6" w14:textId="77777777" w:rsidR="00FF024E" w:rsidRPr="008719D9" w:rsidRDefault="00FF024E" w:rsidP="00D66EBF">
      <w:pPr>
        <w:pStyle w:val="Akapitzlist"/>
        <w:numPr>
          <w:ilvl w:val="0"/>
          <w:numId w:val="7"/>
        </w:numPr>
        <w:autoSpaceDE w:val="0"/>
        <w:autoSpaceDN w:val="0"/>
        <w:adjustRightInd w:val="0"/>
        <w:jc w:val="both"/>
        <w:rPr>
          <w:rFonts w:ascii="Arial Narrow" w:hAnsi="Arial Narrow" w:cs="Arial"/>
          <w:b/>
          <w:sz w:val="24"/>
          <w:szCs w:val="24"/>
        </w:rPr>
      </w:pPr>
      <w:r w:rsidRPr="008719D9">
        <w:rPr>
          <w:rFonts w:ascii="Arial Narrow" w:hAnsi="Arial Narrow" w:cs="Arial"/>
          <w:sz w:val="24"/>
          <w:szCs w:val="24"/>
        </w:rPr>
        <w:t xml:space="preserve">W przypadku wniesienia zabezpieczenie należytego wykonania umowy w formie pieniądza </w:t>
      </w:r>
      <w:r w:rsidRPr="008719D9">
        <w:rPr>
          <w:rFonts w:ascii="Arial Narrow" w:hAnsi="Arial Narrow" w:cs="Arial"/>
          <w:b/>
          <w:bCs/>
          <w:sz w:val="24"/>
          <w:szCs w:val="24"/>
        </w:rPr>
        <w:t xml:space="preserve">– </w:t>
      </w:r>
      <w:r w:rsidRPr="008719D9">
        <w:rPr>
          <w:rFonts w:ascii="Arial Narrow" w:hAnsi="Arial Narrow" w:cs="Arial"/>
          <w:sz w:val="24"/>
          <w:szCs w:val="24"/>
        </w:rPr>
        <w:t>należy je wpłacić przelewem  na następujący rachunek bankowy Zamawiającego:</w:t>
      </w:r>
      <w:r w:rsidRPr="008719D9">
        <w:rPr>
          <w:rFonts w:ascii="Arial Narrow" w:hAnsi="Arial Narrow" w:cs="Arial"/>
          <w:sz w:val="24"/>
          <w:szCs w:val="24"/>
          <w:lang w:bidi="hi-IN"/>
        </w:rPr>
        <w:t xml:space="preserve"> </w:t>
      </w:r>
      <w:r w:rsidRPr="008719D9">
        <w:rPr>
          <w:rFonts w:ascii="Arial Narrow" w:hAnsi="Arial Narrow" w:cs="Arial"/>
          <w:b/>
          <w:sz w:val="24"/>
          <w:szCs w:val="24"/>
          <w:u w:val="single"/>
          <w:lang w:bidi="hi-IN"/>
        </w:rPr>
        <w:t>PKO BP S.A. O/Włocławek 66102051700000100200058453.</w:t>
      </w:r>
    </w:p>
    <w:p w14:paraId="41555353" w14:textId="77777777" w:rsidR="00B633E2" w:rsidRPr="008719D9" w:rsidRDefault="00B633E2" w:rsidP="00D66EBF">
      <w:pPr>
        <w:pStyle w:val="Akapitzlist"/>
        <w:numPr>
          <w:ilvl w:val="0"/>
          <w:numId w:val="7"/>
        </w:numPr>
        <w:jc w:val="both"/>
        <w:rPr>
          <w:rFonts w:ascii="Arial Narrow" w:hAnsi="Arial Narrow" w:cs="Arial"/>
          <w:sz w:val="24"/>
          <w:szCs w:val="24"/>
        </w:rPr>
      </w:pPr>
      <w:r w:rsidRPr="008719D9">
        <w:rPr>
          <w:rFonts w:ascii="Arial Narrow" w:hAnsi="Arial Narrow" w:cs="Arial"/>
          <w:sz w:val="24"/>
          <w:szCs w:val="24"/>
        </w:rPr>
        <w:t>Z treści zabezpieczenia przedstawionego w formie gwarancji lub poręczenia winno wynikać, że bank, ubezpieczyciel lub poręczyciel zapłaci, na rzecz Zamawiającego, w terminie maksymalnie 30 dni od pisemnego wezwania kwotę zabezpieczenia</w:t>
      </w:r>
      <w:r w:rsidR="000527BC" w:rsidRPr="008719D9">
        <w:rPr>
          <w:rFonts w:ascii="Arial Narrow" w:hAnsi="Arial Narrow" w:cs="Arial"/>
          <w:sz w:val="24"/>
          <w:szCs w:val="24"/>
        </w:rPr>
        <w:t xml:space="preserve">, na pierwsze wezwanie Zamawiającego, </w:t>
      </w:r>
      <w:r w:rsidR="000C2078" w:rsidRPr="008719D9">
        <w:rPr>
          <w:rFonts w:ascii="Arial Narrow" w:hAnsi="Arial Narrow" w:cs="Arial"/>
          <w:sz w:val="24"/>
          <w:szCs w:val="24"/>
        </w:rPr>
        <w:t>bez odwołania</w:t>
      </w:r>
      <w:r w:rsidR="000527BC" w:rsidRPr="008719D9">
        <w:rPr>
          <w:rFonts w:ascii="Arial Narrow" w:hAnsi="Arial Narrow" w:cs="Arial"/>
          <w:sz w:val="24"/>
          <w:szCs w:val="24"/>
        </w:rPr>
        <w:t>, bez warunku,  niezależnie od kwestion</w:t>
      </w:r>
      <w:r w:rsidR="000C2078" w:rsidRPr="008719D9">
        <w:rPr>
          <w:rFonts w:ascii="Arial Narrow" w:hAnsi="Arial Narrow" w:cs="Arial"/>
          <w:sz w:val="24"/>
          <w:szCs w:val="24"/>
        </w:rPr>
        <w:t>owania czy zastrzeż</w:t>
      </w:r>
      <w:r w:rsidR="009E35B9">
        <w:rPr>
          <w:rFonts w:ascii="Arial Narrow" w:hAnsi="Arial Narrow" w:cs="Arial"/>
          <w:sz w:val="24"/>
          <w:szCs w:val="24"/>
        </w:rPr>
        <w:t xml:space="preserve">eń Wykonawcy  </w:t>
      </w:r>
      <w:r w:rsidR="000C2078" w:rsidRPr="008719D9">
        <w:rPr>
          <w:rFonts w:ascii="Arial Narrow" w:hAnsi="Arial Narrow" w:cs="Arial"/>
          <w:sz w:val="24"/>
          <w:szCs w:val="24"/>
        </w:rPr>
        <w:t xml:space="preserve"> i bez dochodzenia czy wezwanie Zamawiającego jest uzasadnione czy nie.</w:t>
      </w:r>
    </w:p>
    <w:p w14:paraId="016A5C77" w14:textId="77777777" w:rsidR="00FF024E" w:rsidRPr="008719D9" w:rsidRDefault="00FF024E" w:rsidP="00D66EBF">
      <w:pPr>
        <w:pStyle w:val="Akapitzlist"/>
        <w:numPr>
          <w:ilvl w:val="0"/>
          <w:numId w:val="7"/>
        </w:numPr>
        <w:jc w:val="both"/>
        <w:rPr>
          <w:rFonts w:ascii="Arial Narrow" w:hAnsi="Arial Narrow" w:cs="Arial"/>
          <w:sz w:val="24"/>
          <w:szCs w:val="24"/>
        </w:rPr>
      </w:pPr>
      <w:r w:rsidRPr="008719D9">
        <w:rPr>
          <w:rFonts w:ascii="Arial Narrow" w:hAnsi="Arial Narrow" w:cs="Arial"/>
          <w:sz w:val="24"/>
          <w:szCs w:val="24"/>
        </w:rPr>
        <w:t>Zamawiający zwraca  70 % zabezpieczenia należytego wykonania z terminie 30 dni od dnia wykonania przedmiotu zamówienia</w:t>
      </w:r>
      <w:r w:rsidR="00DF4E9D">
        <w:rPr>
          <w:rFonts w:ascii="Arial Narrow" w:hAnsi="Arial Narrow" w:cs="Arial"/>
          <w:sz w:val="24"/>
          <w:szCs w:val="24"/>
        </w:rPr>
        <w:t xml:space="preserve">  </w:t>
      </w:r>
      <w:r w:rsidRPr="008719D9">
        <w:rPr>
          <w:rFonts w:ascii="Arial Narrow" w:hAnsi="Arial Narrow" w:cs="Arial"/>
          <w:sz w:val="24"/>
          <w:szCs w:val="24"/>
        </w:rPr>
        <w:t>( podpisania protokołu zdawczo –odbiorczego) i uznania przez Zamawiającego za należycie wykonany. Kwota pozostawiona na zabezpieczenie roszczeń z tytułu rękojmi za wady</w:t>
      </w:r>
      <w:r w:rsidR="0009779C" w:rsidRPr="008719D9">
        <w:rPr>
          <w:rFonts w:ascii="Arial Narrow" w:hAnsi="Arial Narrow" w:cs="Arial"/>
          <w:sz w:val="24"/>
          <w:szCs w:val="24"/>
        </w:rPr>
        <w:t xml:space="preserve"> lub gwarancji</w:t>
      </w:r>
      <w:r w:rsidRPr="008719D9">
        <w:rPr>
          <w:rFonts w:ascii="Arial Narrow" w:hAnsi="Arial Narrow" w:cs="Arial"/>
          <w:sz w:val="24"/>
          <w:szCs w:val="24"/>
        </w:rPr>
        <w:t xml:space="preserve"> w wysokości 30% wysokości zabezpieczenia  jest zwracana nie później niż w 15</w:t>
      </w:r>
      <w:r w:rsidR="002F4D2F" w:rsidRPr="008719D9">
        <w:rPr>
          <w:rFonts w:ascii="Arial Narrow" w:hAnsi="Arial Narrow" w:cs="Arial"/>
          <w:sz w:val="24"/>
          <w:szCs w:val="24"/>
        </w:rPr>
        <w:t>.</w:t>
      </w:r>
      <w:r w:rsidRPr="008719D9">
        <w:rPr>
          <w:rFonts w:ascii="Arial Narrow" w:hAnsi="Arial Narrow" w:cs="Arial"/>
          <w:sz w:val="24"/>
          <w:szCs w:val="24"/>
        </w:rPr>
        <w:t xml:space="preserve"> dniu po upływie </w:t>
      </w:r>
      <w:r w:rsidR="00E22333" w:rsidRPr="008719D9">
        <w:rPr>
          <w:rFonts w:ascii="Arial Narrow" w:hAnsi="Arial Narrow" w:cs="Arial"/>
          <w:sz w:val="24"/>
          <w:szCs w:val="24"/>
        </w:rPr>
        <w:t>okresu rękojmi za wady lub gwarancji.</w:t>
      </w:r>
    </w:p>
    <w:p w14:paraId="6869F561" w14:textId="77777777" w:rsidR="00FF024E" w:rsidRPr="008719D9" w:rsidRDefault="00FF024E" w:rsidP="00D66EBF">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8719D9">
        <w:rPr>
          <w:rFonts w:ascii="Arial Narrow" w:hAnsi="Arial Narrow" w:cs="Arial"/>
          <w:sz w:val="24"/>
          <w:szCs w:val="24"/>
        </w:rPr>
        <w:t xml:space="preserve">W przypadku wniesienia zabezpieczenia należytego wykonania umowy w formie pieniądza Zamawiający przechowuje je na oprocentowanym rachunku bankowym. Zamawiający zwróci zabezpieczenie wniesione w pieniądzu wraz z odsetkami wynikającymi z umowy rachunku bankowego, na którym było ono  przechowywane, pomniejszone o koszty prowadzenia tego rachunku bankowego oraz prowizji bankowej za  przelew pieniędzy na rachunek bankowy </w:t>
      </w:r>
      <w:r w:rsidR="00CE2D20" w:rsidRPr="008719D9">
        <w:rPr>
          <w:rFonts w:ascii="Arial Narrow" w:hAnsi="Arial Narrow" w:cs="Arial"/>
          <w:sz w:val="24"/>
          <w:szCs w:val="24"/>
        </w:rPr>
        <w:t>Wykonawcy</w:t>
      </w:r>
      <w:r w:rsidRPr="008719D9">
        <w:rPr>
          <w:rFonts w:ascii="Arial Narrow" w:hAnsi="Arial Narrow" w:cs="Arial"/>
          <w:sz w:val="24"/>
          <w:szCs w:val="24"/>
        </w:rPr>
        <w:t>.</w:t>
      </w:r>
    </w:p>
    <w:p w14:paraId="43F77443" w14:textId="77777777" w:rsidR="00147472" w:rsidRPr="00132995" w:rsidRDefault="00323638" w:rsidP="00D66EBF">
      <w:pPr>
        <w:pStyle w:val="Akapitzlist"/>
        <w:numPr>
          <w:ilvl w:val="0"/>
          <w:numId w:val="7"/>
        </w:numPr>
        <w:suppressAutoHyphens/>
        <w:autoSpaceDN w:val="0"/>
        <w:spacing w:after="0" w:line="360" w:lineRule="auto"/>
        <w:jc w:val="both"/>
        <w:textAlignment w:val="baseline"/>
        <w:rPr>
          <w:rFonts w:ascii="Arial Narrow" w:eastAsia="Calibri" w:hAnsi="Arial Narrow" w:cs="Arial"/>
          <w:sz w:val="24"/>
          <w:szCs w:val="24"/>
        </w:rPr>
      </w:pPr>
      <w:r w:rsidRPr="008719D9">
        <w:rPr>
          <w:rFonts w:ascii="Arial Narrow" w:hAnsi="Arial Narrow" w:cs="Arial"/>
          <w:sz w:val="24"/>
          <w:szCs w:val="24"/>
        </w:rPr>
        <w:t>W trakcie realizacji umowy wykonawca może dokonać zmiany formy zabezpieczenia na jedną lub kilka form, o których mowa</w:t>
      </w:r>
      <w:r w:rsidR="00771CF7">
        <w:rPr>
          <w:rFonts w:ascii="Arial Narrow" w:hAnsi="Arial Narrow" w:cs="Arial"/>
          <w:sz w:val="24"/>
          <w:szCs w:val="24"/>
        </w:rPr>
        <w:t xml:space="preserve"> </w:t>
      </w:r>
      <w:r w:rsidRPr="008719D9">
        <w:rPr>
          <w:rFonts w:ascii="Arial Narrow" w:hAnsi="Arial Narrow" w:cs="Arial"/>
          <w:sz w:val="24"/>
          <w:szCs w:val="24"/>
        </w:rPr>
        <w:t xml:space="preserve"> </w:t>
      </w:r>
      <w:r w:rsidR="00147472" w:rsidRPr="008719D9">
        <w:rPr>
          <w:rFonts w:ascii="Arial Narrow" w:hAnsi="Arial Narrow" w:cs="Arial"/>
          <w:sz w:val="24"/>
          <w:szCs w:val="24"/>
        </w:rPr>
        <w:t>w ust. 3.</w:t>
      </w:r>
    </w:p>
    <w:p w14:paraId="07341479" w14:textId="77777777" w:rsidR="00132995" w:rsidRPr="008719D9" w:rsidRDefault="00132995" w:rsidP="00132995">
      <w:pPr>
        <w:pStyle w:val="Akapitzlist"/>
        <w:suppressAutoHyphens/>
        <w:autoSpaceDN w:val="0"/>
        <w:spacing w:after="0" w:line="360" w:lineRule="auto"/>
        <w:ind w:left="360"/>
        <w:jc w:val="both"/>
        <w:textAlignment w:val="baseline"/>
        <w:rPr>
          <w:rFonts w:ascii="Arial Narrow" w:eastAsia="Calibri" w:hAnsi="Arial Narrow" w:cs="Arial"/>
          <w:sz w:val="24"/>
          <w:szCs w:val="24"/>
        </w:rPr>
      </w:pPr>
    </w:p>
    <w:p w14:paraId="7402092C" w14:textId="77777777" w:rsidR="00132995" w:rsidRPr="00132995" w:rsidRDefault="00323638" w:rsidP="00132995">
      <w:pPr>
        <w:tabs>
          <w:tab w:val="left" w:pos="142"/>
        </w:tabs>
        <w:overflowPunct w:val="0"/>
        <w:autoSpaceDE w:val="0"/>
        <w:autoSpaceDN w:val="0"/>
        <w:adjustRightInd w:val="0"/>
        <w:spacing w:before="120"/>
        <w:jc w:val="both"/>
        <w:textAlignment w:val="baseline"/>
        <w:rPr>
          <w:rFonts w:ascii="Calibri" w:eastAsia="Times New Roman" w:hAnsi="Calibri" w:cs="Times New Roman"/>
          <w:b/>
          <w:color w:val="262626"/>
          <w:sz w:val="24"/>
          <w:szCs w:val="24"/>
          <w:lang w:eastAsia="pl-PL"/>
        </w:rPr>
      </w:pPr>
      <w:r w:rsidRPr="00132995">
        <w:rPr>
          <w:rFonts w:ascii="Arial Narrow" w:hAnsi="Arial Narrow" w:cs="Arial"/>
          <w:b/>
          <w:sz w:val="24"/>
          <w:szCs w:val="24"/>
        </w:rPr>
        <w:t xml:space="preserve"> </w:t>
      </w:r>
      <w:r w:rsidR="00132995" w:rsidRPr="00132995">
        <w:rPr>
          <w:rFonts w:ascii="Arial Narrow" w:hAnsi="Arial Narrow" w:cs="Arial"/>
          <w:b/>
          <w:sz w:val="24"/>
          <w:szCs w:val="24"/>
          <w:highlight w:val="lightGray"/>
        </w:rPr>
        <w:t>Rozdział 20.</w:t>
      </w:r>
      <w:r w:rsidR="00132995" w:rsidRPr="00132995">
        <w:rPr>
          <w:rFonts w:ascii="Calibri" w:eastAsia="Times New Roman" w:hAnsi="Calibri" w:cs="Times New Roman"/>
          <w:b/>
          <w:color w:val="262626"/>
          <w:sz w:val="24"/>
          <w:szCs w:val="24"/>
          <w:highlight w:val="lightGray"/>
          <w:lang w:eastAsia="pl-PL"/>
        </w:rPr>
        <w:t xml:space="preserve"> OCHRONA DANYCH OSOBOWYCH</w:t>
      </w:r>
    </w:p>
    <w:p w14:paraId="0D26C510" w14:textId="77777777" w:rsidR="00132995" w:rsidRPr="00132995" w:rsidRDefault="00132995" w:rsidP="00132995">
      <w:pPr>
        <w:tabs>
          <w:tab w:val="left" w:pos="142"/>
        </w:tabs>
        <w:overflowPunct w:val="0"/>
        <w:autoSpaceDE w:val="0"/>
        <w:autoSpaceDN w:val="0"/>
        <w:adjustRightInd w:val="0"/>
        <w:spacing w:before="120"/>
        <w:jc w:val="both"/>
        <w:textAlignment w:val="baseline"/>
        <w:rPr>
          <w:rFonts w:ascii="Arial Narrow" w:eastAsia="Times New Roman" w:hAnsi="Arial Narrow" w:cs="Times New Roman"/>
          <w:color w:val="262626"/>
          <w:sz w:val="24"/>
          <w:szCs w:val="24"/>
          <w:lang w:eastAsia="pl-PL"/>
        </w:rPr>
      </w:pPr>
      <w:r w:rsidRPr="00132995">
        <w:rPr>
          <w:rFonts w:ascii="Arial Narrow" w:eastAsia="Times New Roman" w:hAnsi="Arial Narrow" w:cs="Times New Roman"/>
          <w:color w:val="262626"/>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62B5D4"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Zgodnie z art. 13 ogólnego rozporządzenia o ochronie danych osobowych z dnia 27 kwietnia 2016 r. (Dz. Urz. UE L 119 z 04.05.2016) informuję, iż:</w:t>
      </w:r>
    </w:p>
    <w:p w14:paraId="1CE656A4" w14:textId="77777777" w:rsidR="00132995" w:rsidRPr="00624A0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 xml:space="preserve">1) administratorem Pani/Pana danych osobowych jest Miejskie Przedsiębiorstwo Komunikacyjne Sp. z o.o. we </w:t>
      </w:r>
      <w:r w:rsidRPr="00624A05">
        <w:rPr>
          <w:rFonts w:ascii="Arial Narrow" w:eastAsia="Calibri" w:hAnsi="Arial Narrow" w:cs="Calibri"/>
          <w:sz w:val="24"/>
          <w:szCs w:val="24"/>
        </w:rPr>
        <w:t>Włocławku, przy ulicy Rysiej 3, zwane dalej Administratorem,</w:t>
      </w:r>
    </w:p>
    <w:p w14:paraId="4B969623" w14:textId="77777777" w:rsidR="00152E18" w:rsidRDefault="00132995" w:rsidP="00132995">
      <w:pPr>
        <w:spacing w:after="160" w:line="259" w:lineRule="auto"/>
        <w:jc w:val="both"/>
        <w:rPr>
          <w:rFonts w:ascii="Arial Narrow" w:eastAsia="Calibri" w:hAnsi="Arial Narrow" w:cs="Calibri"/>
          <w:sz w:val="24"/>
          <w:szCs w:val="24"/>
        </w:rPr>
      </w:pPr>
      <w:r w:rsidRPr="00624A05">
        <w:rPr>
          <w:rFonts w:ascii="Arial Narrow" w:eastAsia="Calibri" w:hAnsi="Arial Narrow" w:cs="Calibri"/>
          <w:sz w:val="24"/>
          <w:szCs w:val="24"/>
        </w:rPr>
        <w:t>2)</w:t>
      </w:r>
      <w:r w:rsidR="00152E18" w:rsidRPr="00624A05">
        <w:t xml:space="preserve"> </w:t>
      </w:r>
      <w:proofErr w:type="spellStart"/>
      <w:r w:rsidR="00152E18" w:rsidRPr="00624A05">
        <w:rPr>
          <w:rFonts w:ascii="Arial Narrow" w:eastAsia="Calibri" w:hAnsi="Arial Narrow" w:cs="Calibri"/>
          <w:sz w:val="24"/>
          <w:szCs w:val="24"/>
        </w:rPr>
        <w:t>Współadministratorem</w:t>
      </w:r>
      <w:proofErr w:type="spellEnd"/>
      <w:r w:rsidR="00152E18" w:rsidRPr="00624A05">
        <w:rPr>
          <w:rFonts w:ascii="Arial Narrow" w:eastAsia="Calibri" w:hAnsi="Arial Narrow" w:cs="Calibri"/>
          <w:sz w:val="24"/>
          <w:szCs w:val="24"/>
        </w:rPr>
        <w:t xml:space="preserve"> Pani/Pana danych osobowych jest:   Urząd Zamówień Publicznych [ul. Postępu 17a, 02-676 Warszawa, reprezentowany przez Prezesa UZP] – względem osób fizycznych, od których dane osobowe pozyskał w toku kontroli;  Krajowa Izba Odwoławcza ul. Postępu 17a, 02-676 Warszawa, reprezentowana przez Prezesa KIO] – względem osób fizycznych, od których pozyskał dane osobowe w ramach wniesionych środków ochrony prawnej;</w:t>
      </w:r>
    </w:p>
    <w:p w14:paraId="6B0A9E45" w14:textId="77777777" w:rsidR="00132995" w:rsidRPr="00132995" w:rsidRDefault="00152E18" w:rsidP="00132995">
      <w:pPr>
        <w:spacing w:after="160" w:line="259" w:lineRule="auto"/>
        <w:jc w:val="both"/>
        <w:rPr>
          <w:rFonts w:ascii="Arial Narrow" w:eastAsia="Calibri" w:hAnsi="Arial Narrow" w:cs="Calibri"/>
          <w:sz w:val="24"/>
          <w:szCs w:val="24"/>
        </w:rPr>
      </w:pPr>
      <w:r>
        <w:rPr>
          <w:rFonts w:ascii="Arial Narrow" w:eastAsia="Calibri" w:hAnsi="Arial Narrow" w:cs="Calibri"/>
          <w:sz w:val="24"/>
          <w:szCs w:val="24"/>
        </w:rPr>
        <w:t>3)</w:t>
      </w:r>
      <w:r w:rsidR="00132995" w:rsidRPr="00132995">
        <w:rPr>
          <w:rFonts w:ascii="Arial Narrow" w:eastAsia="Calibri" w:hAnsi="Arial Narrow" w:cs="Calibri"/>
          <w:sz w:val="24"/>
          <w:szCs w:val="24"/>
        </w:rPr>
        <w:t xml:space="preserve"> Administrator wyznaczył Inspektora Ochrony Danych, z którym może Pani/Pan* się skontaktować w sprawach ochrony Pani/Pana* danych osobowych  i realizacji swoich praw pod następującym adresem poczty elektronicznej: </w:t>
      </w:r>
      <w:r w:rsidR="00132995" w:rsidRPr="00132995">
        <w:rPr>
          <w:rFonts w:ascii="Arial Narrow" w:eastAsia="Calibri" w:hAnsi="Arial Narrow" w:cs="Calibri"/>
          <w:b/>
          <w:sz w:val="24"/>
          <w:szCs w:val="24"/>
        </w:rPr>
        <w:t>iod@mpk.com.pl</w:t>
      </w:r>
      <w:r w:rsidR="00132995" w:rsidRPr="00132995">
        <w:rPr>
          <w:rFonts w:ascii="Arial Narrow" w:eastAsia="Calibri" w:hAnsi="Arial Narrow" w:cs="Calibri"/>
          <w:sz w:val="24"/>
          <w:szCs w:val="24"/>
        </w:rPr>
        <w:t xml:space="preserve"> lub pisemnie na adres ul. Rysia 3 , 87-800 Włocławek,</w:t>
      </w:r>
    </w:p>
    <w:p w14:paraId="1166A9F1" w14:textId="77777777" w:rsidR="007919C6" w:rsidRPr="007919C6" w:rsidRDefault="00152E18" w:rsidP="007919C6">
      <w:pPr>
        <w:spacing w:after="0" w:line="259" w:lineRule="auto"/>
        <w:jc w:val="both"/>
        <w:rPr>
          <w:rFonts w:ascii="Arial Narrow" w:eastAsia="Calibri" w:hAnsi="Arial Narrow" w:cs="Calibri"/>
          <w:b/>
          <w:bCs/>
          <w:sz w:val="24"/>
          <w:szCs w:val="24"/>
        </w:rPr>
      </w:pPr>
      <w:r>
        <w:rPr>
          <w:rFonts w:ascii="Arial Narrow" w:eastAsia="Calibri" w:hAnsi="Arial Narrow" w:cs="Calibri"/>
          <w:sz w:val="24"/>
          <w:szCs w:val="24"/>
        </w:rPr>
        <w:t>4</w:t>
      </w:r>
      <w:r w:rsidR="00132995" w:rsidRPr="00132995">
        <w:rPr>
          <w:rFonts w:ascii="Arial Narrow" w:eastAsia="Calibri" w:hAnsi="Arial Narrow" w:cs="Calibri"/>
          <w:sz w:val="24"/>
          <w:szCs w:val="24"/>
        </w:rPr>
        <w:t xml:space="preserve">) </w:t>
      </w:r>
      <w:r w:rsidR="00132995" w:rsidRPr="00624A05">
        <w:rPr>
          <w:rFonts w:ascii="Arial Narrow" w:eastAsia="Calibri" w:hAnsi="Arial Narrow" w:cs="Calibri"/>
          <w:sz w:val="24"/>
          <w:szCs w:val="24"/>
        </w:rPr>
        <w:t>Pani/Pana* dane osobowe przetwarzane będą w celu realizacji postępowania o ud</w:t>
      </w:r>
      <w:r w:rsidR="007919C6" w:rsidRPr="00624A05">
        <w:rPr>
          <w:rFonts w:ascii="Arial Narrow" w:eastAsia="Calibri" w:hAnsi="Arial Narrow" w:cs="Calibri"/>
          <w:sz w:val="24"/>
          <w:szCs w:val="24"/>
        </w:rPr>
        <w:t>zielenie zamówienia publicznego pn.</w:t>
      </w:r>
      <w:r w:rsidR="007919C6" w:rsidRPr="00624A05">
        <w:rPr>
          <w:rFonts w:ascii="Arial Narrow" w:eastAsia="Times New Roman" w:hAnsi="Arial Narrow" w:cs="Arial"/>
          <w:b/>
          <w:bCs/>
          <w:sz w:val="24"/>
          <w:szCs w:val="24"/>
          <w:lang w:eastAsia="pl-PL"/>
        </w:rPr>
        <w:t xml:space="preserve"> </w:t>
      </w:r>
      <w:r w:rsidR="007919C6" w:rsidRPr="00624A05">
        <w:rPr>
          <w:rFonts w:ascii="Arial Narrow" w:eastAsia="Calibri" w:hAnsi="Arial Narrow" w:cs="Calibri"/>
          <w:b/>
          <w:bCs/>
          <w:sz w:val="24"/>
          <w:szCs w:val="24"/>
        </w:rPr>
        <w:t xml:space="preserve">„Dostawa nowych autobusów elektrycznych klasy MAXI oraz ładowarek </w:t>
      </w:r>
      <w:proofErr w:type="spellStart"/>
      <w:r w:rsidR="007919C6" w:rsidRPr="00624A05">
        <w:rPr>
          <w:rFonts w:ascii="Arial Narrow" w:eastAsia="Calibri" w:hAnsi="Arial Narrow" w:cs="Calibri"/>
          <w:b/>
          <w:bCs/>
          <w:sz w:val="24"/>
          <w:szCs w:val="24"/>
        </w:rPr>
        <w:t>dwufunkcyjnych-dwustanowiskowych</w:t>
      </w:r>
      <w:proofErr w:type="spellEnd"/>
      <w:r w:rsidR="007919C6" w:rsidRPr="00624A05">
        <w:rPr>
          <w:rFonts w:ascii="Arial Narrow" w:eastAsia="Calibri" w:hAnsi="Arial Narrow" w:cs="Calibri"/>
          <w:b/>
          <w:bCs/>
          <w:sz w:val="24"/>
          <w:szCs w:val="24"/>
        </w:rPr>
        <w:t xml:space="preserve"> dla Miejskiego</w:t>
      </w:r>
      <w:r w:rsidR="009C54D1" w:rsidRPr="00624A05">
        <w:rPr>
          <w:rFonts w:ascii="Arial Narrow" w:eastAsia="Calibri" w:hAnsi="Arial Narrow" w:cs="Calibri"/>
          <w:b/>
          <w:bCs/>
          <w:sz w:val="24"/>
          <w:szCs w:val="24"/>
        </w:rPr>
        <w:t xml:space="preserve"> Przedsiębiorstwa</w:t>
      </w:r>
      <w:r w:rsidR="007919C6" w:rsidRPr="00624A05">
        <w:rPr>
          <w:rFonts w:ascii="Arial Narrow" w:eastAsia="Calibri" w:hAnsi="Arial Narrow" w:cs="Calibri"/>
          <w:b/>
          <w:bCs/>
          <w:sz w:val="24"/>
          <w:szCs w:val="24"/>
        </w:rPr>
        <w:t xml:space="preserve"> Komunikacyjnego Spółka z o.o. we Włocławku”</w:t>
      </w:r>
    </w:p>
    <w:p w14:paraId="2A92332E" w14:textId="77777777" w:rsidR="00132995" w:rsidRPr="00132995" w:rsidRDefault="00132995" w:rsidP="00132995">
      <w:pPr>
        <w:spacing w:after="0" w:line="259" w:lineRule="auto"/>
        <w:jc w:val="both"/>
        <w:rPr>
          <w:rFonts w:ascii="Arial Narrow" w:eastAsia="Calibri" w:hAnsi="Arial Narrow" w:cs="Calibri"/>
          <w:sz w:val="24"/>
          <w:szCs w:val="24"/>
        </w:rPr>
      </w:pPr>
    </w:p>
    <w:p w14:paraId="45C24121" w14:textId="77777777" w:rsidR="00132995" w:rsidRPr="00132995" w:rsidRDefault="00132995" w:rsidP="00132995">
      <w:pPr>
        <w:spacing w:after="0" w:line="259" w:lineRule="auto"/>
        <w:jc w:val="both"/>
        <w:rPr>
          <w:rFonts w:ascii="Arial Narrow" w:eastAsia="Times New Roman" w:hAnsi="Arial Narrow" w:cs="Times New Roman"/>
          <w:sz w:val="24"/>
          <w:szCs w:val="24"/>
          <w:lang w:eastAsia="pl-PL"/>
        </w:rPr>
      </w:pPr>
      <w:r w:rsidRPr="00132995">
        <w:rPr>
          <w:rFonts w:ascii="Arial Narrow" w:eastAsia="Calibri" w:hAnsi="Arial Narrow" w:cs="Calibri"/>
          <w:sz w:val="24"/>
          <w:szCs w:val="24"/>
        </w:rPr>
        <w:t>a) na podstawie Art. 6 ust. 1 lit. c ogólnego rozporządzenia o ochronie danych osobowych z dnia 27 kwietnia 2016 r.</w:t>
      </w:r>
      <w:r w:rsidRPr="00132995">
        <w:rPr>
          <w:rFonts w:ascii="Arial Narrow" w:eastAsia="Calibri" w:hAnsi="Arial Narrow" w:cs="Times New Roman"/>
          <w:sz w:val="24"/>
          <w:szCs w:val="24"/>
        </w:rPr>
        <w:t xml:space="preserve"> </w:t>
      </w:r>
      <w:r w:rsidRPr="00132995">
        <w:rPr>
          <w:rFonts w:ascii="Arial Narrow" w:eastAsia="Times New Roman" w:hAnsi="Arial Narrow" w:cs="Times New Roman"/>
          <w:sz w:val="24"/>
          <w:szCs w:val="24"/>
          <w:lang w:eastAsia="pl-PL"/>
        </w:rPr>
        <w:t>(przetwarzanie jest niezbędne do wypełnienia obowiązku prawnego ciążącego na administratorze),</w:t>
      </w:r>
    </w:p>
    <w:p w14:paraId="48496B86" w14:textId="77777777" w:rsidR="00132995" w:rsidRPr="00132995" w:rsidRDefault="00132995" w:rsidP="00132995">
      <w:pPr>
        <w:spacing w:after="0" w:line="259" w:lineRule="auto"/>
        <w:jc w:val="both"/>
        <w:rPr>
          <w:rFonts w:ascii="Arial Narrow" w:eastAsia="Times New Roman" w:hAnsi="Arial Narrow" w:cs="Times New Roman"/>
          <w:sz w:val="24"/>
          <w:szCs w:val="24"/>
          <w:lang w:eastAsia="pl-PL"/>
        </w:rPr>
      </w:pPr>
    </w:p>
    <w:p w14:paraId="43AEDA08"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4) odbiorcami Pani/Pana* danych osobowych będą wyłącznie osoby lub podmioty uprawnione do uzyskania dokumentacji postępowania w oparciu o art. 8 oraz art. 96 ust. 3 ustawy z dnia 29 stycznia 2004r- Prawo zamówień publicznych oraz archiwista,</w:t>
      </w:r>
    </w:p>
    <w:p w14:paraId="25EF4365"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5) Pani/Pana* dane osobowe przechowywane będą zgodnie z art. 97 ust. 1 Ustawy z dnia 29 stycznia 2004r. Prawo zamówień publicznych, przez okres 4 lat od dnia zakończenia postępowania o udzielenie zamówienia, a jeżeli czas trwania umowy przekracza 4 lata, okres przechowywania obejmuje cały czas trwania umowy,</w:t>
      </w:r>
    </w:p>
    <w:p w14:paraId="66F92F0A"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6) 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w:t>
      </w:r>
    </w:p>
    <w:p w14:paraId="008E7910"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7) posiada Pani/Pan* żądania od Administratora:</w:t>
      </w:r>
    </w:p>
    <w:p w14:paraId="74C719E6"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Times New Roman"/>
          <w:sz w:val="24"/>
          <w:szCs w:val="24"/>
        </w:rPr>
        <w:t xml:space="preserve">a) </w:t>
      </w:r>
      <w:r w:rsidRPr="00132995">
        <w:rPr>
          <w:rFonts w:ascii="Arial Narrow" w:eastAsia="Calibri" w:hAnsi="Arial Narrow" w:cs="Calibri"/>
          <w:sz w:val="24"/>
          <w:szCs w:val="24"/>
        </w:rPr>
        <w:t>na podstawie art. 15 RODO prawo dostępu do danych osobowych Pani/Pana dotyczących,</w:t>
      </w:r>
    </w:p>
    <w:p w14:paraId="15398A83"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b) na podstawie art. 16 RODO prawo do sprostowania Pani/Pana danych osobowych,</w:t>
      </w:r>
    </w:p>
    <w:p w14:paraId="5B838FA4"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c) na podstawie art. 18 RODO prawo żądania od administratora ograniczenia przetwarzania danych osobowych z zastrzeżeniem przypadków, o których mowa w art. 18 ust. 2 RODO,</w:t>
      </w:r>
    </w:p>
    <w:p w14:paraId="612A6E6D"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Realizacja praw, o których mowa powyżej może odbywać się poprzez przesłanie swojego żądania Inspektorowi Ochrony Danych pod następujący adres poczty elektronicznej: iod@mpk.com.pl lub pisemnie na adres Administratora: ul. Rysia 3, 87-800 Włocławek.</w:t>
      </w:r>
    </w:p>
    <w:p w14:paraId="33DB425C"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8) nie przysługuje Pani/Panu*:</w:t>
      </w:r>
    </w:p>
    <w:p w14:paraId="7D8D9970"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a) w związku z art. 17 ust. 3 lit. b, d lub e RODO prawo do usunięcia danych osobowych,</w:t>
      </w:r>
    </w:p>
    <w:p w14:paraId="3C444B9C"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b) prawo do przenoszenia danych osobowych, o których mowa w art. 20 RODO,</w:t>
      </w:r>
    </w:p>
    <w:p w14:paraId="23156522"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c) na podstawie art. 21 RODO prawo sprzeciwu, wobec przetwarzania danych osobowych, gdyż podstawą prawną przetwarzania Pani/Pana danych osobowych jest art. 6 ust. 1 lit c RODO,</w:t>
      </w:r>
    </w:p>
    <w:p w14:paraId="06D58B71"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9)</w:t>
      </w:r>
      <w:r w:rsidRPr="00132995">
        <w:rPr>
          <w:rFonts w:ascii="Arial Narrow" w:eastAsia="Calibri" w:hAnsi="Arial Narrow" w:cs="Times New Roman"/>
          <w:sz w:val="24"/>
          <w:szCs w:val="24"/>
        </w:rPr>
        <w:t xml:space="preserve"> przysługuje Pani/Panu* prawo do wniesienia skargi do organu nadzorczego - Prezesa Urzędu Ochrony Danych Osobowych, w przypadku stwierdzenia naruszenia przetwarzania Pani/Pana* danych osobowych,</w:t>
      </w:r>
    </w:p>
    <w:p w14:paraId="49532978"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10) Administrator danych nie ma zamiaru przekazywać danych osobowych do państwa trzeciego lub organizacji międzynarodowej,</w:t>
      </w:r>
    </w:p>
    <w:p w14:paraId="166ABC02" w14:textId="77777777" w:rsidR="00132995" w:rsidRPr="00132995" w:rsidRDefault="00132995" w:rsidP="00132995">
      <w:pPr>
        <w:spacing w:after="160" w:line="259" w:lineRule="auto"/>
        <w:jc w:val="both"/>
        <w:rPr>
          <w:rFonts w:ascii="Arial Narrow" w:eastAsia="Calibri" w:hAnsi="Arial Narrow" w:cs="Calibri"/>
          <w:sz w:val="24"/>
          <w:szCs w:val="24"/>
        </w:rPr>
      </w:pPr>
      <w:r w:rsidRPr="00132995">
        <w:rPr>
          <w:rFonts w:ascii="Arial Narrow" w:eastAsia="Calibri" w:hAnsi="Arial Narrow" w:cs="Calibri"/>
          <w:sz w:val="24"/>
          <w:szCs w:val="24"/>
        </w:rPr>
        <w:t>11) w odniesieniu do Pani/Pana* danych osobowych decyzje nie będą podejmowane w sposób zautomatyzowany, stosownie do art. 22 RODO ani nie będą podlegały profilowaniu.</w:t>
      </w:r>
    </w:p>
    <w:p w14:paraId="17BB6348" w14:textId="77777777" w:rsidR="00132995" w:rsidRPr="00132995" w:rsidRDefault="00132995" w:rsidP="00771CF7">
      <w:pPr>
        <w:suppressAutoHyphens/>
        <w:autoSpaceDN w:val="0"/>
        <w:spacing w:after="0" w:line="360" w:lineRule="auto"/>
        <w:jc w:val="both"/>
        <w:textAlignment w:val="baseline"/>
        <w:rPr>
          <w:rFonts w:ascii="Arial Narrow" w:hAnsi="Arial Narrow" w:cs="Arial"/>
          <w:b/>
          <w:sz w:val="24"/>
          <w:szCs w:val="24"/>
        </w:rPr>
      </w:pPr>
    </w:p>
    <w:p w14:paraId="0ADC90BC" w14:textId="77777777" w:rsidR="00FF024E" w:rsidRPr="00771CF7" w:rsidRDefault="00323638" w:rsidP="00771CF7">
      <w:pPr>
        <w:suppressAutoHyphens/>
        <w:autoSpaceDN w:val="0"/>
        <w:spacing w:after="0" w:line="360" w:lineRule="auto"/>
        <w:jc w:val="both"/>
        <w:textAlignment w:val="baseline"/>
        <w:rPr>
          <w:rFonts w:ascii="Arial Narrow" w:eastAsia="Calibri" w:hAnsi="Arial Narrow" w:cs="Arial"/>
          <w:sz w:val="24"/>
          <w:szCs w:val="24"/>
        </w:rPr>
      </w:pPr>
      <w:r w:rsidRPr="00771CF7">
        <w:rPr>
          <w:rFonts w:ascii="Arial Narrow" w:hAnsi="Arial Narrow" w:cs="Arial"/>
          <w:sz w:val="24"/>
          <w:szCs w:val="24"/>
        </w:rPr>
        <w:t xml:space="preserve">           </w:t>
      </w:r>
    </w:p>
    <w:p w14:paraId="4AA92C07" w14:textId="77777777" w:rsidR="00902CBF" w:rsidRPr="008719D9" w:rsidRDefault="00132995" w:rsidP="00131435">
      <w:pPr>
        <w:pStyle w:val="Nagwek1"/>
        <w:jc w:val="both"/>
        <w:rPr>
          <w:rFonts w:ascii="Arial Narrow" w:hAnsi="Arial Narrow"/>
          <w:sz w:val="24"/>
          <w:szCs w:val="24"/>
        </w:rPr>
      </w:pPr>
      <w:bookmarkStart w:id="16" w:name="_Toc476817817"/>
      <w:r>
        <w:rPr>
          <w:rFonts w:ascii="Arial Narrow" w:hAnsi="Arial Narrow"/>
          <w:sz w:val="24"/>
          <w:szCs w:val="24"/>
        </w:rPr>
        <w:t>Rozdział 21</w:t>
      </w:r>
      <w:r w:rsidR="00902CBF" w:rsidRPr="008719D9">
        <w:rPr>
          <w:rFonts w:ascii="Arial Narrow" w:hAnsi="Arial Narrow"/>
          <w:sz w:val="24"/>
          <w:szCs w:val="24"/>
        </w:rPr>
        <w:t>.</w:t>
      </w:r>
      <w:r w:rsidR="00902CBF" w:rsidRPr="008719D9">
        <w:rPr>
          <w:rFonts w:ascii="Arial Narrow" w:hAnsi="Arial Narrow"/>
          <w:sz w:val="24"/>
          <w:szCs w:val="24"/>
        </w:rPr>
        <w:tab/>
      </w:r>
      <w:r w:rsidR="004D1682" w:rsidRPr="008719D9">
        <w:rPr>
          <w:rFonts w:ascii="Arial Narrow" w:hAnsi="Arial Narrow"/>
          <w:sz w:val="24"/>
          <w:szCs w:val="24"/>
          <w:highlight w:val="lightGray"/>
        </w:rPr>
        <w:t>POZOSTAŁE POSTANOWIENIA.</w:t>
      </w:r>
      <w:bookmarkEnd w:id="16"/>
    </w:p>
    <w:p w14:paraId="570AD711" w14:textId="77777777" w:rsidR="00902CBF" w:rsidRPr="008719D9" w:rsidRDefault="00902CBF" w:rsidP="000242B8">
      <w:pPr>
        <w:spacing w:before="240"/>
        <w:jc w:val="both"/>
        <w:rPr>
          <w:rFonts w:ascii="Arial Narrow" w:hAnsi="Arial Narrow" w:cs="Arial"/>
          <w:sz w:val="24"/>
          <w:szCs w:val="24"/>
        </w:rPr>
      </w:pPr>
      <w:r w:rsidRPr="008719D9">
        <w:rPr>
          <w:rFonts w:ascii="Arial Narrow" w:hAnsi="Arial Narrow" w:cs="Arial"/>
          <w:sz w:val="24"/>
          <w:szCs w:val="24"/>
        </w:rPr>
        <w:t xml:space="preserve">W sprawach </w:t>
      </w:r>
      <w:r w:rsidR="00167350">
        <w:rPr>
          <w:rFonts w:ascii="Arial Narrow" w:hAnsi="Arial Narrow" w:cs="Arial"/>
          <w:sz w:val="24"/>
          <w:szCs w:val="24"/>
        </w:rPr>
        <w:t>nieuregulowanych w niniejszej S</w:t>
      </w:r>
      <w:r w:rsidRPr="008719D9">
        <w:rPr>
          <w:rFonts w:ascii="Arial Narrow" w:hAnsi="Arial Narrow" w:cs="Arial"/>
          <w:sz w:val="24"/>
          <w:szCs w:val="24"/>
        </w:rPr>
        <w:t>WZ mają zastosowanie przepisy Ustawy Prawo Zamówień Publicznych wraz z aktami wykonawczymi do niej oraz Kodeksu Cywilnego. Zamawiający nie przewiduje zwrotu kosztów udziału w postępowaniu.</w:t>
      </w:r>
    </w:p>
    <w:p w14:paraId="55E98ECD" w14:textId="77777777" w:rsidR="00FA47AC" w:rsidRPr="008719D9" w:rsidRDefault="00FA47AC" w:rsidP="00887295">
      <w:pPr>
        <w:autoSpaceDE w:val="0"/>
        <w:autoSpaceDN w:val="0"/>
        <w:adjustRightInd w:val="0"/>
        <w:jc w:val="both"/>
        <w:rPr>
          <w:rFonts w:ascii="Arial Narrow" w:hAnsi="Arial Narrow" w:cs="Arial"/>
          <w:b/>
          <w:bCs/>
          <w:color w:val="000000"/>
          <w:sz w:val="24"/>
          <w:szCs w:val="24"/>
        </w:rPr>
      </w:pPr>
    </w:p>
    <w:p w14:paraId="7C183053" w14:textId="77777777" w:rsidR="00902CBF" w:rsidRPr="008719D9" w:rsidRDefault="004D1682" w:rsidP="000242B8">
      <w:pPr>
        <w:pStyle w:val="Nagwek1"/>
        <w:jc w:val="both"/>
        <w:rPr>
          <w:rFonts w:ascii="Arial Narrow" w:hAnsi="Arial Narrow"/>
          <w:sz w:val="24"/>
          <w:szCs w:val="24"/>
        </w:rPr>
      </w:pPr>
      <w:bookmarkStart w:id="17" w:name="_Toc476817818"/>
      <w:r w:rsidRPr="008719D9">
        <w:rPr>
          <w:rFonts w:ascii="Arial Narrow" w:hAnsi="Arial Narrow"/>
          <w:sz w:val="24"/>
          <w:szCs w:val="24"/>
          <w:highlight w:val="lightGray"/>
        </w:rPr>
        <w:t>ZAŁĄCZNIKI DO SPECYFIKACJI ISTOTNYCH WARUNKÓW ZAMÓWIENIA.</w:t>
      </w:r>
      <w:bookmarkEnd w:id="17"/>
    </w:p>
    <w:p w14:paraId="4702E8E5" w14:textId="77777777" w:rsidR="00742BBE" w:rsidRPr="008719D9" w:rsidRDefault="00902CBF" w:rsidP="000242B8">
      <w:pPr>
        <w:autoSpaceDE w:val="0"/>
        <w:autoSpaceDN w:val="0"/>
        <w:adjustRightInd w:val="0"/>
        <w:spacing w:before="240"/>
        <w:jc w:val="both"/>
        <w:rPr>
          <w:rFonts w:ascii="Arial Narrow" w:hAnsi="Arial Narrow" w:cs="Arial"/>
          <w:color w:val="000000"/>
          <w:sz w:val="24"/>
          <w:szCs w:val="24"/>
        </w:rPr>
      </w:pPr>
      <w:r w:rsidRPr="008719D9">
        <w:rPr>
          <w:rFonts w:ascii="Arial Narrow" w:hAnsi="Arial Narrow" w:cs="Arial"/>
          <w:color w:val="000000"/>
          <w:sz w:val="24"/>
          <w:szCs w:val="24"/>
        </w:rPr>
        <w:t xml:space="preserve">Integralną część niniejszej specyfikacji </w:t>
      </w:r>
      <w:r w:rsidR="008E524D" w:rsidRPr="008719D9">
        <w:rPr>
          <w:rFonts w:ascii="Arial Narrow" w:hAnsi="Arial Narrow" w:cs="Arial"/>
          <w:color w:val="000000"/>
          <w:sz w:val="24"/>
          <w:szCs w:val="24"/>
        </w:rPr>
        <w:t>są załączniki</w:t>
      </w:r>
      <w:r w:rsidR="000242B8" w:rsidRPr="008719D9">
        <w:rPr>
          <w:rFonts w:ascii="Arial Narrow" w:hAnsi="Arial Narrow" w:cs="Arial"/>
          <w:color w:val="000000"/>
          <w:sz w:val="24"/>
          <w:szCs w:val="24"/>
        </w:rPr>
        <w:t>:</w:t>
      </w:r>
    </w:p>
    <w:p w14:paraId="55AD8610" w14:textId="77777777" w:rsidR="00390826" w:rsidRPr="008719D9" w:rsidRDefault="00390826" w:rsidP="00390826">
      <w:pPr>
        <w:spacing w:after="0" w:line="0" w:lineRule="atLeast"/>
        <w:ind w:left="1"/>
        <w:rPr>
          <w:rFonts w:ascii="Arial Narrow" w:eastAsia="Times New Roman" w:hAnsi="Arial Narrow" w:cs="Arial"/>
          <w:b/>
          <w:sz w:val="24"/>
          <w:szCs w:val="24"/>
          <w:u w:val="single"/>
          <w:lang w:eastAsia="pl-PL"/>
        </w:rPr>
      </w:pPr>
      <w:r w:rsidRPr="008719D9">
        <w:rPr>
          <w:rFonts w:ascii="Arial Narrow" w:eastAsia="Times New Roman" w:hAnsi="Arial Narrow" w:cs="Arial"/>
          <w:b/>
          <w:sz w:val="24"/>
          <w:szCs w:val="24"/>
          <w:u w:val="single"/>
          <w:lang w:eastAsia="pl-PL"/>
        </w:rPr>
        <w:t>Załączniki:</w:t>
      </w:r>
    </w:p>
    <w:p w14:paraId="7CFCEABA" w14:textId="77777777" w:rsidR="00390826" w:rsidRPr="008719D9" w:rsidRDefault="004028D6" w:rsidP="00390826">
      <w:pPr>
        <w:spacing w:after="0" w:line="233" w:lineRule="auto"/>
        <w:ind w:left="1"/>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Załącznik nr 1 -</w:t>
      </w:r>
      <w:r w:rsidR="00390826" w:rsidRPr="008719D9">
        <w:rPr>
          <w:rFonts w:ascii="Arial Narrow" w:eastAsia="Times New Roman" w:hAnsi="Arial Narrow" w:cs="Arial"/>
          <w:sz w:val="24"/>
          <w:szCs w:val="24"/>
          <w:lang w:eastAsia="pl-PL"/>
        </w:rPr>
        <w:t xml:space="preserve"> Jednolity Europejski Dokument Zamówienia</w:t>
      </w:r>
    </w:p>
    <w:p w14:paraId="0DC5D663" w14:textId="77777777" w:rsidR="00390826" w:rsidRPr="008719D9" w:rsidRDefault="004028D6" w:rsidP="00390826">
      <w:pPr>
        <w:spacing w:after="0" w:line="0" w:lineRule="atLeast"/>
        <w:ind w:left="1"/>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Załącznik nr 2 -</w:t>
      </w:r>
      <w:r w:rsidR="00390826" w:rsidRPr="008719D9">
        <w:rPr>
          <w:rFonts w:ascii="Arial Narrow" w:eastAsia="Times New Roman" w:hAnsi="Arial Narrow" w:cs="Arial"/>
          <w:sz w:val="24"/>
          <w:szCs w:val="24"/>
          <w:lang w:eastAsia="pl-PL"/>
        </w:rPr>
        <w:t xml:space="preserve"> Formularz Ofertowy</w:t>
      </w:r>
      <w:r w:rsidR="00DC6D4C" w:rsidRPr="008719D9">
        <w:rPr>
          <w:rFonts w:ascii="Arial Narrow" w:eastAsia="Times New Roman" w:hAnsi="Arial Narrow" w:cs="Arial"/>
          <w:sz w:val="24"/>
          <w:szCs w:val="24"/>
          <w:lang w:eastAsia="pl-PL"/>
        </w:rPr>
        <w:t>.</w:t>
      </w:r>
    </w:p>
    <w:p w14:paraId="79BE4E55" w14:textId="77777777" w:rsidR="004028D6" w:rsidRPr="008719D9" w:rsidRDefault="00075968" w:rsidP="00621DBC">
      <w:pPr>
        <w:spacing w:after="0" w:line="0" w:lineRule="atLeast"/>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Załącznik nr 3</w:t>
      </w:r>
      <w:r w:rsidR="004028D6" w:rsidRPr="008719D9">
        <w:rPr>
          <w:rFonts w:ascii="Arial Narrow" w:eastAsia="Times New Roman" w:hAnsi="Arial Narrow" w:cs="Arial"/>
          <w:sz w:val="24"/>
          <w:szCs w:val="24"/>
          <w:lang w:eastAsia="pl-PL"/>
        </w:rPr>
        <w:t xml:space="preserve"> - Zobowiązanie podmiotu trzeciego.</w:t>
      </w:r>
    </w:p>
    <w:p w14:paraId="14CFFFD4" w14:textId="77777777" w:rsidR="004028D6" w:rsidRPr="008719D9" w:rsidRDefault="00DA7E61" w:rsidP="00621DBC">
      <w:pPr>
        <w:spacing w:after="0" w:line="0" w:lineRule="atLeast"/>
        <w:ind w:left="1"/>
        <w:rPr>
          <w:rFonts w:ascii="Arial Narrow" w:eastAsia="Times New Roman" w:hAnsi="Arial Narrow" w:cs="Arial"/>
          <w:sz w:val="24"/>
          <w:szCs w:val="24"/>
          <w:lang w:eastAsia="pl-PL"/>
        </w:rPr>
      </w:pPr>
      <w:r w:rsidRPr="008719D9">
        <w:rPr>
          <w:rFonts w:ascii="Arial Narrow" w:eastAsia="Times New Roman" w:hAnsi="Arial Narrow" w:cs="Arial"/>
          <w:sz w:val="24"/>
          <w:szCs w:val="24"/>
          <w:lang w:eastAsia="pl-PL"/>
        </w:rPr>
        <w:t>Załącznik n</w:t>
      </w:r>
      <w:r w:rsidR="00075968">
        <w:rPr>
          <w:rFonts w:ascii="Arial Narrow" w:eastAsia="Times New Roman" w:hAnsi="Arial Narrow" w:cs="Arial"/>
          <w:sz w:val="24"/>
          <w:szCs w:val="24"/>
          <w:lang w:eastAsia="pl-PL"/>
        </w:rPr>
        <w:t>r 4</w:t>
      </w:r>
      <w:r w:rsidR="004028D6" w:rsidRPr="008719D9">
        <w:rPr>
          <w:rFonts w:ascii="Arial Narrow" w:eastAsia="Times New Roman" w:hAnsi="Arial Narrow" w:cs="Arial"/>
          <w:sz w:val="24"/>
          <w:szCs w:val="24"/>
          <w:lang w:eastAsia="pl-PL"/>
        </w:rPr>
        <w:t xml:space="preserve"> - Wymagania techniczne dla autobusów elektrycznych.</w:t>
      </w:r>
    </w:p>
    <w:p w14:paraId="0A961FB1" w14:textId="77777777" w:rsidR="00390826" w:rsidRPr="008719D9" w:rsidRDefault="00E06368" w:rsidP="00390826">
      <w:pPr>
        <w:spacing w:after="0" w:line="0" w:lineRule="atLeast"/>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Załącznik nr 4a</w:t>
      </w:r>
      <w:r w:rsidR="00075968">
        <w:rPr>
          <w:rFonts w:ascii="Arial Narrow" w:eastAsia="Times New Roman" w:hAnsi="Arial Narrow" w:cs="Arial"/>
          <w:sz w:val="24"/>
          <w:szCs w:val="24"/>
          <w:lang w:eastAsia="pl-PL"/>
        </w:rPr>
        <w:t xml:space="preserve"> </w:t>
      </w:r>
      <w:r w:rsidR="004028D6" w:rsidRPr="008719D9">
        <w:rPr>
          <w:rFonts w:ascii="Arial Narrow" w:eastAsia="Times New Roman" w:hAnsi="Arial Narrow" w:cs="Arial"/>
          <w:sz w:val="24"/>
          <w:szCs w:val="24"/>
          <w:lang w:eastAsia="pl-PL"/>
        </w:rPr>
        <w:t xml:space="preserve">- </w:t>
      </w:r>
      <w:r w:rsidR="00390826" w:rsidRPr="008719D9">
        <w:rPr>
          <w:rFonts w:ascii="Arial Narrow" w:eastAsia="Times New Roman" w:hAnsi="Arial Narrow" w:cs="Arial"/>
          <w:sz w:val="24"/>
          <w:szCs w:val="24"/>
          <w:lang w:eastAsia="pl-PL"/>
        </w:rPr>
        <w:t xml:space="preserve">Wymagania techniczne </w:t>
      </w:r>
      <w:r w:rsidR="00621DBC" w:rsidRPr="008719D9">
        <w:rPr>
          <w:rFonts w:ascii="Arial Narrow" w:eastAsia="Times New Roman" w:hAnsi="Arial Narrow" w:cs="Arial"/>
          <w:sz w:val="24"/>
          <w:szCs w:val="24"/>
          <w:lang w:eastAsia="pl-PL"/>
        </w:rPr>
        <w:t>dla ładowarek.</w:t>
      </w:r>
    </w:p>
    <w:p w14:paraId="3C4A7B34" w14:textId="77777777" w:rsidR="00952F2E" w:rsidRDefault="00075968" w:rsidP="00952F2E">
      <w:pPr>
        <w:spacing w:after="0" w:line="0" w:lineRule="atLeast"/>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Załączn</w:t>
      </w:r>
      <w:r w:rsidR="00E06368">
        <w:rPr>
          <w:rFonts w:ascii="Arial Narrow" w:eastAsia="Times New Roman" w:hAnsi="Arial Narrow" w:cs="Arial"/>
          <w:sz w:val="24"/>
          <w:szCs w:val="24"/>
          <w:lang w:eastAsia="pl-PL"/>
        </w:rPr>
        <w:t>ik nr 5</w:t>
      </w:r>
      <w:r>
        <w:rPr>
          <w:rFonts w:ascii="Arial Narrow" w:eastAsia="Times New Roman" w:hAnsi="Arial Narrow" w:cs="Arial"/>
          <w:sz w:val="24"/>
          <w:szCs w:val="24"/>
          <w:lang w:eastAsia="pl-PL"/>
        </w:rPr>
        <w:t xml:space="preserve"> </w:t>
      </w:r>
      <w:r w:rsidR="00B315A6">
        <w:rPr>
          <w:rFonts w:ascii="Arial Narrow" w:eastAsia="Times New Roman" w:hAnsi="Arial Narrow" w:cs="Arial"/>
          <w:sz w:val="24"/>
          <w:szCs w:val="24"/>
          <w:lang w:eastAsia="pl-PL"/>
        </w:rPr>
        <w:t xml:space="preserve">- </w:t>
      </w:r>
      <w:r w:rsidR="00621DBC" w:rsidRPr="008719D9">
        <w:rPr>
          <w:rFonts w:ascii="Arial Narrow" w:eastAsia="Times New Roman" w:hAnsi="Arial Narrow" w:cs="Arial"/>
          <w:sz w:val="24"/>
          <w:szCs w:val="24"/>
          <w:lang w:eastAsia="pl-PL"/>
        </w:rPr>
        <w:t>Wykaz dostaw.</w:t>
      </w:r>
    </w:p>
    <w:p w14:paraId="106552AF" w14:textId="77777777" w:rsidR="00794C87" w:rsidRDefault="00794C87" w:rsidP="00952F2E">
      <w:pPr>
        <w:spacing w:after="0" w:line="0" w:lineRule="atLeast"/>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Załącznik 5a  - Wykaz dostaw.</w:t>
      </w:r>
    </w:p>
    <w:p w14:paraId="1A21C06B" w14:textId="77777777" w:rsidR="00621DBC" w:rsidRPr="00952F2E" w:rsidRDefault="00E06368" w:rsidP="00952F2E">
      <w:pPr>
        <w:spacing w:after="0" w:line="0" w:lineRule="atLeast"/>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Załącznik nr 6</w:t>
      </w:r>
      <w:r w:rsidR="00B315A6">
        <w:rPr>
          <w:rFonts w:ascii="Arial Narrow" w:eastAsia="Times New Roman" w:hAnsi="Arial Narrow" w:cs="Arial"/>
          <w:sz w:val="24"/>
          <w:szCs w:val="24"/>
          <w:lang w:eastAsia="pl-PL"/>
        </w:rPr>
        <w:t xml:space="preserve"> -</w:t>
      </w:r>
      <w:r w:rsidR="004C2E10" w:rsidRPr="008719D9">
        <w:rPr>
          <w:rFonts w:ascii="Arial Narrow" w:eastAsia="Times New Roman" w:hAnsi="Arial Narrow" w:cs="Arial"/>
          <w:sz w:val="24"/>
          <w:szCs w:val="24"/>
          <w:lang w:eastAsia="pl-PL"/>
        </w:rPr>
        <w:t xml:space="preserve"> </w:t>
      </w:r>
      <w:r w:rsidR="00390826" w:rsidRPr="008719D9">
        <w:rPr>
          <w:rFonts w:ascii="Arial Narrow" w:eastAsia="Times New Roman" w:hAnsi="Arial Narrow" w:cs="Arial"/>
          <w:sz w:val="24"/>
          <w:szCs w:val="24"/>
          <w:lang w:eastAsia="pl-PL"/>
        </w:rPr>
        <w:t xml:space="preserve"> </w:t>
      </w:r>
      <w:r w:rsidR="004028D6" w:rsidRPr="008719D9">
        <w:rPr>
          <w:rFonts w:ascii="Arial Narrow" w:eastAsia="Times New Roman" w:hAnsi="Arial Narrow" w:cs="Arial"/>
          <w:sz w:val="24"/>
          <w:szCs w:val="24"/>
          <w:lang w:eastAsia="pl-PL"/>
        </w:rPr>
        <w:t>Oświad</w:t>
      </w:r>
      <w:r w:rsidR="004C2E10" w:rsidRPr="008719D9">
        <w:rPr>
          <w:rFonts w:ascii="Arial Narrow" w:eastAsia="Times New Roman" w:hAnsi="Arial Narrow" w:cs="Arial"/>
          <w:sz w:val="24"/>
          <w:szCs w:val="24"/>
          <w:lang w:eastAsia="pl-PL"/>
        </w:rPr>
        <w:t>czenie</w:t>
      </w:r>
      <w:r w:rsidR="00621DBC" w:rsidRPr="008719D9">
        <w:rPr>
          <w:rFonts w:ascii="Arial Narrow" w:eastAsia="Times New Roman" w:hAnsi="Arial Narrow" w:cs="Arial"/>
          <w:sz w:val="24"/>
          <w:szCs w:val="24"/>
          <w:lang w:eastAsia="pl-PL"/>
        </w:rPr>
        <w:t xml:space="preserve"> dot. grupy kapitałowej</w:t>
      </w:r>
    </w:p>
    <w:p w14:paraId="1BDF8F3B" w14:textId="77777777" w:rsidR="00390826" w:rsidRPr="008719D9" w:rsidRDefault="00E06368" w:rsidP="00952F2E">
      <w:pPr>
        <w:spacing w:after="0" w:line="238"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Załącznik nr 7</w:t>
      </w:r>
      <w:r w:rsidR="00B315A6">
        <w:rPr>
          <w:rFonts w:ascii="Arial Narrow" w:eastAsia="Times New Roman" w:hAnsi="Arial Narrow" w:cs="Arial"/>
          <w:sz w:val="24"/>
          <w:szCs w:val="24"/>
          <w:lang w:eastAsia="pl-PL"/>
        </w:rPr>
        <w:t xml:space="preserve"> </w:t>
      </w:r>
      <w:r w:rsidR="00075968">
        <w:rPr>
          <w:rFonts w:ascii="Arial Narrow" w:eastAsia="Times New Roman" w:hAnsi="Arial Narrow" w:cs="Arial"/>
          <w:sz w:val="24"/>
          <w:szCs w:val="24"/>
          <w:lang w:eastAsia="pl-PL"/>
        </w:rPr>
        <w:t xml:space="preserve">- </w:t>
      </w:r>
      <w:r w:rsidR="00075968" w:rsidRPr="00B315A6">
        <w:rPr>
          <w:rFonts w:ascii="Arial Narrow" w:eastAsia="Times New Roman" w:hAnsi="Arial Narrow" w:cs="Arial"/>
          <w:sz w:val="24"/>
          <w:szCs w:val="24"/>
          <w:lang w:eastAsia="pl-PL"/>
        </w:rPr>
        <w:t xml:space="preserve">Oświadczenie o </w:t>
      </w:r>
      <w:r w:rsidR="005B0503" w:rsidRPr="00B315A6">
        <w:rPr>
          <w:rFonts w:ascii="Arial Narrow" w:eastAsia="Times New Roman" w:hAnsi="Arial Narrow" w:cs="Arial"/>
          <w:sz w:val="24"/>
          <w:szCs w:val="24"/>
          <w:lang w:eastAsia="pl-PL"/>
        </w:rPr>
        <w:t>aktualności</w:t>
      </w:r>
      <w:r w:rsidR="005B0503">
        <w:rPr>
          <w:rFonts w:ascii="Arial Narrow" w:eastAsia="Times New Roman" w:hAnsi="Arial Narrow" w:cs="Arial"/>
          <w:sz w:val="24"/>
          <w:szCs w:val="24"/>
          <w:lang w:eastAsia="pl-PL"/>
        </w:rPr>
        <w:t xml:space="preserve"> informacji zawar</w:t>
      </w:r>
      <w:r w:rsidR="00B315A6">
        <w:rPr>
          <w:rFonts w:ascii="Arial Narrow" w:eastAsia="Times New Roman" w:hAnsi="Arial Narrow" w:cs="Arial"/>
          <w:sz w:val="24"/>
          <w:szCs w:val="24"/>
          <w:lang w:eastAsia="pl-PL"/>
        </w:rPr>
        <w:t xml:space="preserve">tych </w:t>
      </w:r>
      <w:r w:rsidR="005B0503">
        <w:rPr>
          <w:rFonts w:ascii="Arial Narrow" w:eastAsia="Times New Roman" w:hAnsi="Arial Narrow" w:cs="Arial"/>
          <w:sz w:val="24"/>
          <w:szCs w:val="24"/>
          <w:lang w:eastAsia="pl-PL"/>
        </w:rPr>
        <w:t>w oświadczeniu , o którym mowa</w:t>
      </w:r>
      <w:r w:rsidR="00B315A6" w:rsidRPr="00B315A6">
        <w:t xml:space="preserve"> </w:t>
      </w:r>
      <w:r w:rsidR="00B315A6" w:rsidRPr="00B315A6">
        <w:rPr>
          <w:rFonts w:ascii="Arial Narrow" w:eastAsia="Times New Roman" w:hAnsi="Arial Narrow" w:cs="Arial"/>
          <w:sz w:val="24"/>
          <w:szCs w:val="24"/>
          <w:lang w:eastAsia="pl-PL"/>
        </w:rPr>
        <w:t xml:space="preserve">w art. 125 ust. 1 ustawy </w:t>
      </w:r>
      <w:proofErr w:type="spellStart"/>
      <w:r w:rsidR="00B315A6" w:rsidRPr="00B315A6">
        <w:rPr>
          <w:rFonts w:ascii="Arial Narrow" w:eastAsia="Times New Roman" w:hAnsi="Arial Narrow" w:cs="Arial"/>
          <w:sz w:val="24"/>
          <w:szCs w:val="24"/>
          <w:lang w:eastAsia="pl-PL"/>
        </w:rPr>
        <w:t>pzp</w:t>
      </w:r>
      <w:proofErr w:type="spellEnd"/>
      <w:r w:rsidR="00B315A6" w:rsidRPr="00B315A6">
        <w:rPr>
          <w:rFonts w:ascii="Arial Narrow" w:eastAsia="Times New Roman" w:hAnsi="Arial Narrow" w:cs="Arial"/>
          <w:sz w:val="24"/>
          <w:szCs w:val="24"/>
          <w:lang w:eastAsia="pl-PL"/>
        </w:rPr>
        <w:t xml:space="preserve"> (JEDZ</w:t>
      </w:r>
      <w:r w:rsidR="00F84AC2">
        <w:rPr>
          <w:rFonts w:ascii="Arial Narrow" w:eastAsia="Times New Roman" w:hAnsi="Arial Narrow" w:cs="Arial"/>
          <w:sz w:val="24"/>
          <w:szCs w:val="24"/>
          <w:lang w:eastAsia="pl-PL"/>
        </w:rPr>
        <w:t>)</w:t>
      </w:r>
    </w:p>
    <w:p w14:paraId="6A869369" w14:textId="77777777" w:rsidR="00DC6D4C" w:rsidRDefault="00952F2E" w:rsidP="00926B9E">
      <w:pPr>
        <w:spacing w:after="0" w:line="238" w:lineRule="auto"/>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w:t>
      </w:r>
      <w:r w:rsidR="00B315A6">
        <w:rPr>
          <w:rFonts w:ascii="Arial Narrow" w:eastAsia="Times New Roman" w:hAnsi="Arial Narrow" w:cs="Arial"/>
          <w:sz w:val="24"/>
          <w:szCs w:val="24"/>
          <w:lang w:eastAsia="pl-PL"/>
        </w:rPr>
        <w:t xml:space="preserve">ałącznik nr 8 - </w:t>
      </w:r>
      <w:r w:rsidR="00B315A6" w:rsidRPr="008719D9">
        <w:rPr>
          <w:rFonts w:ascii="Arial Narrow" w:eastAsia="Times New Roman" w:hAnsi="Arial Narrow" w:cs="Arial"/>
          <w:sz w:val="24"/>
          <w:szCs w:val="24"/>
          <w:lang w:eastAsia="pl-PL"/>
        </w:rPr>
        <w:t xml:space="preserve">  </w:t>
      </w:r>
      <w:r>
        <w:rPr>
          <w:rFonts w:ascii="Arial Narrow" w:eastAsia="Times New Roman" w:hAnsi="Arial Narrow" w:cs="Arial"/>
          <w:sz w:val="24"/>
          <w:szCs w:val="24"/>
          <w:lang w:eastAsia="pl-PL"/>
        </w:rPr>
        <w:t>Projekt umowy na dostawy autobusów elektrycznych.</w:t>
      </w:r>
    </w:p>
    <w:p w14:paraId="47D22033" w14:textId="77777777" w:rsidR="00952F2E" w:rsidRDefault="00D2141C" w:rsidP="00926B9E">
      <w:pPr>
        <w:spacing w:after="0" w:line="238" w:lineRule="auto"/>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Załącznik 8 a  -</w:t>
      </w:r>
      <w:r w:rsidR="00952F2E">
        <w:rPr>
          <w:rFonts w:ascii="Arial Narrow" w:eastAsia="Times New Roman" w:hAnsi="Arial Narrow" w:cs="Arial"/>
          <w:sz w:val="24"/>
          <w:szCs w:val="24"/>
          <w:lang w:eastAsia="pl-PL"/>
        </w:rPr>
        <w:t xml:space="preserve"> Projekt umowy na dostawy ładowarek. </w:t>
      </w:r>
    </w:p>
    <w:p w14:paraId="632A246F" w14:textId="77777777" w:rsidR="00E06368" w:rsidRDefault="00E06368" w:rsidP="00926B9E">
      <w:pPr>
        <w:spacing w:after="0" w:line="238" w:lineRule="auto"/>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Załącznik nr 9 -  </w:t>
      </w:r>
      <w:r w:rsidR="00AE3D81">
        <w:rPr>
          <w:rFonts w:ascii="Arial Narrow" w:eastAsia="Times New Roman" w:hAnsi="Arial Narrow" w:cs="Arial"/>
          <w:sz w:val="24"/>
          <w:szCs w:val="24"/>
          <w:lang w:eastAsia="pl-PL"/>
        </w:rPr>
        <w:t xml:space="preserve"> Opis przedmiotu oferty – </w:t>
      </w:r>
      <w:r w:rsidR="00FE6903">
        <w:rPr>
          <w:rFonts w:ascii="Arial Narrow" w:eastAsia="Times New Roman" w:hAnsi="Arial Narrow" w:cs="Arial"/>
          <w:sz w:val="24"/>
          <w:szCs w:val="24"/>
          <w:lang w:eastAsia="pl-PL"/>
        </w:rPr>
        <w:t xml:space="preserve">Część </w:t>
      </w:r>
      <w:r w:rsidR="00AE3D81">
        <w:rPr>
          <w:rFonts w:ascii="Arial Narrow" w:eastAsia="Times New Roman" w:hAnsi="Arial Narrow" w:cs="Arial"/>
          <w:sz w:val="24"/>
          <w:szCs w:val="24"/>
          <w:lang w:eastAsia="pl-PL"/>
        </w:rPr>
        <w:t>1.</w:t>
      </w:r>
    </w:p>
    <w:p w14:paraId="62C4A358" w14:textId="77777777" w:rsidR="00AE3D81" w:rsidRDefault="00AE3D81" w:rsidP="00926B9E">
      <w:pPr>
        <w:spacing w:after="0" w:line="238" w:lineRule="auto"/>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Załącznik nr 10 </w:t>
      </w:r>
      <w:r w:rsidR="00EB3A1E">
        <w:rPr>
          <w:rFonts w:ascii="Arial Narrow" w:eastAsia="Times New Roman" w:hAnsi="Arial Narrow" w:cs="Arial"/>
          <w:sz w:val="24"/>
          <w:szCs w:val="24"/>
          <w:lang w:eastAsia="pl-PL"/>
        </w:rPr>
        <w:t>-</w:t>
      </w:r>
      <w:r>
        <w:rPr>
          <w:rFonts w:ascii="Arial Narrow" w:eastAsia="Times New Roman" w:hAnsi="Arial Narrow" w:cs="Arial"/>
          <w:sz w:val="24"/>
          <w:szCs w:val="24"/>
          <w:lang w:eastAsia="pl-PL"/>
        </w:rPr>
        <w:t xml:space="preserve"> Opis przedmiotu oferty – </w:t>
      </w:r>
      <w:r w:rsidR="00FE6903">
        <w:rPr>
          <w:rFonts w:ascii="Arial Narrow" w:eastAsia="Times New Roman" w:hAnsi="Arial Narrow" w:cs="Arial"/>
          <w:sz w:val="24"/>
          <w:szCs w:val="24"/>
          <w:lang w:eastAsia="pl-PL"/>
        </w:rPr>
        <w:t>Część</w:t>
      </w:r>
      <w:r>
        <w:rPr>
          <w:rFonts w:ascii="Arial Narrow" w:eastAsia="Times New Roman" w:hAnsi="Arial Narrow" w:cs="Arial"/>
          <w:sz w:val="24"/>
          <w:szCs w:val="24"/>
          <w:lang w:eastAsia="pl-PL"/>
        </w:rPr>
        <w:t xml:space="preserve"> 2.</w:t>
      </w:r>
    </w:p>
    <w:p w14:paraId="2CBB4BD3" w14:textId="77777777" w:rsidR="004B48EB" w:rsidRPr="008719D9" w:rsidRDefault="00EB3A1E" w:rsidP="00926B9E">
      <w:pPr>
        <w:spacing w:after="0" w:line="238" w:lineRule="auto"/>
        <w:ind w:left="1"/>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Załącznik nr 11 </w:t>
      </w:r>
      <w:r w:rsidR="004B48EB">
        <w:rPr>
          <w:rFonts w:ascii="Arial Narrow" w:eastAsia="Times New Roman" w:hAnsi="Arial Narrow" w:cs="Arial"/>
          <w:sz w:val="24"/>
          <w:szCs w:val="24"/>
          <w:lang w:eastAsia="pl-PL"/>
        </w:rPr>
        <w:t>-  Wzór umowy serwisowej.</w:t>
      </w:r>
    </w:p>
    <w:p w14:paraId="2858A3DD" w14:textId="77777777" w:rsidR="00DA7E61" w:rsidRPr="008719D9" w:rsidRDefault="00DA7E61" w:rsidP="00621DBC">
      <w:pPr>
        <w:spacing w:after="0" w:line="238" w:lineRule="auto"/>
        <w:ind w:left="1"/>
        <w:rPr>
          <w:rFonts w:ascii="Arial Narrow" w:eastAsia="Times New Roman" w:hAnsi="Arial Narrow" w:cs="Arial"/>
          <w:sz w:val="24"/>
          <w:szCs w:val="24"/>
          <w:lang w:eastAsia="pl-PL"/>
        </w:rPr>
      </w:pPr>
    </w:p>
    <w:p w14:paraId="6B931054" w14:textId="77777777" w:rsidR="00902CBF" w:rsidRPr="008719D9" w:rsidRDefault="00902CBF" w:rsidP="00E246B6">
      <w:pPr>
        <w:tabs>
          <w:tab w:val="left" w:pos="1701"/>
        </w:tabs>
        <w:jc w:val="both"/>
        <w:rPr>
          <w:rFonts w:ascii="Arial Narrow" w:hAnsi="Arial Narrow" w:cs="Arial"/>
          <w:b/>
          <w:bCs/>
          <w:color w:val="000000"/>
          <w:sz w:val="24"/>
          <w:szCs w:val="24"/>
        </w:rPr>
      </w:pPr>
    </w:p>
    <w:sectPr w:rsidR="00902CBF" w:rsidRPr="008719D9" w:rsidSect="00FD2898">
      <w:headerReference w:type="default" r:id="rId35"/>
      <w:footerReference w:type="default" r:id="rId36"/>
      <w:headerReference w:type="first" r:id="rId37"/>
      <w:pgSz w:w="11906" w:h="16838"/>
      <w:pgMar w:top="680" w:right="1077" w:bottom="340"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748A" w14:textId="77777777" w:rsidR="007A23D9" w:rsidRDefault="007A23D9" w:rsidP="009741AE">
      <w:pPr>
        <w:spacing w:after="0" w:line="240" w:lineRule="auto"/>
      </w:pPr>
      <w:r>
        <w:separator/>
      </w:r>
    </w:p>
  </w:endnote>
  <w:endnote w:type="continuationSeparator" w:id="0">
    <w:p w14:paraId="63DFF37A" w14:textId="77777777" w:rsidR="007A23D9" w:rsidRDefault="007A23D9" w:rsidP="0097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640799"/>
      <w:docPartObj>
        <w:docPartGallery w:val="Page Numbers (Bottom of Page)"/>
        <w:docPartUnique/>
      </w:docPartObj>
    </w:sdtPr>
    <w:sdtEndPr/>
    <w:sdtContent>
      <w:p w14:paraId="677F717C" w14:textId="77777777" w:rsidR="00564DC8" w:rsidRDefault="00564DC8">
        <w:pPr>
          <w:pStyle w:val="Stopka"/>
          <w:jc w:val="center"/>
        </w:pPr>
        <w:r>
          <w:fldChar w:fldCharType="begin"/>
        </w:r>
        <w:r>
          <w:instrText>PAGE   \* MERGEFORMAT</w:instrText>
        </w:r>
        <w:r>
          <w:fldChar w:fldCharType="separate"/>
        </w:r>
        <w:r w:rsidR="00D64A67">
          <w:rPr>
            <w:noProof/>
          </w:rPr>
          <w:t>20</w:t>
        </w:r>
        <w:r>
          <w:fldChar w:fldCharType="end"/>
        </w:r>
      </w:p>
    </w:sdtContent>
  </w:sdt>
  <w:p w14:paraId="1F319570" w14:textId="77777777" w:rsidR="00564DC8" w:rsidRDefault="00564D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0FBCB" w14:textId="77777777" w:rsidR="007A23D9" w:rsidRDefault="007A23D9" w:rsidP="009741AE">
      <w:pPr>
        <w:spacing w:after="0" w:line="240" w:lineRule="auto"/>
      </w:pPr>
      <w:r>
        <w:separator/>
      </w:r>
    </w:p>
  </w:footnote>
  <w:footnote w:type="continuationSeparator" w:id="0">
    <w:p w14:paraId="6D77FD0A" w14:textId="77777777" w:rsidR="007A23D9" w:rsidRDefault="007A23D9" w:rsidP="0097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9459" w14:textId="77777777" w:rsidR="00564DC8" w:rsidRDefault="00564DC8">
    <w:pPr>
      <w:pStyle w:val="Nagwek"/>
    </w:pPr>
    <w:r>
      <w:t>NE/EZP- I/1/2021</w:t>
    </w:r>
  </w:p>
  <w:p w14:paraId="7E1601E1" w14:textId="77777777" w:rsidR="00564DC8" w:rsidRDefault="00564DC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75D3" w14:textId="77777777" w:rsidR="00564DC8" w:rsidRDefault="00564DC8" w:rsidP="00D13912">
    <w:pPr>
      <w:pStyle w:val="Nagwek"/>
      <w:jc w:val="center"/>
    </w:pPr>
  </w:p>
  <w:p w14:paraId="3FADD42D" w14:textId="77777777" w:rsidR="00564DC8" w:rsidRDefault="00564D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024326E"/>
    <w:lvl w:ilvl="0">
      <w:start w:val="1"/>
      <w:numFmt w:val="decimal"/>
      <w:pStyle w:val="Wypunktowanie"/>
      <w:lvlText w:val="%1."/>
      <w:lvlJc w:val="left"/>
      <w:pPr>
        <w:tabs>
          <w:tab w:val="num" w:pos="360"/>
        </w:tabs>
        <w:ind w:left="360" w:hanging="360"/>
      </w:pPr>
      <w:rPr>
        <w:rFonts w:cs="Times New Roman"/>
      </w:rPr>
    </w:lvl>
  </w:abstractNum>
  <w:abstractNum w:abstractNumId="1" w15:restartNumberingAfterBreak="0">
    <w:nsid w:val="00000007"/>
    <w:multiLevelType w:val="singleLevel"/>
    <w:tmpl w:val="00000007"/>
    <w:name w:val="WW8Num8"/>
    <w:lvl w:ilvl="0">
      <w:start w:val="1"/>
      <w:numFmt w:val="decimal"/>
      <w:lvlText w:val="%1)"/>
      <w:lvlJc w:val="left"/>
      <w:pPr>
        <w:tabs>
          <w:tab w:val="num" w:pos="1494"/>
        </w:tabs>
        <w:ind w:left="851" w:firstLine="0"/>
      </w:pPr>
    </w:lvl>
  </w:abstractNum>
  <w:abstractNum w:abstractNumId="2"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3"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4" w15:restartNumberingAfterBreak="0">
    <w:nsid w:val="00000024"/>
    <w:multiLevelType w:val="singleLevel"/>
    <w:tmpl w:val="00000024"/>
    <w:name w:val="WW8Num37"/>
    <w:lvl w:ilvl="0">
      <w:start w:val="1"/>
      <w:numFmt w:val="decimal"/>
      <w:lvlText w:val="%1."/>
      <w:lvlJc w:val="left"/>
      <w:pPr>
        <w:tabs>
          <w:tab w:val="num" w:pos="360"/>
        </w:tabs>
        <w:ind w:left="0" w:firstLine="0"/>
      </w:pPr>
    </w:lvl>
  </w:abstractNum>
  <w:abstractNum w:abstractNumId="5" w15:restartNumberingAfterBreak="0">
    <w:nsid w:val="00000028"/>
    <w:multiLevelType w:val="singleLevel"/>
    <w:tmpl w:val="00000028"/>
    <w:name w:val="WW8Num41"/>
    <w:lvl w:ilvl="0">
      <w:start w:val="1"/>
      <w:numFmt w:val="decimal"/>
      <w:lvlText w:val="%1."/>
      <w:lvlJc w:val="left"/>
      <w:pPr>
        <w:tabs>
          <w:tab w:val="num" w:pos="357"/>
        </w:tabs>
        <w:ind w:left="0" w:firstLine="0"/>
      </w:pPr>
    </w:lvl>
  </w:abstractNum>
  <w:abstractNum w:abstractNumId="6" w15:restartNumberingAfterBreak="0">
    <w:nsid w:val="00000039"/>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A"/>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21870F3"/>
    <w:multiLevelType w:val="multilevel"/>
    <w:tmpl w:val="D3526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2757495"/>
    <w:multiLevelType w:val="multilevel"/>
    <w:tmpl w:val="B1D6125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4055CB3"/>
    <w:multiLevelType w:val="multilevel"/>
    <w:tmpl w:val="869EEC9A"/>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lowerLetter"/>
      <w:lvlText w:val="%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461956"/>
    <w:multiLevelType w:val="hybridMultilevel"/>
    <w:tmpl w:val="08945178"/>
    <w:lvl w:ilvl="0" w:tplc="C50613D8">
      <w:start w:val="1"/>
      <w:numFmt w:val="decimal"/>
      <w:lvlText w:val="%1."/>
      <w:lvlJc w:val="left"/>
      <w:pPr>
        <w:ind w:left="1065" w:hanging="705"/>
      </w:pPr>
      <w:rPr>
        <w:rFonts w:eastAsia="Calibri" w:hint="default"/>
        <w:b/>
      </w:rPr>
    </w:lvl>
    <w:lvl w:ilvl="1" w:tplc="6680D866">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9A27D6"/>
    <w:multiLevelType w:val="hybridMultilevel"/>
    <w:tmpl w:val="130CFF96"/>
    <w:lvl w:ilvl="0" w:tplc="7A30113E">
      <w:start w:val="1"/>
      <w:numFmt w:val="decimal"/>
      <w:pStyle w:val="Styl3"/>
      <w:lvlText w:val="%1)"/>
      <w:lvlJc w:val="left"/>
      <w:pPr>
        <w:tabs>
          <w:tab w:val="num" w:pos="1080"/>
        </w:tabs>
        <w:ind w:left="1080" w:hanging="360"/>
      </w:pPr>
      <w:rPr>
        <w:rFonts w:ascii="Arial" w:hAnsi="Arial" w:cs="Arial" w:hint="default"/>
        <w:b w:val="0"/>
        <w:sz w:val="20"/>
        <w:szCs w:val="20"/>
      </w:rPr>
    </w:lvl>
    <w:lvl w:ilvl="1" w:tplc="04150017">
      <w:start w:val="1"/>
      <w:numFmt w:val="lowerLetter"/>
      <w:lvlText w:val="%2)"/>
      <w:lvlJc w:val="left"/>
      <w:pPr>
        <w:tabs>
          <w:tab w:val="num" w:pos="1440"/>
        </w:tabs>
        <w:ind w:left="1440" w:hanging="360"/>
      </w:pPr>
    </w:lvl>
    <w:lvl w:ilvl="2" w:tplc="04150017">
      <w:start w:val="1"/>
      <w:numFmt w:val="lowerLetter"/>
      <w:lvlText w:val="%3)"/>
      <w:lvlJc w:val="left"/>
      <w:pPr>
        <w:tabs>
          <w:tab w:val="num" w:pos="1440"/>
        </w:tabs>
        <w:ind w:left="1440" w:hanging="360"/>
      </w:pPr>
      <w:rPr>
        <w:rFonts w:hint="default"/>
        <w:b w:val="0"/>
        <w:sz w:val="20"/>
        <w:szCs w:val="2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13EB40A9"/>
    <w:multiLevelType w:val="hybridMultilevel"/>
    <w:tmpl w:val="DC1E2884"/>
    <w:lvl w:ilvl="0" w:tplc="47887F9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FCC0D4C"/>
    <w:multiLevelType w:val="multilevel"/>
    <w:tmpl w:val="8766F3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D05942"/>
    <w:multiLevelType w:val="hybridMultilevel"/>
    <w:tmpl w:val="1908C75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2320636"/>
    <w:multiLevelType w:val="multilevel"/>
    <w:tmpl w:val="593EF584"/>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Arial Narrow" w:hAnsi="Arial Narrow"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2552D3"/>
    <w:multiLevelType w:val="hybridMultilevel"/>
    <w:tmpl w:val="C7DE155E"/>
    <w:lvl w:ilvl="0" w:tplc="31808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C1DEA"/>
    <w:multiLevelType w:val="hybridMultilevel"/>
    <w:tmpl w:val="230E318A"/>
    <w:lvl w:ilvl="0" w:tplc="20549AAC">
      <w:start w:val="1"/>
      <w:numFmt w:val="decimal"/>
      <w:lvlText w:val="%1)"/>
      <w:lvlJc w:val="left"/>
      <w:pPr>
        <w:ind w:left="1410" w:hanging="60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9" w15:restartNumberingAfterBreak="0">
    <w:nsid w:val="3734025F"/>
    <w:multiLevelType w:val="multilevel"/>
    <w:tmpl w:val="38E0418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B3A59FC"/>
    <w:multiLevelType w:val="multilevel"/>
    <w:tmpl w:val="4C8C1EFE"/>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lowerLetter"/>
      <w:lvlText w:val="%3)"/>
      <w:lvlJc w:val="left"/>
      <w:pPr>
        <w:ind w:left="1224" w:hanging="504"/>
      </w:pPr>
      <w:rPr>
        <w:rFonts w:hint="default"/>
        <w:b w:val="0"/>
        <w:sz w:val="20"/>
        <w:szCs w:val="20"/>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b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260962"/>
    <w:multiLevelType w:val="multilevel"/>
    <w:tmpl w:val="D42C2E06"/>
    <w:lvl w:ilvl="0">
      <w:start w:val="1"/>
      <w:numFmt w:val="decimal"/>
      <w:lvlText w:val="%1."/>
      <w:lvlJc w:val="left"/>
      <w:pPr>
        <w:ind w:left="360" w:hanging="360"/>
      </w:pPr>
      <w:rPr>
        <w:b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E724E73"/>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6A2B69"/>
    <w:multiLevelType w:val="hybridMultilevel"/>
    <w:tmpl w:val="82DCD4D4"/>
    <w:lvl w:ilvl="0" w:tplc="D8360A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945E5E"/>
    <w:multiLevelType w:val="hybridMultilevel"/>
    <w:tmpl w:val="24AC4EAC"/>
    <w:lvl w:ilvl="0" w:tplc="8E1A1E0A">
      <w:start w:val="1"/>
      <w:numFmt w:val="lowerLetter"/>
      <w:lvlText w:val="%1)"/>
      <w:lvlJc w:val="left"/>
      <w:pPr>
        <w:ind w:left="2130" w:hanging="360"/>
      </w:pPr>
      <w:rPr>
        <w:color w:val="000000" w:themeColor="text1"/>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5" w15:restartNumberingAfterBreak="0">
    <w:nsid w:val="46CC38C6"/>
    <w:multiLevelType w:val="multilevel"/>
    <w:tmpl w:val="347A7DCC"/>
    <w:lvl w:ilvl="0">
      <w:start w:val="1"/>
      <w:numFmt w:val="decimal"/>
      <w:lvlText w:val="%1."/>
      <w:lvlJc w:val="left"/>
      <w:pPr>
        <w:ind w:left="0" w:firstLine="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6" w15:restartNumberingAfterBreak="0">
    <w:nsid w:val="49AC0698"/>
    <w:multiLevelType w:val="multilevel"/>
    <w:tmpl w:val="AED6FE9E"/>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61593"/>
    <w:multiLevelType w:val="hybridMultilevel"/>
    <w:tmpl w:val="9460983C"/>
    <w:lvl w:ilvl="0" w:tplc="88E66058">
      <w:start w:val="1"/>
      <w:numFmt w:val="bullet"/>
      <w:lvlText w:val="-"/>
      <w:lvlJc w:val="left"/>
      <w:pPr>
        <w:ind w:left="1146" w:hanging="360"/>
      </w:pPr>
      <w:rPr>
        <w:rFonts w:ascii="Times New Roman" w:eastAsia="Times New Roman" w:hAnsi="Times New Roman" w:cs="Times New Roman" w:hint="default"/>
        <w:i/>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D312567"/>
    <w:multiLevelType w:val="multilevel"/>
    <w:tmpl w:val="566A86A2"/>
    <w:lvl w:ilvl="0">
      <w:start w:val="1"/>
      <w:numFmt w:val="lowerLetter"/>
      <w:lvlText w:val="%1)"/>
      <w:lvlJc w:val="left"/>
      <w:pPr>
        <w:ind w:left="1920" w:hanging="360"/>
      </w:pPr>
    </w:lvl>
    <w:lvl w:ilvl="1">
      <w:start w:val="1"/>
      <w:numFmt w:val="decimal"/>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9" w15:restartNumberingAfterBreak="0">
    <w:nsid w:val="525707E5"/>
    <w:multiLevelType w:val="hybridMultilevel"/>
    <w:tmpl w:val="48FAFA06"/>
    <w:lvl w:ilvl="0" w:tplc="44E204A6">
      <w:start w:val="1"/>
      <w:numFmt w:val="decimal"/>
      <w:lvlText w:val="%1."/>
      <w:lvlJc w:val="left"/>
      <w:pPr>
        <w:ind w:left="720" w:hanging="360"/>
      </w:pPr>
      <w:rPr>
        <w:rFonts w:asciiTheme="minorHAnsi" w:eastAsiaTheme="minorHAnsi" w:hAnsiTheme="minorHAnsi" w:cstheme="minorBidi"/>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614E9"/>
    <w:multiLevelType w:val="multilevel"/>
    <w:tmpl w:val="D2E41E04"/>
    <w:styleLink w:val="Styl4"/>
    <w:lvl w:ilvl="0">
      <w:start w:val="1"/>
      <w:numFmt w:val="upperLetter"/>
      <w:lvlText w:val="%1."/>
      <w:lvlJc w:val="left"/>
      <w:pPr>
        <w:tabs>
          <w:tab w:val="num" w:pos="360"/>
        </w:tabs>
        <w:ind w:left="360" w:hanging="360"/>
      </w:pPr>
      <w:rPr>
        <w:rFonts w:ascii="Arial" w:hAnsi="Arial"/>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76F17D5"/>
    <w:multiLevelType w:val="hybridMultilevel"/>
    <w:tmpl w:val="22F0C2A0"/>
    <w:lvl w:ilvl="0" w:tplc="0E5A1572">
      <w:start w:val="2"/>
      <w:numFmt w:val="decimal"/>
      <w:lvlText w:val="%1"/>
      <w:lvlJc w:val="left"/>
      <w:pPr>
        <w:ind w:left="720" w:hanging="360"/>
      </w:pPr>
      <w:rPr>
        <w:rFonts w:eastAsia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A334FC"/>
    <w:multiLevelType w:val="multilevel"/>
    <w:tmpl w:val="960E0CC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64432E22"/>
    <w:multiLevelType w:val="hybridMultilevel"/>
    <w:tmpl w:val="F66079D2"/>
    <w:lvl w:ilvl="0" w:tplc="EF726FAC">
      <w:start w:val="1"/>
      <w:numFmt w:val="decimal"/>
      <w:lvlText w:val="%1."/>
      <w:lvlJc w:val="left"/>
      <w:pPr>
        <w:ind w:left="720" w:hanging="360"/>
      </w:pPr>
      <w:rPr>
        <w:rFonts w:asciiTheme="minorHAnsi" w:hAnsiTheme="minorHAnsi" w:hint="default"/>
        <w:b w:val="0"/>
        <w:bCs w:val="0"/>
        <w:i w:val="0"/>
        <w:i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E1613F"/>
    <w:multiLevelType w:val="hybridMultilevel"/>
    <w:tmpl w:val="CEEA7A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3A7B53"/>
    <w:multiLevelType w:val="multilevel"/>
    <w:tmpl w:val="FAF646EC"/>
    <w:lvl w:ilvl="0">
      <w:start w:val="1"/>
      <w:numFmt w:val="bullet"/>
      <w:lvlText w:val=""/>
      <w:lvlJc w:val="left"/>
      <w:pPr>
        <w:ind w:left="2640" w:hanging="360"/>
      </w:pPr>
      <w:rPr>
        <w:rFonts w:ascii="Symbol" w:hAnsi="Symbol" w:cs="Symbol" w:hint="default"/>
      </w:rPr>
    </w:lvl>
    <w:lvl w:ilvl="1">
      <w:start w:val="1"/>
      <w:numFmt w:val="bullet"/>
      <w:lvlText w:val="o"/>
      <w:lvlJc w:val="left"/>
      <w:pPr>
        <w:ind w:left="3360" w:hanging="360"/>
      </w:pPr>
      <w:rPr>
        <w:rFonts w:ascii="Courier New" w:hAnsi="Courier New" w:cs="Courier New" w:hint="default"/>
      </w:rPr>
    </w:lvl>
    <w:lvl w:ilvl="2">
      <w:start w:val="1"/>
      <w:numFmt w:val="bullet"/>
      <w:lvlText w:val=""/>
      <w:lvlJc w:val="left"/>
      <w:pPr>
        <w:ind w:left="4080" w:hanging="360"/>
      </w:pPr>
      <w:rPr>
        <w:rFonts w:ascii="Wingdings" w:hAnsi="Wingdings" w:cs="Wingdings" w:hint="default"/>
      </w:rPr>
    </w:lvl>
    <w:lvl w:ilvl="3">
      <w:start w:val="1"/>
      <w:numFmt w:val="bullet"/>
      <w:lvlText w:val=""/>
      <w:lvlJc w:val="left"/>
      <w:pPr>
        <w:ind w:left="4800" w:hanging="360"/>
      </w:pPr>
      <w:rPr>
        <w:rFonts w:ascii="Symbol" w:hAnsi="Symbol" w:cs="Symbol" w:hint="default"/>
      </w:rPr>
    </w:lvl>
    <w:lvl w:ilvl="4">
      <w:start w:val="1"/>
      <w:numFmt w:val="bullet"/>
      <w:lvlText w:val="o"/>
      <w:lvlJc w:val="left"/>
      <w:pPr>
        <w:ind w:left="5520" w:hanging="360"/>
      </w:pPr>
      <w:rPr>
        <w:rFonts w:ascii="Courier New" w:hAnsi="Courier New" w:cs="Courier New" w:hint="default"/>
      </w:rPr>
    </w:lvl>
    <w:lvl w:ilvl="5">
      <w:start w:val="1"/>
      <w:numFmt w:val="bullet"/>
      <w:lvlText w:val=""/>
      <w:lvlJc w:val="left"/>
      <w:pPr>
        <w:ind w:left="6240" w:hanging="360"/>
      </w:pPr>
      <w:rPr>
        <w:rFonts w:ascii="Wingdings" w:hAnsi="Wingdings" w:cs="Wingdings" w:hint="default"/>
      </w:rPr>
    </w:lvl>
    <w:lvl w:ilvl="6">
      <w:start w:val="1"/>
      <w:numFmt w:val="bullet"/>
      <w:lvlText w:val=""/>
      <w:lvlJc w:val="left"/>
      <w:pPr>
        <w:ind w:left="6960" w:hanging="360"/>
      </w:pPr>
      <w:rPr>
        <w:rFonts w:ascii="Symbol" w:hAnsi="Symbol" w:cs="Symbol" w:hint="default"/>
      </w:rPr>
    </w:lvl>
    <w:lvl w:ilvl="7">
      <w:start w:val="1"/>
      <w:numFmt w:val="bullet"/>
      <w:lvlText w:val="o"/>
      <w:lvlJc w:val="left"/>
      <w:pPr>
        <w:ind w:left="7680" w:hanging="360"/>
      </w:pPr>
      <w:rPr>
        <w:rFonts w:ascii="Courier New" w:hAnsi="Courier New" w:cs="Courier New" w:hint="default"/>
      </w:rPr>
    </w:lvl>
    <w:lvl w:ilvl="8">
      <w:start w:val="1"/>
      <w:numFmt w:val="bullet"/>
      <w:lvlText w:val=""/>
      <w:lvlJc w:val="left"/>
      <w:pPr>
        <w:ind w:left="8400" w:hanging="360"/>
      </w:pPr>
      <w:rPr>
        <w:rFonts w:ascii="Wingdings" w:hAnsi="Wingdings" w:cs="Wingdings" w:hint="default"/>
      </w:rPr>
    </w:lvl>
  </w:abstractNum>
  <w:abstractNum w:abstractNumId="36" w15:restartNumberingAfterBreak="0">
    <w:nsid w:val="6A2C72F1"/>
    <w:multiLevelType w:val="hybridMultilevel"/>
    <w:tmpl w:val="0752474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D6A4301"/>
    <w:multiLevelType w:val="multilevel"/>
    <w:tmpl w:val="D42C2E06"/>
    <w:lvl w:ilvl="0">
      <w:start w:val="1"/>
      <w:numFmt w:val="decimal"/>
      <w:lvlText w:val="%1."/>
      <w:lvlJc w:val="left"/>
      <w:pPr>
        <w:ind w:left="360" w:hanging="360"/>
      </w:pPr>
      <w:rPr>
        <w:b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345"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E921C12"/>
    <w:multiLevelType w:val="hybridMultilevel"/>
    <w:tmpl w:val="613EE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D81B63"/>
    <w:multiLevelType w:val="hybridMultilevel"/>
    <w:tmpl w:val="DC16F396"/>
    <w:lvl w:ilvl="0" w:tplc="F698ABA8">
      <w:start w:val="1"/>
      <w:numFmt w:val="lowerLetter"/>
      <w:lvlText w:val="%1)"/>
      <w:lvlJc w:val="left"/>
      <w:pPr>
        <w:ind w:left="213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9E328F"/>
    <w:multiLevelType w:val="multilevel"/>
    <w:tmpl w:val="1566605A"/>
    <w:lvl w:ilvl="0">
      <w:start w:val="1"/>
      <w:numFmt w:val="decimal"/>
      <w:lvlText w:val="%1."/>
      <w:lvlJc w:val="left"/>
      <w:pPr>
        <w:ind w:left="405" w:hanging="405"/>
      </w:pPr>
    </w:lvl>
    <w:lvl w:ilvl="1">
      <w:start w:val="1"/>
      <w:numFmt w:val="decimal"/>
      <w:lvlText w:val="%1.%2."/>
      <w:lvlJc w:val="left"/>
      <w:pPr>
        <w:ind w:left="1146" w:hanging="720"/>
      </w:pPr>
      <w:rPr>
        <w:rFonts w:ascii="Times New Roman" w:hAnsi="Times New Roman" w:cs="Times New Roman" w:hint="default"/>
        <w:sz w:val="22"/>
        <w:szCs w:val="22"/>
      </w:rPr>
    </w:lvl>
    <w:lvl w:ilvl="2">
      <w:start w:val="1"/>
      <w:numFmt w:val="lowerLetter"/>
      <w:lvlText w:val="%3)"/>
      <w:lvlJc w:val="left"/>
      <w:pPr>
        <w:ind w:left="1572" w:hanging="720"/>
      </w:pPr>
      <w:rPr>
        <w:rFonts w:ascii="Times New Roman" w:eastAsia="Calibri" w:hAnsi="Times New Roman"/>
        <w:sz w:val="24"/>
      </w:rPr>
    </w:lvl>
    <w:lvl w:ilvl="3">
      <w:start w:val="1"/>
      <w:numFmt w:val="decimal"/>
      <w:lvlText w:val="%4."/>
      <w:lvlJc w:val="left"/>
      <w:pPr>
        <w:ind w:left="2358" w:hanging="1080"/>
      </w:pPr>
      <w:rPr>
        <w:rFonts w:eastAsia="Calibri" w:cs="Tahoma"/>
      </w:r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41" w15:restartNumberingAfterBreak="0">
    <w:nsid w:val="768E74E3"/>
    <w:multiLevelType w:val="multilevel"/>
    <w:tmpl w:val="7B38AD4E"/>
    <w:styleLink w:val="Styl9"/>
    <w:lvl w:ilvl="0">
      <w:start w:val="1"/>
      <w:numFmt w:val="lowerLetter"/>
      <w:lvlText w:val="%1)"/>
      <w:lvlJc w:val="left"/>
      <w:pPr>
        <w:tabs>
          <w:tab w:val="num" w:pos="1080"/>
        </w:tabs>
        <w:ind w:left="1080" w:hanging="360"/>
      </w:pPr>
      <w:rPr>
        <w:rFonts w:ascii="Arial" w:eastAsia="Times New Roman" w:hAnsi="Arial" w:cs="Times New Roman"/>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A8A4B67"/>
    <w:multiLevelType w:val="multilevel"/>
    <w:tmpl w:val="F190A00C"/>
    <w:styleLink w:val="Styl5"/>
    <w:lvl w:ilvl="0">
      <w:start w:val="1"/>
      <w:numFmt w:val="decimal"/>
      <w:lvlText w:val="%1)"/>
      <w:lvlJc w:val="left"/>
      <w:pPr>
        <w:tabs>
          <w:tab w:val="num" w:pos="1080"/>
        </w:tabs>
        <w:ind w:left="1080" w:hanging="360"/>
      </w:pPr>
      <w:rPr>
        <w:rFonts w:ascii="Arial" w:hAnsi="Arial"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D156926"/>
    <w:multiLevelType w:val="hybridMultilevel"/>
    <w:tmpl w:val="640A34A8"/>
    <w:lvl w:ilvl="0" w:tplc="6E9CF4D4">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E5C675C"/>
    <w:multiLevelType w:val="hybridMultilevel"/>
    <w:tmpl w:val="0F6E4F4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7F3901BB"/>
    <w:multiLevelType w:val="hybridMultilevel"/>
    <w:tmpl w:val="E076CCD4"/>
    <w:name w:val="WW8Num544324"/>
    <w:lvl w:ilvl="0" w:tplc="78A256FE">
      <w:start w:val="1"/>
      <w:numFmt w:val="lowerLetter"/>
      <w:lvlText w:val="%1)"/>
      <w:lvlJc w:val="left"/>
      <w:pPr>
        <w:tabs>
          <w:tab w:val="num" w:pos="34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0"/>
  </w:num>
  <w:num w:numId="4">
    <w:abstractNumId w:val="30"/>
  </w:num>
  <w:num w:numId="5">
    <w:abstractNumId w:val="42"/>
  </w:num>
  <w:num w:numId="6">
    <w:abstractNumId w:val="41"/>
  </w:num>
  <w:num w:numId="7">
    <w:abstractNumId w:val="26"/>
  </w:num>
  <w:num w:numId="8">
    <w:abstractNumId w:val="16"/>
  </w:num>
  <w:num w:numId="9">
    <w:abstractNumId w:val="20"/>
  </w:num>
  <w:num w:numId="10">
    <w:abstractNumId w:val="10"/>
  </w:num>
  <w:num w:numId="11">
    <w:abstractNumId w:val="3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29"/>
  </w:num>
  <w:num w:numId="16">
    <w:abstractNumId w:val="38"/>
  </w:num>
  <w:num w:numId="17">
    <w:abstractNumId w:val="18"/>
  </w:num>
  <w:num w:numId="18">
    <w:abstractNumId w:val="17"/>
  </w:num>
  <w:num w:numId="19">
    <w:abstractNumId w:val="13"/>
  </w:num>
  <w:num w:numId="20">
    <w:abstractNumId w:val="19"/>
  </w:num>
  <w:num w:numId="21">
    <w:abstractNumId w:val="21"/>
  </w:num>
  <w:num w:numId="22">
    <w:abstractNumId w:val="37"/>
  </w:num>
  <w:num w:numId="23">
    <w:abstractNumId w:val="32"/>
  </w:num>
  <w:num w:numId="24">
    <w:abstractNumId w:val="25"/>
  </w:num>
  <w:num w:numId="25">
    <w:abstractNumId w:val="36"/>
  </w:num>
  <w:num w:numId="26">
    <w:abstractNumId w:val="9"/>
  </w:num>
  <w:num w:numId="27">
    <w:abstractNumId w:val="6"/>
  </w:num>
  <w:num w:numId="28">
    <w:abstractNumId w:val="7"/>
  </w:num>
  <w:num w:numId="29">
    <w:abstractNumId w:val="34"/>
  </w:num>
  <w:num w:numId="30">
    <w:abstractNumId w:val="27"/>
  </w:num>
  <w:num w:numId="31">
    <w:abstractNumId w:val="23"/>
  </w:num>
  <w:num w:numId="32">
    <w:abstractNumId w:val="44"/>
  </w:num>
  <w:num w:numId="33">
    <w:abstractNumId w:val="24"/>
  </w:num>
  <w:num w:numId="34">
    <w:abstractNumId w:val="15"/>
  </w:num>
  <w:num w:numId="35">
    <w:abstractNumId w:val="39"/>
  </w:num>
  <w:num w:numId="36">
    <w:abstractNumId w:val="31"/>
  </w:num>
  <w:num w:numId="37">
    <w:abstractNumId w:val="40"/>
  </w:num>
  <w:num w:numId="38">
    <w:abstractNumId w:val="28"/>
  </w:num>
  <w:num w:numId="39">
    <w:abstractNumId w:val="35"/>
  </w:num>
  <w:num w:numId="4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AE"/>
    <w:rsid w:val="000010EC"/>
    <w:rsid w:val="0000145F"/>
    <w:rsid w:val="00001533"/>
    <w:rsid w:val="00002503"/>
    <w:rsid w:val="00002D0B"/>
    <w:rsid w:val="00003881"/>
    <w:rsid w:val="0000561A"/>
    <w:rsid w:val="00005F4A"/>
    <w:rsid w:val="00006D53"/>
    <w:rsid w:val="00006E34"/>
    <w:rsid w:val="00007133"/>
    <w:rsid w:val="00007FA3"/>
    <w:rsid w:val="00010195"/>
    <w:rsid w:val="00012820"/>
    <w:rsid w:val="00012FF1"/>
    <w:rsid w:val="000130A4"/>
    <w:rsid w:val="0001312A"/>
    <w:rsid w:val="00014BC7"/>
    <w:rsid w:val="000160AB"/>
    <w:rsid w:val="0001610E"/>
    <w:rsid w:val="000167CD"/>
    <w:rsid w:val="000167F2"/>
    <w:rsid w:val="0002114E"/>
    <w:rsid w:val="00021731"/>
    <w:rsid w:val="00022C20"/>
    <w:rsid w:val="00023098"/>
    <w:rsid w:val="000236C1"/>
    <w:rsid w:val="00023D79"/>
    <w:rsid w:val="000242B8"/>
    <w:rsid w:val="000249DA"/>
    <w:rsid w:val="00024BC7"/>
    <w:rsid w:val="00026125"/>
    <w:rsid w:val="0003059F"/>
    <w:rsid w:val="00030801"/>
    <w:rsid w:val="000311BA"/>
    <w:rsid w:val="000331FE"/>
    <w:rsid w:val="00033A40"/>
    <w:rsid w:val="00033FE2"/>
    <w:rsid w:val="00034A4A"/>
    <w:rsid w:val="000360DE"/>
    <w:rsid w:val="00036E6B"/>
    <w:rsid w:val="00040F13"/>
    <w:rsid w:val="00041430"/>
    <w:rsid w:val="00042E36"/>
    <w:rsid w:val="000439AB"/>
    <w:rsid w:val="00043C45"/>
    <w:rsid w:val="00043C87"/>
    <w:rsid w:val="00044650"/>
    <w:rsid w:val="00044E41"/>
    <w:rsid w:val="00045FA0"/>
    <w:rsid w:val="000527BC"/>
    <w:rsid w:val="0005283D"/>
    <w:rsid w:val="000537EE"/>
    <w:rsid w:val="00053CCF"/>
    <w:rsid w:val="00054D46"/>
    <w:rsid w:val="000570D0"/>
    <w:rsid w:val="000571E8"/>
    <w:rsid w:val="000601D5"/>
    <w:rsid w:val="00061833"/>
    <w:rsid w:val="000639FA"/>
    <w:rsid w:val="00063CCF"/>
    <w:rsid w:val="00067082"/>
    <w:rsid w:val="00067206"/>
    <w:rsid w:val="00070B2D"/>
    <w:rsid w:val="00070DD0"/>
    <w:rsid w:val="0007166F"/>
    <w:rsid w:val="0007314A"/>
    <w:rsid w:val="00073920"/>
    <w:rsid w:val="00074911"/>
    <w:rsid w:val="00075968"/>
    <w:rsid w:val="000816DC"/>
    <w:rsid w:val="0008187B"/>
    <w:rsid w:val="0008421A"/>
    <w:rsid w:val="00084B11"/>
    <w:rsid w:val="00084EE6"/>
    <w:rsid w:val="000864E1"/>
    <w:rsid w:val="000873B1"/>
    <w:rsid w:val="00090019"/>
    <w:rsid w:val="000904F8"/>
    <w:rsid w:val="00091A68"/>
    <w:rsid w:val="000933BC"/>
    <w:rsid w:val="0009569D"/>
    <w:rsid w:val="00095B74"/>
    <w:rsid w:val="0009779C"/>
    <w:rsid w:val="000A24C0"/>
    <w:rsid w:val="000A64D1"/>
    <w:rsid w:val="000A65BD"/>
    <w:rsid w:val="000B07EB"/>
    <w:rsid w:val="000B1F6A"/>
    <w:rsid w:val="000B2BD2"/>
    <w:rsid w:val="000B34E1"/>
    <w:rsid w:val="000B5D0F"/>
    <w:rsid w:val="000B7A1F"/>
    <w:rsid w:val="000C1696"/>
    <w:rsid w:val="000C1E92"/>
    <w:rsid w:val="000C2061"/>
    <w:rsid w:val="000C2078"/>
    <w:rsid w:val="000C2552"/>
    <w:rsid w:val="000C472D"/>
    <w:rsid w:val="000C4F2B"/>
    <w:rsid w:val="000C5C05"/>
    <w:rsid w:val="000C64FF"/>
    <w:rsid w:val="000D257B"/>
    <w:rsid w:val="000D26DE"/>
    <w:rsid w:val="000D465E"/>
    <w:rsid w:val="000D5A1E"/>
    <w:rsid w:val="000D6D4E"/>
    <w:rsid w:val="000D7318"/>
    <w:rsid w:val="000D74C6"/>
    <w:rsid w:val="000D7C5E"/>
    <w:rsid w:val="000E06FB"/>
    <w:rsid w:val="000E0853"/>
    <w:rsid w:val="000E1932"/>
    <w:rsid w:val="000E3B6F"/>
    <w:rsid w:val="000E4F21"/>
    <w:rsid w:val="000E52EA"/>
    <w:rsid w:val="000E5C0E"/>
    <w:rsid w:val="000E6F3A"/>
    <w:rsid w:val="000E7E57"/>
    <w:rsid w:val="000F2720"/>
    <w:rsid w:val="000F2C61"/>
    <w:rsid w:val="000F378B"/>
    <w:rsid w:val="000F5DBB"/>
    <w:rsid w:val="000F5E25"/>
    <w:rsid w:val="000F707B"/>
    <w:rsid w:val="00100669"/>
    <w:rsid w:val="001012AF"/>
    <w:rsid w:val="00103B2E"/>
    <w:rsid w:val="00103DEA"/>
    <w:rsid w:val="00104B55"/>
    <w:rsid w:val="00106F05"/>
    <w:rsid w:val="00107AE6"/>
    <w:rsid w:val="00110802"/>
    <w:rsid w:val="001111DB"/>
    <w:rsid w:val="0011261B"/>
    <w:rsid w:val="001128AF"/>
    <w:rsid w:val="001129DC"/>
    <w:rsid w:val="0011374A"/>
    <w:rsid w:val="00114A6F"/>
    <w:rsid w:val="00115BBA"/>
    <w:rsid w:val="00115D99"/>
    <w:rsid w:val="00116741"/>
    <w:rsid w:val="00117A0C"/>
    <w:rsid w:val="00117A5F"/>
    <w:rsid w:val="001208D2"/>
    <w:rsid w:val="00121996"/>
    <w:rsid w:val="00123229"/>
    <w:rsid w:val="00123315"/>
    <w:rsid w:val="00123822"/>
    <w:rsid w:val="001242D2"/>
    <w:rsid w:val="00125B62"/>
    <w:rsid w:val="00126817"/>
    <w:rsid w:val="001311AD"/>
    <w:rsid w:val="00131435"/>
    <w:rsid w:val="001321E6"/>
    <w:rsid w:val="00132995"/>
    <w:rsid w:val="00132BD7"/>
    <w:rsid w:val="00135D79"/>
    <w:rsid w:val="00136626"/>
    <w:rsid w:val="00140FB2"/>
    <w:rsid w:val="00142775"/>
    <w:rsid w:val="001438EA"/>
    <w:rsid w:val="00143909"/>
    <w:rsid w:val="0014483B"/>
    <w:rsid w:val="001452F7"/>
    <w:rsid w:val="00145F47"/>
    <w:rsid w:val="00147472"/>
    <w:rsid w:val="001504F8"/>
    <w:rsid w:val="0015150E"/>
    <w:rsid w:val="00151F78"/>
    <w:rsid w:val="001527C5"/>
    <w:rsid w:val="00152E18"/>
    <w:rsid w:val="00153CA9"/>
    <w:rsid w:val="00155CB7"/>
    <w:rsid w:val="00157564"/>
    <w:rsid w:val="00160811"/>
    <w:rsid w:val="00161444"/>
    <w:rsid w:val="001630EE"/>
    <w:rsid w:val="00163A60"/>
    <w:rsid w:val="00165C6A"/>
    <w:rsid w:val="00167350"/>
    <w:rsid w:val="00172752"/>
    <w:rsid w:val="00173EC6"/>
    <w:rsid w:val="00180161"/>
    <w:rsid w:val="00180551"/>
    <w:rsid w:val="001811BD"/>
    <w:rsid w:val="00181ACD"/>
    <w:rsid w:val="00182B3B"/>
    <w:rsid w:val="001835D6"/>
    <w:rsid w:val="0018426C"/>
    <w:rsid w:val="001854DC"/>
    <w:rsid w:val="00186742"/>
    <w:rsid w:val="001868A7"/>
    <w:rsid w:val="001900C7"/>
    <w:rsid w:val="001915EE"/>
    <w:rsid w:val="001922CB"/>
    <w:rsid w:val="00194224"/>
    <w:rsid w:val="00194568"/>
    <w:rsid w:val="001A014A"/>
    <w:rsid w:val="001A2119"/>
    <w:rsid w:val="001A363C"/>
    <w:rsid w:val="001A5E22"/>
    <w:rsid w:val="001A7DB2"/>
    <w:rsid w:val="001B0639"/>
    <w:rsid w:val="001B1798"/>
    <w:rsid w:val="001B5DDF"/>
    <w:rsid w:val="001B611C"/>
    <w:rsid w:val="001B63F8"/>
    <w:rsid w:val="001B64D2"/>
    <w:rsid w:val="001C394E"/>
    <w:rsid w:val="001C4A56"/>
    <w:rsid w:val="001C5D7A"/>
    <w:rsid w:val="001C63E9"/>
    <w:rsid w:val="001D0084"/>
    <w:rsid w:val="001D02A0"/>
    <w:rsid w:val="001D0A65"/>
    <w:rsid w:val="001D267A"/>
    <w:rsid w:val="001D2C1E"/>
    <w:rsid w:val="001D30B4"/>
    <w:rsid w:val="001D3C55"/>
    <w:rsid w:val="001D453D"/>
    <w:rsid w:val="001D7807"/>
    <w:rsid w:val="001E1E6E"/>
    <w:rsid w:val="001E227E"/>
    <w:rsid w:val="001E2A94"/>
    <w:rsid w:val="001E3004"/>
    <w:rsid w:val="001E3A90"/>
    <w:rsid w:val="001E3DEB"/>
    <w:rsid w:val="001E5492"/>
    <w:rsid w:val="001E649E"/>
    <w:rsid w:val="001E6602"/>
    <w:rsid w:val="001F0F69"/>
    <w:rsid w:val="001F421B"/>
    <w:rsid w:val="001F57B5"/>
    <w:rsid w:val="001F6475"/>
    <w:rsid w:val="001F6BAD"/>
    <w:rsid w:val="001F6EA0"/>
    <w:rsid w:val="001F6F99"/>
    <w:rsid w:val="001F70EE"/>
    <w:rsid w:val="001F713E"/>
    <w:rsid w:val="001F7E08"/>
    <w:rsid w:val="002000F1"/>
    <w:rsid w:val="00201D85"/>
    <w:rsid w:val="00201E30"/>
    <w:rsid w:val="00202A59"/>
    <w:rsid w:val="00203439"/>
    <w:rsid w:val="002042F2"/>
    <w:rsid w:val="00204F13"/>
    <w:rsid w:val="00206055"/>
    <w:rsid w:val="00207121"/>
    <w:rsid w:val="002103B8"/>
    <w:rsid w:val="00210929"/>
    <w:rsid w:val="00212109"/>
    <w:rsid w:val="00212A5D"/>
    <w:rsid w:val="00213156"/>
    <w:rsid w:val="00215D89"/>
    <w:rsid w:val="00216066"/>
    <w:rsid w:val="00221493"/>
    <w:rsid w:val="002218F4"/>
    <w:rsid w:val="002227C6"/>
    <w:rsid w:val="00224AF8"/>
    <w:rsid w:val="00226A70"/>
    <w:rsid w:val="002276F0"/>
    <w:rsid w:val="00231F38"/>
    <w:rsid w:val="00231FC5"/>
    <w:rsid w:val="002320E1"/>
    <w:rsid w:val="002329B5"/>
    <w:rsid w:val="00233126"/>
    <w:rsid w:val="00233EC2"/>
    <w:rsid w:val="00235FCB"/>
    <w:rsid w:val="00237A7F"/>
    <w:rsid w:val="002426F4"/>
    <w:rsid w:val="00243326"/>
    <w:rsid w:val="002436AC"/>
    <w:rsid w:val="002442DD"/>
    <w:rsid w:val="00244CA0"/>
    <w:rsid w:val="002456CC"/>
    <w:rsid w:val="00246E71"/>
    <w:rsid w:val="00247099"/>
    <w:rsid w:val="002475A4"/>
    <w:rsid w:val="002504B8"/>
    <w:rsid w:val="00250CC5"/>
    <w:rsid w:val="00252309"/>
    <w:rsid w:val="0025332B"/>
    <w:rsid w:val="00253370"/>
    <w:rsid w:val="0025348E"/>
    <w:rsid w:val="00256183"/>
    <w:rsid w:val="00260541"/>
    <w:rsid w:val="002609EE"/>
    <w:rsid w:val="002611F4"/>
    <w:rsid w:val="00261F91"/>
    <w:rsid w:val="0026269F"/>
    <w:rsid w:val="0026281C"/>
    <w:rsid w:val="0026520E"/>
    <w:rsid w:val="0026575B"/>
    <w:rsid w:val="002660A7"/>
    <w:rsid w:val="00267F48"/>
    <w:rsid w:val="00270146"/>
    <w:rsid w:val="002701E2"/>
    <w:rsid w:val="00270BC5"/>
    <w:rsid w:val="002713B5"/>
    <w:rsid w:val="00271B5C"/>
    <w:rsid w:val="00272101"/>
    <w:rsid w:val="0027292A"/>
    <w:rsid w:val="00272A98"/>
    <w:rsid w:val="0027343C"/>
    <w:rsid w:val="0027351A"/>
    <w:rsid w:val="0027417B"/>
    <w:rsid w:val="002758BF"/>
    <w:rsid w:val="00277879"/>
    <w:rsid w:val="00277A22"/>
    <w:rsid w:val="00277BA4"/>
    <w:rsid w:val="0028019D"/>
    <w:rsid w:val="0028120A"/>
    <w:rsid w:val="002866C2"/>
    <w:rsid w:val="00286FFF"/>
    <w:rsid w:val="00291485"/>
    <w:rsid w:val="00291A4D"/>
    <w:rsid w:val="002920FE"/>
    <w:rsid w:val="00293D05"/>
    <w:rsid w:val="00293FFE"/>
    <w:rsid w:val="00294467"/>
    <w:rsid w:val="00294F9B"/>
    <w:rsid w:val="00296B88"/>
    <w:rsid w:val="00296D29"/>
    <w:rsid w:val="002A0269"/>
    <w:rsid w:val="002A048C"/>
    <w:rsid w:val="002A0EE5"/>
    <w:rsid w:val="002A2BCC"/>
    <w:rsid w:val="002A2D6F"/>
    <w:rsid w:val="002A39ED"/>
    <w:rsid w:val="002A4894"/>
    <w:rsid w:val="002A4939"/>
    <w:rsid w:val="002A5563"/>
    <w:rsid w:val="002A69F4"/>
    <w:rsid w:val="002A6ADF"/>
    <w:rsid w:val="002B10DE"/>
    <w:rsid w:val="002B225E"/>
    <w:rsid w:val="002B27F1"/>
    <w:rsid w:val="002B301D"/>
    <w:rsid w:val="002B3166"/>
    <w:rsid w:val="002B48A2"/>
    <w:rsid w:val="002B496B"/>
    <w:rsid w:val="002B6ACF"/>
    <w:rsid w:val="002C1FEC"/>
    <w:rsid w:val="002C3119"/>
    <w:rsid w:val="002C3B96"/>
    <w:rsid w:val="002C446D"/>
    <w:rsid w:val="002C4E46"/>
    <w:rsid w:val="002C53E2"/>
    <w:rsid w:val="002C5443"/>
    <w:rsid w:val="002C5BC8"/>
    <w:rsid w:val="002C64B8"/>
    <w:rsid w:val="002C6629"/>
    <w:rsid w:val="002C680B"/>
    <w:rsid w:val="002C6A5B"/>
    <w:rsid w:val="002D06A9"/>
    <w:rsid w:val="002D096F"/>
    <w:rsid w:val="002D14C7"/>
    <w:rsid w:val="002D1578"/>
    <w:rsid w:val="002D15C8"/>
    <w:rsid w:val="002D18F4"/>
    <w:rsid w:val="002D1F87"/>
    <w:rsid w:val="002D25B1"/>
    <w:rsid w:val="002D2D40"/>
    <w:rsid w:val="002D2F50"/>
    <w:rsid w:val="002D3C63"/>
    <w:rsid w:val="002D412F"/>
    <w:rsid w:val="002D5260"/>
    <w:rsid w:val="002D5F0F"/>
    <w:rsid w:val="002D5F66"/>
    <w:rsid w:val="002D7130"/>
    <w:rsid w:val="002D782D"/>
    <w:rsid w:val="002E4842"/>
    <w:rsid w:val="002E54AF"/>
    <w:rsid w:val="002E5648"/>
    <w:rsid w:val="002E5D2C"/>
    <w:rsid w:val="002E783A"/>
    <w:rsid w:val="002F0462"/>
    <w:rsid w:val="002F0651"/>
    <w:rsid w:val="002F06FC"/>
    <w:rsid w:val="002F0C2B"/>
    <w:rsid w:val="002F16CA"/>
    <w:rsid w:val="002F1E61"/>
    <w:rsid w:val="002F2244"/>
    <w:rsid w:val="002F2BED"/>
    <w:rsid w:val="002F2F51"/>
    <w:rsid w:val="002F43A8"/>
    <w:rsid w:val="002F4D2F"/>
    <w:rsid w:val="002F6886"/>
    <w:rsid w:val="002F6DF0"/>
    <w:rsid w:val="002F70C0"/>
    <w:rsid w:val="002F7597"/>
    <w:rsid w:val="002F7B99"/>
    <w:rsid w:val="00300E48"/>
    <w:rsid w:val="00302299"/>
    <w:rsid w:val="00302AD9"/>
    <w:rsid w:val="00302B92"/>
    <w:rsid w:val="00303CA5"/>
    <w:rsid w:val="00304849"/>
    <w:rsid w:val="00305C83"/>
    <w:rsid w:val="00306426"/>
    <w:rsid w:val="00310468"/>
    <w:rsid w:val="0031092C"/>
    <w:rsid w:val="00310F69"/>
    <w:rsid w:val="00312075"/>
    <w:rsid w:val="00312AAF"/>
    <w:rsid w:val="00313427"/>
    <w:rsid w:val="00314469"/>
    <w:rsid w:val="003159AC"/>
    <w:rsid w:val="003161BF"/>
    <w:rsid w:val="003174CA"/>
    <w:rsid w:val="00320D80"/>
    <w:rsid w:val="003218E2"/>
    <w:rsid w:val="00321BC1"/>
    <w:rsid w:val="00322778"/>
    <w:rsid w:val="003229C9"/>
    <w:rsid w:val="00322D5F"/>
    <w:rsid w:val="00323095"/>
    <w:rsid w:val="00323638"/>
    <w:rsid w:val="003237FE"/>
    <w:rsid w:val="00323C90"/>
    <w:rsid w:val="00324649"/>
    <w:rsid w:val="003260A6"/>
    <w:rsid w:val="003264B8"/>
    <w:rsid w:val="00326C0E"/>
    <w:rsid w:val="003278C2"/>
    <w:rsid w:val="003279D5"/>
    <w:rsid w:val="003305EF"/>
    <w:rsid w:val="003306DD"/>
    <w:rsid w:val="00330CC6"/>
    <w:rsid w:val="003312FC"/>
    <w:rsid w:val="003317CD"/>
    <w:rsid w:val="00331B20"/>
    <w:rsid w:val="0033372A"/>
    <w:rsid w:val="00333871"/>
    <w:rsid w:val="00333AD3"/>
    <w:rsid w:val="00334167"/>
    <w:rsid w:val="00334315"/>
    <w:rsid w:val="00334AAE"/>
    <w:rsid w:val="003356C0"/>
    <w:rsid w:val="00336644"/>
    <w:rsid w:val="00336C5C"/>
    <w:rsid w:val="00337F41"/>
    <w:rsid w:val="00341091"/>
    <w:rsid w:val="00343F34"/>
    <w:rsid w:val="003455B2"/>
    <w:rsid w:val="00345A81"/>
    <w:rsid w:val="00346D12"/>
    <w:rsid w:val="003471F5"/>
    <w:rsid w:val="0035063D"/>
    <w:rsid w:val="00350676"/>
    <w:rsid w:val="00351A56"/>
    <w:rsid w:val="00352A01"/>
    <w:rsid w:val="00355057"/>
    <w:rsid w:val="003555EA"/>
    <w:rsid w:val="00356498"/>
    <w:rsid w:val="00356E1C"/>
    <w:rsid w:val="00361A89"/>
    <w:rsid w:val="003667D0"/>
    <w:rsid w:val="003708D9"/>
    <w:rsid w:val="0037287E"/>
    <w:rsid w:val="00373D2A"/>
    <w:rsid w:val="0038483F"/>
    <w:rsid w:val="00386724"/>
    <w:rsid w:val="00387839"/>
    <w:rsid w:val="00390826"/>
    <w:rsid w:val="00391647"/>
    <w:rsid w:val="00391F09"/>
    <w:rsid w:val="00392662"/>
    <w:rsid w:val="003959A9"/>
    <w:rsid w:val="003962E2"/>
    <w:rsid w:val="00397307"/>
    <w:rsid w:val="003A2822"/>
    <w:rsid w:val="003A344A"/>
    <w:rsid w:val="003A4C50"/>
    <w:rsid w:val="003A5551"/>
    <w:rsid w:val="003A5C5A"/>
    <w:rsid w:val="003A5FF4"/>
    <w:rsid w:val="003A665F"/>
    <w:rsid w:val="003B1040"/>
    <w:rsid w:val="003B1ABC"/>
    <w:rsid w:val="003B274D"/>
    <w:rsid w:val="003B2779"/>
    <w:rsid w:val="003B277A"/>
    <w:rsid w:val="003B456A"/>
    <w:rsid w:val="003B5A6B"/>
    <w:rsid w:val="003B5A87"/>
    <w:rsid w:val="003C0C34"/>
    <w:rsid w:val="003C118B"/>
    <w:rsid w:val="003C608A"/>
    <w:rsid w:val="003C6950"/>
    <w:rsid w:val="003C6E5F"/>
    <w:rsid w:val="003C6E9D"/>
    <w:rsid w:val="003C7731"/>
    <w:rsid w:val="003D1507"/>
    <w:rsid w:val="003D1FD1"/>
    <w:rsid w:val="003D257B"/>
    <w:rsid w:val="003D2EC8"/>
    <w:rsid w:val="003D36AC"/>
    <w:rsid w:val="003D4B35"/>
    <w:rsid w:val="003D5E54"/>
    <w:rsid w:val="003D61BC"/>
    <w:rsid w:val="003D7383"/>
    <w:rsid w:val="003E14B6"/>
    <w:rsid w:val="003E1608"/>
    <w:rsid w:val="003E26E6"/>
    <w:rsid w:val="003E2D8C"/>
    <w:rsid w:val="003E379C"/>
    <w:rsid w:val="003E3810"/>
    <w:rsid w:val="003E3925"/>
    <w:rsid w:val="003E58A6"/>
    <w:rsid w:val="003E7949"/>
    <w:rsid w:val="003F08FE"/>
    <w:rsid w:val="003F43EB"/>
    <w:rsid w:val="003F4F45"/>
    <w:rsid w:val="003F5D9C"/>
    <w:rsid w:val="003F685B"/>
    <w:rsid w:val="003F7180"/>
    <w:rsid w:val="003F7627"/>
    <w:rsid w:val="003F7831"/>
    <w:rsid w:val="00400DA1"/>
    <w:rsid w:val="00402007"/>
    <w:rsid w:val="004028D6"/>
    <w:rsid w:val="004056CA"/>
    <w:rsid w:val="0040588A"/>
    <w:rsid w:val="00405B95"/>
    <w:rsid w:val="00405BA4"/>
    <w:rsid w:val="004068D1"/>
    <w:rsid w:val="0040724A"/>
    <w:rsid w:val="0040767F"/>
    <w:rsid w:val="00410EB7"/>
    <w:rsid w:val="004111C6"/>
    <w:rsid w:val="00411C5A"/>
    <w:rsid w:val="00413B36"/>
    <w:rsid w:val="00414F4D"/>
    <w:rsid w:val="0041567A"/>
    <w:rsid w:val="004165A9"/>
    <w:rsid w:val="00417020"/>
    <w:rsid w:val="004171FF"/>
    <w:rsid w:val="004174D4"/>
    <w:rsid w:val="00421106"/>
    <w:rsid w:val="0042141F"/>
    <w:rsid w:val="00422AFE"/>
    <w:rsid w:val="00424026"/>
    <w:rsid w:val="0042523D"/>
    <w:rsid w:val="00425CFF"/>
    <w:rsid w:val="004270E0"/>
    <w:rsid w:val="0042710D"/>
    <w:rsid w:val="0043164E"/>
    <w:rsid w:val="00432A93"/>
    <w:rsid w:val="00433652"/>
    <w:rsid w:val="00440472"/>
    <w:rsid w:val="00441890"/>
    <w:rsid w:val="00441C3C"/>
    <w:rsid w:val="0044262D"/>
    <w:rsid w:val="0044295A"/>
    <w:rsid w:val="004442CC"/>
    <w:rsid w:val="0044479E"/>
    <w:rsid w:val="0044665C"/>
    <w:rsid w:val="0044756E"/>
    <w:rsid w:val="0045190D"/>
    <w:rsid w:val="00453A35"/>
    <w:rsid w:val="004548A2"/>
    <w:rsid w:val="00456187"/>
    <w:rsid w:val="0045626F"/>
    <w:rsid w:val="004566ED"/>
    <w:rsid w:val="00457701"/>
    <w:rsid w:val="00460899"/>
    <w:rsid w:val="0046097E"/>
    <w:rsid w:val="00462133"/>
    <w:rsid w:val="004641B0"/>
    <w:rsid w:val="00465852"/>
    <w:rsid w:val="0046650E"/>
    <w:rsid w:val="00466C68"/>
    <w:rsid w:val="00466FC0"/>
    <w:rsid w:val="00467179"/>
    <w:rsid w:val="004673E8"/>
    <w:rsid w:val="00471D86"/>
    <w:rsid w:val="00471ED2"/>
    <w:rsid w:val="0047301C"/>
    <w:rsid w:val="004752D0"/>
    <w:rsid w:val="004760F1"/>
    <w:rsid w:val="004761DD"/>
    <w:rsid w:val="00476C85"/>
    <w:rsid w:val="00476D8D"/>
    <w:rsid w:val="00476F22"/>
    <w:rsid w:val="004774E8"/>
    <w:rsid w:val="00477C2E"/>
    <w:rsid w:val="00481ECA"/>
    <w:rsid w:val="004824AA"/>
    <w:rsid w:val="00482E1A"/>
    <w:rsid w:val="00483741"/>
    <w:rsid w:val="00485750"/>
    <w:rsid w:val="00487730"/>
    <w:rsid w:val="00487BB5"/>
    <w:rsid w:val="00487F42"/>
    <w:rsid w:val="004912F6"/>
    <w:rsid w:val="00491479"/>
    <w:rsid w:val="0049295F"/>
    <w:rsid w:val="00494037"/>
    <w:rsid w:val="004942EF"/>
    <w:rsid w:val="00494AAC"/>
    <w:rsid w:val="00496306"/>
    <w:rsid w:val="00497CF6"/>
    <w:rsid w:val="00497DA1"/>
    <w:rsid w:val="004A18AD"/>
    <w:rsid w:val="004A1951"/>
    <w:rsid w:val="004A29DD"/>
    <w:rsid w:val="004A4EA1"/>
    <w:rsid w:val="004A4F73"/>
    <w:rsid w:val="004A566B"/>
    <w:rsid w:val="004A59E0"/>
    <w:rsid w:val="004A6E55"/>
    <w:rsid w:val="004A775F"/>
    <w:rsid w:val="004A7F3C"/>
    <w:rsid w:val="004A7F83"/>
    <w:rsid w:val="004B0400"/>
    <w:rsid w:val="004B0565"/>
    <w:rsid w:val="004B0698"/>
    <w:rsid w:val="004B33D2"/>
    <w:rsid w:val="004B432C"/>
    <w:rsid w:val="004B48EB"/>
    <w:rsid w:val="004C0CBE"/>
    <w:rsid w:val="004C1FD8"/>
    <w:rsid w:val="004C2E10"/>
    <w:rsid w:val="004C4D60"/>
    <w:rsid w:val="004C524C"/>
    <w:rsid w:val="004C65D7"/>
    <w:rsid w:val="004C6BCA"/>
    <w:rsid w:val="004D1682"/>
    <w:rsid w:val="004D3074"/>
    <w:rsid w:val="004E041C"/>
    <w:rsid w:val="004E17EE"/>
    <w:rsid w:val="004E572A"/>
    <w:rsid w:val="004E6DC9"/>
    <w:rsid w:val="004E7E8C"/>
    <w:rsid w:val="004F0150"/>
    <w:rsid w:val="004F0422"/>
    <w:rsid w:val="004F1180"/>
    <w:rsid w:val="004F32CA"/>
    <w:rsid w:val="004F51EE"/>
    <w:rsid w:val="00501014"/>
    <w:rsid w:val="00501642"/>
    <w:rsid w:val="0050308B"/>
    <w:rsid w:val="005030E6"/>
    <w:rsid w:val="00503266"/>
    <w:rsid w:val="00503378"/>
    <w:rsid w:val="00503B8E"/>
    <w:rsid w:val="00504CFE"/>
    <w:rsid w:val="00506852"/>
    <w:rsid w:val="005073BA"/>
    <w:rsid w:val="0051306C"/>
    <w:rsid w:val="00513ABD"/>
    <w:rsid w:val="00514F1A"/>
    <w:rsid w:val="00516142"/>
    <w:rsid w:val="00517042"/>
    <w:rsid w:val="00521405"/>
    <w:rsid w:val="0052156C"/>
    <w:rsid w:val="00521598"/>
    <w:rsid w:val="005215FE"/>
    <w:rsid w:val="00521B4E"/>
    <w:rsid w:val="0052260A"/>
    <w:rsid w:val="00522E06"/>
    <w:rsid w:val="00526799"/>
    <w:rsid w:val="00526E8F"/>
    <w:rsid w:val="0053020A"/>
    <w:rsid w:val="00533733"/>
    <w:rsid w:val="005369A0"/>
    <w:rsid w:val="00536B6D"/>
    <w:rsid w:val="00536E07"/>
    <w:rsid w:val="00537BB9"/>
    <w:rsid w:val="00540CED"/>
    <w:rsid w:val="00543C33"/>
    <w:rsid w:val="0054593C"/>
    <w:rsid w:val="00545DCF"/>
    <w:rsid w:val="005461AA"/>
    <w:rsid w:val="005465B5"/>
    <w:rsid w:val="00550512"/>
    <w:rsid w:val="005517A6"/>
    <w:rsid w:val="005518F7"/>
    <w:rsid w:val="00552E23"/>
    <w:rsid w:val="00552EE9"/>
    <w:rsid w:val="005544DD"/>
    <w:rsid w:val="0055653F"/>
    <w:rsid w:val="00556781"/>
    <w:rsid w:val="00560A77"/>
    <w:rsid w:val="005614C2"/>
    <w:rsid w:val="00561F73"/>
    <w:rsid w:val="00563514"/>
    <w:rsid w:val="00564583"/>
    <w:rsid w:val="00564DC8"/>
    <w:rsid w:val="00565E13"/>
    <w:rsid w:val="005670C0"/>
    <w:rsid w:val="00570EB3"/>
    <w:rsid w:val="0057125C"/>
    <w:rsid w:val="00573D47"/>
    <w:rsid w:val="00574DBD"/>
    <w:rsid w:val="005756AD"/>
    <w:rsid w:val="0057697E"/>
    <w:rsid w:val="00576C30"/>
    <w:rsid w:val="00576E96"/>
    <w:rsid w:val="0057718B"/>
    <w:rsid w:val="00577AD3"/>
    <w:rsid w:val="00580365"/>
    <w:rsid w:val="0058171F"/>
    <w:rsid w:val="00582621"/>
    <w:rsid w:val="00582AA4"/>
    <w:rsid w:val="00583ECE"/>
    <w:rsid w:val="005857E5"/>
    <w:rsid w:val="00586A5E"/>
    <w:rsid w:val="00590A0A"/>
    <w:rsid w:val="005919C3"/>
    <w:rsid w:val="005927A0"/>
    <w:rsid w:val="00592ED9"/>
    <w:rsid w:val="00593A84"/>
    <w:rsid w:val="005956AF"/>
    <w:rsid w:val="00595F04"/>
    <w:rsid w:val="005971C8"/>
    <w:rsid w:val="005A0AA4"/>
    <w:rsid w:val="005A1F88"/>
    <w:rsid w:val="005A2FB7"/>
    <w:rsid w:val="005A38FE"/>
    <w:rsid w:val="005A3A85"/>
    <w:rsid w:val="005A5EDC"/>
    <w:rsid w:val="005A7534"/>
    <w:rsid w:val="005A797C"/>
    <w:rsid w:val="005B0503"/>
    <w:rsid w:val="005B0A1E"/>
    <w:rsid w:val="005B133C"/>
    <w:rsid w:val="005B14DB"/>
    <w:rsid w:val="005B28C5"/>
    <w:rsid w:val="005B38DC"/>
    <w:rsid w:val="005B6597"/>
    <w:rsid w:val="005B7889"/>
    <w:rsid w:val="005C0510"/>
    <w:rsid w:val="005C2242"/>
    <w:rsid w:val="005C2827"/>
    <w:rsid w:val="005C2C06"/>
    <w:rsid w:val="005C32C5"/>
    <w:rsid w:val="005C50B2"/>
    <w:rsid w:val="005C51AD"/>
    <w:rsid w:val="005C5FAE"/>
    <w:rsid w:val="005C7D30"/>
    <w:rsid w:val="005D18F9"/>
    <w:rsid w:val="005D1F15"/>
    <w:rsid w:val="005D2BCD"/>
    <w:rsid w:val="005D4D6D"/>
    <w:rsid w:val="005D581E"/>
    <w:rsid w:val="005D70A6"/>
    <w:rsid w:val="005D77B8"/>
    <w:rsid w:val="005D77BD"/>
    <w:rsid w:val="005E0BDD"/>
    <w:rsid w:val="005E4563"/>
    <w:rsid w:val="005E45D2"/>
    <w:rsid w:val="005E61B2"/>
    <w:rsid w:val="005E61F0"/>
    <w:rsid w:val="005E72B1"/>
    <w:rsid w:val="005F003C"/>
    <w:rsid w:val="005F17B3"/>
    <w:rsid w:val="005F5A1A"/>
    <w:rsid w:val="005F6C98"/>
    <w:rsid w:val="005F7B6E"/>
    <w:rsid w:val="00600EEF"/>
    <w:rsid w:val="00602E60"/>
    <w:rsid w:val="0060316E"/>
    <w:rsid w:val="00603E43"/>
    <w:rsid w:val="00603F8B"/>
    <w:rsid w:val="006073A0"/>
    <w:rsid w:val="006107E9"/>
    <w:rsid w:val="00611D9E"/>
    <w:rsid w:val="00612018"/>
    <w:rsid w:val="006131F4"/>
    <w:rsid w:val="00621DBC"/>
    <w:rsid w:val="00621E03"/>
    <w:rsid w:val="00622A91"/>
    <w:rsid w:val="00623725"/>
    <w:rsid w:val="00623FFD"/>
    <w:rsid w:val="00624A05"/>
    <w:rsid w:val="006257DD"/>
    <w:rsid w:val="0062629E"/>
    <w:rsid w:val="00626A53"/>
    <w:rsid w:val="00630FFC"/>
    <w:rsid w:val="0063263F"/>
    <w:rsid w:val="00632FB7"/>
    <w:rsid w:val="006337C0"/>
    <w:rsid w:val="00635D16"/>
    <w:rsid w:val="00636F3E"/>
    <w:rsid w:val="00637383"/>
    <w:rsid w:val="00640EDD"/>
    <w:rsid w:val="006411A4"/>
    <w:rsid w:val="006413D1"/>
    <w:rsid w:val="00643C17"/>
    <w:rsid w:val="006444B3"/>
    <w:rsid w:val="00647D05"/>
    <w:rsid w:val="00650285"/>
    <w:rsid w:val="006511CD"/>
    <w:rsid w:val="006536A5"/>
    <w:rsid w:val="00656A74"/>
    <w:rsid w:val="0065717C"/>
    <w:rsid w:val="00657D33"/>
    <w:rsid w:val="00657EB2"/>
    <w:rsid w:val="00660D2C"/>
    <w:rsid w:val="00660D43"/>
    <w:rsid w:val="006630FE"/>
    <w:rsid w:val="00663B7A"/>
    <w:rsid w:val="006658FE"/>
    <w:rsid w:val="006664CE"/>
    <w:rsid w:val="006677B3"/>
    <w:rsid w:val="00667EA6"/>
    <w:rsid w:val="0067065F"/>
    <w:rsid w:val="00672E57"/>
    <w:rsid w:val="00673B2D"/>
    <w:rsid w:val="006740D8"/>
    <w:rsid w:val="00674BAE"/>
    <w:rsid w:val="006752A2"/>
    <w:rsid w:val="00676EA1"/>
    <w:rsid w:val="0067755D"/>
    <w:rsid w:val="00680C48"/>
    <w:rsid w:val="006813AE"/>
    <w:rsid w:val="00681DE0"/>
    <w:rsid w:val="006827B5"/>
    <w:rsid w:val="006839B8"/>
    <w:rsid w:val="00683DEF"/>
    <w:rsid w:val="0068408F"/>
    <w:rsid w:val="00686834"/>
    <w:rsid w:val="00690FEB"/>
    <w:rsid w:val="006916A9"/>
    <w:rsid w:val="00694EB2"/>
    <w:rsid w:val="006956D6"/>
    <w:rsid w:val="00695F79"/>
    <w:rsid w:val="0069725B"/>
    <w:rsid w:val="006A038A"/>
    <w:rsid w:val="006A1106"/>
    <w:rsid w:val="006A2A3A"/>
    <w:rsid w:val="006A3556"/>
    <w:rsid w:val="006A3706"/>
    <w:rsid w:val="006A3B03"/>
    <w:rsid w:val="006A56C0"/>
    <w:rsid w:val="006A5D77"/>
    <w:rsid w:val="006B01E3"/>
    <w:rsid w:val="006B0772"/>
    <w:rsid w:val="006B0F53"/>
    <w:rsid w:val="006B0F5B"/>
    <w:rsid w:val="006B1BE4"/>
    <w:rsid w:val="006B1E51"/>
    <w:rsid w:val="006B263E"/>
    <w:rsid w:val="006B266B"/>
    <w:rsid w:val="006B2BA5"/>
    <w:rsid w:val="006B3968"/>
    <w:rsid w:val="006B438B"/>
    <w:rsid w:val="006B61F4"/>
    <w:rsid w:val="006C3015"/>
    <w:rsid w:val="006C3045"/>
    <w:rsid w:val="006C31E2"/>
    <w:rsid w:val="006C3E48"/>
    <w:rsid w:val="006C43BB"/>
    <w:rsid w:val="006C555B"/>
    <w:rsid w:val="006C5629"/>
    <w:rsid w:val="006D0545"/>
    <w:rsid w:val="006D0A93"/>
    <w:rsid w:val="006D1678"/>
    <w:rsid w:val="006D193E"/>
    <w:rsid w:val="006D1E38"/>
    <w:rsid w:val="006D3A1F"/>
    <w:rsid w:val="006D3C32"/>
    <w:rsid w:val="006D3E54"/>
    <w:rsid w:val="006D413F"/>
    <w:rsid w:val="006D7E15"/>
    <w:rsid w:val="006D7FDE"/>
    <w:rsid w:val="006E33B7"/>
    <w:rsid w:val="006E3C91"/>
    <w:rsid w:val="006E6EDC"/>
    <w:rsid w:val="006E7135"/>
    <w:rsid w:val="006E738A"/>
    <w:rsid w:val="006F0648"/>
    <w:rsid w:val="006F1506"/>
    <w:rsid w:val="006F2C1C"/>
    <w:rsid w:val="006F411F"/>
    <w:rsid w:val="006F4BEA"/>
    <w:rsid w:val="006F4C5D"/>
    <w:rsid w:val="006F4C69"/>
    <w:rsid w:val="006F599B"/>
    <w:rsid w:val="00700CCC"/>
    <w:rsid w:val="00702615"/>
    <w:rsid w:val="0070368E"/>
    <w:rsid w:val="0070445D"/>
    <w:rsid w:val="00704B5E"/>
    <w:rsid w:val="00706446"/>
    <w:rsid w:val="0070672F"/>
    <w:rsid w:val="007106DD"/>
    <w:rsid w:val="0071130F"/>
    <w:rsid w:val="0071132F"/>
    <w:rsid w:val="00713ADC"/>
    <w:rsid w:val="00713B38"/>
    <w:rsid w:val="007147FD"/>
    <w:rsid w:val="0071493E"/>
    <w:rsid w:val="00717985"/>
    <w:rsid w:val="007210C4"/>
    <w:rsid w:val="007212BC"/>
    <w:rsid w:val="00721CFE"/>
    <w:rsid w:val="00722208"/>
    <w:rsid w:val="00724552"/>
    <w:rsid w:val="00724B5B"/>
    <w:rsid w:val="00724DF8"/>
    <w:rsid w:val="00725527"/>
    <w:rsid w:val="00725697"/>
    <w:rsid w:val="00725E28"/>
    <w:rsid w:val="00730764"/>
    <w:rsid w:val="007315DA"/>
    <w:rsid w:val="007319A0"/>
    <w:rsid w:val="00732CCA"/>
    <w:rsid w:val="00732DCD"/>
    <w:rsid w:val="0073346D"/>
    <w:rsid w:val="00734C2F"/>
    <w:rsid w:val="00734FBA"/>
    <w:rsid w:val="00735F20"/>
    <w:rsid w:val="0073659B"/>
    <w:rsid w:val="00737495"/>
    <w:rsid w:val="00737967"/>
    <w:rsid w:val="00737EC6"/>
    <w:rsid w:val="00737FA7"/>
    <w:rsid w:val="007401D4"/>
    <w:rsid w:val="007408DB"/>
    <w:rsid w:val="00740B10"/>
    <w:rsid w:val="00742BBE"/>
    <w:rsid w:val="00743548"/>
    <w:rsid w:val="00743EB2"/>
    <w:rsid w:val="00744FDF"/>
    <w:rsid w:val="007455F3"/>
    <w:rsid w:val="00745DAC"/>
    <w:rsid w:val="00746F2B"/>
    <w:rsid w:val="007473EB"/>
    <w:rsid w:val="00750738"/>
    <w:rsid w:val="00750C40"/>
    <w:rsid w:val="0075143E"/>
    <w:rsid w:val="00751E65"/>
    <w:rsid w:val="007520CE"/>
    <w:rsid w:val="0075277F"/>
    <w:rsid w:val="00753AAA"/>
    <w:rsid w:val="00754305"/>
    <w:rsid w:val="0075459C"/>
    <w:rsid w:val="00755691"/>
    <w:rsid w:val="00756A34"/>
    <w:rsid w:val="00757E6A"/>
    <w:rsid w:val="00760ACC"/>
    <w:rsid w:val="007623EB"/>
    <w:rsid w:val="00762A97"/>
    <w:rsid w:val="00762B50"/>
    <w:rsid w:val="00764FBC"/>
    <w:rsid w:val="007666D1"/>
    <w:rsid w:val="007670F5"/>
    <w:rsid w:val="00767239"/>
    <w:rsid w:val="0077168D"/>
    <w:rsid w:val="00771CF7"/>
    <w:rsid w:val="0077335E"/>
    <w:rsid w:val="00774517"/>
    <w:rsid w:val="00775E00"/>
    <w:rsid w:val="0077658D"/>
    <w:rsid w:val="00780273"/>
    <w:rsid w:val="00780AE6"/>
    <w:rsid w:val="0078147F"/>
    <w:rsid w:val="00781FB0"/>
    <w:rsid w:val="007830F0"/>
    <w:rsid w:val="007838FA"/>
    <w:rsid w:val="00784669"/>
    <w:rsid w:val="00785EBA"/>
    <w:rsid w:val="00786479"/>
    <w:rsid w:val="00786FD1"/>
    <w:rsid w:val="0078737C"/>
    <w:rsid w:val="007919C6"/>
    <w:rsid w:val="00792A96"/>
    <w:rsid w:val="00794C87"/>
    <w:rsid w:val="00795DD2"/>
    <w:rsid w:val="007966B3"/>
    <w:rsid w:val="0079673E"/>
    <w:rsid w:val="007A142A"/>
    <w:rsid w:val="007A14C8"/>
    <w:rsid w:val="007A20C9"/>
    <w:rsid w:val="007A23D9"/>
    <w:rsid w:val="007A265A"/>
    <w:rsid w:val="007A26EB"/>
    <w:rsid w:val="007A4519"/>
    <w:rsid w:val="007B0582"/>
    <w:rsid w:val="007B14E5"/>
    <w:rsid w:val="007B1AA5"/>
    <w:rsid w:val="007B2EDD"/>
    <w:rsid w:val="007B433D"/>
    <w:rsid w:val="007B6169"/>
    <w:rsid w:val="007B64D3"/>
    <w:rsid w:val="007B742D"/>
    <w:rsid w:val="007C118F"/>
    <w:rsid w:val="007C28FE"/>
    <w:rsid w:val="007C4412"/>
    <w:rsid w:val="007C59BA"/>
    <w:rsid w:val="007C5BC0"/>
    <w:rsid w:val="007D33A5"/>
    <w:rsid w:val="007D431A"/>
    <w:rsid w:val="007D5F97"/>
    <w:rsid w:val="007D616C"/>
    <w:rsid w:val="007D697D"/>
    <w:rsid w:val="007D73EB"/>
    <w:rsid w:val="007D7D83"/>
    <w:rsid w:val="007E011A"/>
    <w:rsid w:val="007E0935"/>
    <w:rsid w:val="007E1775"/>
    <w:rsid w:val="007E1CD9"/>
    <w:rsid w:val="007E2723"/>
    <w:rsid w:val="007E2F79"/>
    <w:rsid w:val="007E5417"/>
    <w:rsid w:val="007E66F7"/>
    <w:rsid w:val="007E6BA7"/>
    <w:rsid w:val="007E6C96"/>
    <w:rsid w:val="007E6F21"/>
    <w:rsid w:val="007F1A89"/>
    <w:rsid w:val="007F1A8B"/>
    <w:rsid w:val="007F1B48"/>
    <w:rsid w:val="007F2851"/>
    <w:rsid w:val="007F4563"/>
    <w:rsid w:val="007F4898"/>
    <w:rsid w:val="007F5150"/>
    <w:rsid w:val="007F5DC2"/>
    <w:rsid w:val="008036AF"/>
    <w:rsid w:val="008040C4"/>
    <w:rsid w:val="00804C2A"/>
    <w:rsid w:val="0080621E"/>
    <w:rsid w:val="00806863"/>
    <w:rsid w:val="0080702D"/>
    <w:rsid w:val="008072F9"/>
    <w:rsid w:val="00807388"/>
    <w:rsid w:val="00811866"/>
    <w:rsid w:val="00813531"/>
    <w:rsid w:val="00814B8D"/>
    <w:rsid w:val="00816927"/>
    <w:rsid w:val="00817A69"/>
    <w:rsid w:val="00821536"/>
    <w:rsid w:val="00821B6F"/>
    <w:rsid w:val="00822537"/>
    <w:rsid w:val="00822D3B"/>
    <w:rsid w:val="00822DE2"/>
    <w:rsid w:val="008230EB"/>
    <w:rsid w:val="00825252"/>
    <w:rsid w:val="008256F9"/>
    <w:rsid w:val="00827AE7"/>
    <w:rsid w:val="00830714"/>
    <w:rsid w:val="00831159"/>
    <w:rsid w:val="00831385"/>
    <w:rsid w:val="00831C17"/>
    <w:rsid w:val="008332FC"/>
    <w:rsid w:val="00834FA5"/>
    <w:rsid w:val="00836767"/>
    <w:rsid w:val="0084015A"/>
    <w:rsid w:val="00840472"/>
    <w:rsid w:val="00844FF0"/>
    <w:rsid w:val="00845EF6"/>
    <w:rsid w:val="0084632C"/>
    <w:rsid w:val="00846BD2"/>
    <w:rsid w:val="00846C3C"/>
    <w:rsid w:val="008502D9"/>
    <w:rsid w:val="008507ED"/>
    <w:rsid w:val="008540AC"/>
    <w:rsid w:val="00854540"/>
    <w:rsid w:val="008552F0"/>
    <w:rsid w:val="0085546E"/>
    <w:rsid w:val="008606EB"/>
    <w:rsid w:val="00863C62"/>
    <w:rsid w:val="00863E8A"/>
    <w:rsid w:val="0086616D"/>
    <w:rsid w:val="0086643B"/>
    <w:rsid w:val="00867140"/>
    <w:rsid w:val="00867AAA"/>
    <w:rsid w:val="008719D9"/>
    <w:rsid w:val="0087309E"/>
    <w:rsid w:val="008748D0"/>
    <w:rsid w:val="0087557A"/>
    <w:rsid w:val="0087582F"/>
    <w:rsid w:val="00875B54"/>
    <w:rsid w:val="0087618C"/>
    <w:rsid w:val="008765A9"/>
    <w:rsid w:val="00881D62"/>
    <w:rsid w:val="008824B1"/>
    <w:rsid w:val="00882E33"/>
    <w:rsid w:val="00885C68"/>
    <w:rsid w:val="00887295"/>
    <w:rsid w:val="0089032C"/>
    <w:rsid w:val="0089041D"/>
    <w:rsid w:val="00890ED0"/>
    <w:rsid w:val="00890F82"/>
    <w:rsid w:val="00890FF9"/>
    <w:rsid w:val="00891279"/>
    <w:rsid w:val="00893EA5"/>
    <w:rsid w:val="0089528F"/>
    <w:rsid w:val="00895382"/>
    <w:rsid w:val="008955E4"/>
    <w:rsid w:val="00896024"/>
    <w:rsid w:val="00896762"/>
    <w:rsid w:val="00896B53"/>
    <w:rsid w:val="00897D59"/>
    <w:rsid w:val="008A1D05"/>
    <w:rsid w:val="008A2B40"/>
    <w:rsid w:val="008A2BDB"/>
    <w:rsid w:val="008A43E3"/>
    <w:rsid w:val="008A6371"/>
    <w:rsid w:val="008A65FF"/>
    <w:rsid w:val="008B2F72"/>
    <w:rsid w:val="008B476F"/>
    <w:rsid w:val="008B47BC"/>
    <w:rsid w:val="008B7014"/>
    <w:rsid w:val="008B70EA"/>
    <w:rsid w:val="008B767E"/>
    <w:rsid w:val="008B7D89"/>
    <w:rsid w:val="008C0FE8"/>
    <w:rsid w:val="008C1130"/>
    <w:rsid w:val="008C1827"/>
    <w:rsid w:val="008C236E"/>
    <w:rsid w:val="008C3172"/>
    <w:rsid w:val="008C4450"/>
    <w:rsid w:val="008C4541"/>
    <w:rsid w:val="008C4FE3"/>
    <w:rsid w:val="008C5FF1"/>
    <w:rsid w:val="008C7BA1"/>
    <w:rsid w:val="008D07EC"/>
    <w:rsid w:val="008D0832"/>
    <w:rsid w:val="008D332E"/>
    <w:rsid w:val="008D377F"/>
    <w:rsid w:val="008D3860"/>
    <w:rsid w:val="008D4350"/>
    <w:rsid w:val="008D4A0C"/>
    <w:rsid w:val="008D4C6C"/>
    <w:rsid w:val="008E1C52"/>
    <w:rsid w:val="008E2176"/>
    <w:rsid w:val="008E355C"/>
    <w:rsid w:val="008E524D"/>
    <w:rsid w:val="008E6CD7"/>
    <w:rsid w:val="008E7138"/>
    <w:rsid w:val="008E78FB"/>
    <w:rsid w:val="008E7B6C"/>
    <w:rsid w:val="008E7F2D"/>
    <w:rsid w:val="008F000A"/>
    <w:rsid w:val="008F13D4"/>
    <w:rsid w:val="008F34B8"/>
    <w:rsid w:val="008F35E7"/>
    <w:rsid w:val="008F448F"/>
    <w:rsid w:val="008F757B"/>
    <w:rsid w:val="00900822"/>
    <w:rsid w:val="00900E8F"/>
    <w:rsid w:val="00902688"/>
    <w:rsid w:val="00902CBF"/>
    <w:rsid w:val="009037EE"/>
    <w:rsid w:val="00903EC4"/>
    <w:rsid w:val="00904CA9"/>
    <w:rsid w:val="009100E9"/>
    <w:rsid w:val="009105C5"/>
    <w:rsid w:val="00910B61"/>
    <w:rsid w:val="009124AE"/>
    <w:rsid w:val="00913DAA"/>
    <w:rsid w:val="00914686"/>
    <w:rsid w:val="009159C8"/>
    <w:rsid w:val="00915D76"/>
    <w:rsid w:val="0091709C"/>
    <w:rsid w:val="0092430B"/>
    <w:rsid w:val="00924E33"/>
    <w:rsid w:val="009250DB"/>
    <w:rsid w:val="00926082"/>
    <w:rsid w:val="00926B9E"/>
    <w:rsid w:val="00926CF3"/>
    <w:rsid w:val="00926EFD"/>
    <w:rsid w:val="00927511"/>
    <w:rsid w:val="00927643"/>
    <w:rsid w:val="00927D06"/>
    <w:rsid w:val="00932AF2"/>
    <w:rsid w:val="0093394C"/>
    <w:rsid w:val="00934ECD"/>
    <w:rsid w:val="0093535C"/>
    <w:rsid w:val="0094070F"/>
    <w:rsid w:val="00940C9C"/>
    <w:rsid w:val="00946065"/>
    <w:rsid w:val="009466F7"/>
    <w:rsid w:val="009467C4"/>
    <w:rsid w:val="00946E43"/>
    <w:rsid w:val="00947157"/>
    <w:rsid w:val="0094778F"/>
    <w:rsid w:val="009508EA"/>
    <w:rsid w:val="00950F4D"/>
    <w:rsid w:val="00951F97"/>
    <w:rsid w:val="00952AA9"/>
    <w:rsid w:val="00952F2E"/>
    <w:rsid w:val="009545B1"/>
    <w:rsid w:val="00954EA7"/>
    <w:rsid w:val="0095509F"/>
    <w:rsid w:val="009554BA"/>
    <w:rsid w:val="00956311"/>
    <w:rsid w:val="00956A69"/>
    <w:rsid w:val="00963926"/>
    <w:rsid w:val="00963B02"/>
    <w:rsid w:val="009655A3"/>
    <w:rsid w:val="00965A98"/>
    <w:rsid w:val="00966D14"/>
    <w:rsid w:val="00971F35"/>
    <w:rsid w:val="00972B90"/>
    <w:rsid w:val="00973299"/>
    <w:rsid w:val="009734A1"/>
    <w:rsid w:val="009741AE"/>
    <w:rsid w:val="00976D58"/>
    <w:rsid w:val="00976EAA"/>
    <w:rsid w:val="009802DC"/>
    <w:rsid w:val="00980ABC"/>
    <w:rsid w:val="0098220E"/>
    <w:rsid w:val="009822EF"/>
    <w:rsid w:val="00982720"/>
    <w:rsid w:val="00982AE3"/>
    <w:rsid w:val="009832EB"/>
    <w:rsid w:val="00983546"/>
    <w:rsid w:val="00983A85"/>
    <w:rsid w:val="0098482C"/>
    <w:rsid w:val="009851FB"/>
    <w:rsid w:val="00986BD0"/>
    <w:rsid w:val="00991EC7"/>
    <w:rsid w:val="00992123"/>
    <w:rsid w:val="009923BB"/>
    <w:rsid w:val="00996361"/>
    <w:rsid w:val="009969A5"/>
    <w:rsid w:val="00996CAA"/>
    <w:rsid w:val="009975B4"/>
    <w:rsid w:val="0099768B"/>
    <w:rsid w:val="009A01B5"/>
    <w:rsid w:val="009A0257"/>
    <w:rsid w:val="009A21CC"/>
    <w:rsid w:val="009A22EA"/>
    <w:rsid w:val="009A2494"/>
    <w:rsid w:val="009A329C"/>
    <w:rsid w:val="009A3A71"/>
    <w:rsid w:val="009A4369"/>
    <w:rsid w:val="009A4BCA"/>
    <w:rsid w:val="009A5113"/>
    <w:rsid w:val="009A7C91"/>
    <w:rsid w:val="009B1C0F"/>
    <w:rsid w:val="009B2932"/>
    <w:rsid w:val="009B2B16"/>
    <w:rsid w:val="009B2CE3"/>
    <w:rsid w:val="009B3103"/>
    <w:rsid w:val="009B3860"/>
    <w:rsid w:val="009B6922"/>
    <w:rsid w:val="009C04B5"/>
    <w:rsid w:val="009C21E0"/>
    <w:rsid w:val="009C2684"/>
    <w:rsid w:val="009C452C"/>
    <w:rsid w:val="009C45A8"/>
    <w:rsid w:val="009C4FDB"/>
    <w:rsid w:val="009C54D1"/>
    <w:rsid w:val="009C6D02"/>
    <w:rsid w:val="009D0633"/>
    <w:rsid w:val="009D1BCE"/>
    <w:rsid w:val="009D2260"/>
    <w:rsid w:val="009D3B0C"/>
    <w:rsid w:val="009D5FE5"/>
    <w:rsid w:val="009E08B9"/>
    <w:rsid w:val="009E09DA"/>
    <w:rsid w:val="009E1BFF"/>
    <w:rsid w:val="009E35B9"/>
    <w:rsid w:val="009E3CCB"/>
    <w:rsid w:val="009E3E23"/>
    <w:rsid w:val="009E50E5"/>
    <w:rsid w:val="009E6570"/>
    <w:rsid w:val="009E7FE2"/>
    <w:rsid w:val="009F1AD8"/>
    <w:rsid w:val="009F1C73"/>
    <w:rsid w:val="009F1CCE"/>
    <w:rsid w:val="009F2A63"/>
    <w:rsid w:val="009F2AC0"/>
    <w:rsid w:val="009F5187"/>
    <w:rsid w:val="009F6A5A"/>
    <w:rsid w:val="009F6B59"/>
    <w:rsid w:val="009F6DA5"/>
    <w:rsid w:val="009F74B5"/>
    <w:rsid w:val="009F7CDF"/>
    <w:rsid w:val="00A009A3"/>
    <w:rsid w:val="00A01D84"/>
    <w:rsid w:val="00A04372"/>
    <w:rsid w:val="00A04AD5"/>
    <w:rsid w:val="00A04ED3"/>
    <w:rsid w:val="00A0589C"/>
    <w:rsid w:val="00A06269"/>
    <w:rsid w:val="00A062CC"/>
    <w:rsid w:val="00A126B5"/>
    <w:rsid w:val="00A12815"/>
    <w:rsid w:val="00A13594"/>
    <w:rsid w:val="00A14328"/>
    <w:rsid w:val="00A145FF"/>
    <w:rsid w:val="00A14FD0"/>
    <w:rsid w:val="00A150BE"/>
    <w:rsid w:val="00A16226"/>
    <w:rsid w:val="00A16B41"/>
    <w:rsid w:val="00A1761A"/>
    <w:rsid w:val="00A17790"/>
    <w:rsid w:val="00A21390"/>
    <w:rsid w:val="00A21DE1"/>
    <w:rsid w:val="00A221F8"/>
    <w:rsid w:val="00A223BC"/>
    <w:rsid w:val="00A248EE"/>
    <w:rsid w:val="00A2645E"/>
    <w:rsid w:val="00A26DEB"/>
    <w:rsid w:val="00A27048"/>
    <w:rsid w:val="00A300B4"/>
    <w:rsid w:val="00A340D5"/>
    <w:rsid w:val="00A345F6"/>
    <w:rsid w:val="00A354AC"/>
    <w:rsid w:val="00A367C0"/>
    <w:rsid w:val="00A367DE"/>
    <w:rsid w:val="00A40AA5"/>
    <w:rsid w:val="00A411F8"/>
    <w:rsid w:val="00A41A0E"/>
    <w:rsid w:val="00A420A5"/>
    <w:rsid w:val="00A43703"/>
    <w:rsid w:val="00A44883"/>
    <w:rsid w:val="00A44C24"/>
    <w:rsid w:val="00A453FB"/>
    <w:rsid w:val="00A45628"/>
    <w:rsid w:val="00A4604D"/>
    <w:rsid w:val="00A468E1"/>
    <w:rsid w:val="00A46F16"/>
    <w:rsid w:val="00A47063"/>
    <w:rsid w:val="00A47D7A"/>
    <w:rsid w:val="00A501BD"/>
    <w:rsid w:val="00A50683"/>
    <w:rsid w:val="00A51B61"/>
    <w:rsid w:val="00A522D2"/>
    <w:rsid w:val="00A523DA"/>
    <w:rsid w:val="00A537E7"/>
    <w:rsid w:val="00A55E8E"/>
    <w:rsid w:val="00A60B94"/>
    <w:rsid w:val="00A61384"/>
    <w:rsid w:val="00A62C86"/>
    <w:rsid w:val="00A6330F"/>
    <w:rsid w:val="00A64295"/>
    <w:rsid w:val="00A647DD"/>
    <w:rsid w:val="00A67358"/>
    <w:rsid w:val="00A7029B"/>
    <w:rsid w:val="00A72503"/>
    <w:rsid w:val="00A72AC7"/>
    <w:rsid w:val="00A73468"/>
    <w:rsid w:val="00A743AB"/>
    <w:rsid w:val="00A7441C"/>
    <w:rsid w:val="00A75BA6"/>
    <w:rsid w:val="00A81A07"/>
    <w:rsid w:val="00A81AB3"/>
    <w:rsid w:val="00A82523"/>
    <w:rsid w:val="00A82CBE"/>
    <w:rsid w:val="00A82CD8"/>
    <w:rsid w:val="00A82E48"/>
    <w:rsid w:val="00A83B04"/>
    <w:rsid w:val="00A84964"/>
    <w:rsid w:val="00A84FF6"/>
    <w:rsid w:val="00A85BC3"/>
    <w:rsid w:val="00A9003A"/>
    <w:rsid w:val="00A906E8"/>
    <w:rsid w:val="00A90817"/>
    <w:rsid w:val="00A9155A"/>
    <w:rsid w:val="00A91CCF"/>
    <w:rsid w:val="00A928B7"/>
    <w:rsid w:val="00A93D87"/>
    <w:rsid w:val="00A93E54"/>
    <w:rsid w:val="00A94D74"/>
    <w:rsid w:val="00A95150"/>
    <w:rsid w:val="00A954CB"/>
    <w:rsid w:val="00AA0F3D"/>
    <w:rsid w:val="00AA1915"/>
    <w:rsid w:val="00AA1F2F"/>
    <w:rsid w:val="00AA2D28"/>
    <w:rsid w:val="00AA3020"/>
    <w:rsid w:val="00AA59AD"/>
    <w:rsid w:val="00AA6BB5"/>
    <w:rsid w:val="00AA7D02"/>
    <w:rsid w:val="00AA7D4A"/>
    <w:rsid w:val="00AB07B5"/>
    <w:rsid w:val="00AB0CDA"/>
    <w:rsid w:val="00AB1106"/>
    <w:rsid w:val="00AB4EF9"/>
    <w:rsid w:val="00AB6332"/>
    <w:rsid w:val="00AB7043"/>
    <w:rsid w:val="00AB71E4"/>
    <w:rsid w:val="00AC1274"/>
    <w:rsid w:val="00AC230A"/>
    <w:rsid w:val="00AC2487"/>
    <w:rsid w:val="00AC35ED"/>
    <w:rsid w:val="00AC3AAF"/>
    <w:rsid w:val="00AC415A"/>
    <w:rsid w:val="00AC5C69"/>
    <w:rsid w:val="00AC6392"/>
    <w:rsid w:val="00AC6E3A"/>
    <w:rsid w:val="00AD0E46"/>
    <w:rsid w:val="00AE001C"/>
    <w:rsid w:val="00AE067D"/>
    <w:rsid w:val="00AE28BD"/>
    <w:rsid w:val="00AE37AD"/>
    <w:rsid w:val="00AE3C8A"/>
    <w:rsid w:val="00AE3D81"/>
    <w:rsid w:val="00AE4973"/>
    <w:rsid w:val="00AE5ACB"/>
    <w:rsid w:val="00AE703A"/>
    <w:rsid w:val="00AE7FB7"/>
    <w:rsid w:val="00AF0BEF"/>
    <w:rsid w:val="00AF2E6D"/>
    <w:rsid w:val="00AF30D2"/>
    <w:rsid w:val="00AF30FC"/>
    <w:rsid w:val="00AF32C7"/>
    <w:rsid w:val="00AF4644"/>
    <w:rsid w:val="00AF6E33"/>
    <w:rsid w:val="00B00906"/>
    <w:rsid w:val="00B0225E"/>
    <w:rsid w:val="00B029D1"/>
    <w:rsid w:val="00B03636"/>
    <w:rsid w:val="00B05385"/>
    <w:rsid w:val="00B05437"/>
    <w:rsid w:val="00B05997"/>
    <w:rsid w:val="00B07D72"/>
    <w:rsid w:val="00B12356"/>
    <w:rsid w:val="00B12FE2"/>
    <w:rsid w:val="00B1376C"/>
    <w:rsid w:val="00B13E0F"/>
    <w:rsid w:val="00B14A92"/>
    <w:rsid w:val="00B16189"/>
    <w:rsid w:val="00B176F7"/>
    <w:rsid w:val="00B20F23"/>
    <w:rsid w:val="00B21008"/>
    <w:rsid w:val="00B22BF4"/>
    <w:rsid w:val="00B22D6B"/>
    <w:rsid w:val="00B246AB"/>
    <w:rsid w:val="00B260F2"/>
    <w:rsid w:val="00B26D49"/>
    <w:rsid w:val="00B2769A"/>
    <w:rsid w:val="00B27D0B"/>
    <w:rsid w:val="00B3000B"/>
    <w:rsid w:val="00B30DBD"/>
    <w:rsid w:val="00B315A6"/>
    <w:rsid w:val="00B337AD"/>
    <w:rsid w:val="00B3391E"/>
    <w:rsid w:val="00B34A91"/>
    <w:rsid w:val="00B34EFD"/>
    <w:rsid w:val="00B354D9"/>
    <w:rsid w:val="00B35642"/>
    <w:rsid w:val="00B35E8D"/>
    <w:rsid w:val="00B3604D"/>
    <w:rsid w:val="00B40896"/>
    <w:rsid w:val="00B40FB6"/>
    <w:rsid w:val="00B43A9F"/>
    <w:rsid w:val="00B444F0"/>
    <w:rsid w:val="00B44662"/>
    <w:rsid w:val="00B44691"/>
    <w:rsid w:val="00B44A0E"/>
    <w:rsid w:val="00B44DA8"/>
    <w:rsid w:val="00B4513A"/>
    <w:rsid w:val="00B453DF"/>
    <w:rsid w:val="00B45F0D"/>
    <w:rsid w:val="00B46547"/>
    <w:rsid w:val="00B47293"/>
    <w:rsid w:val="00B47A21"/>
    <w:rsid w:val="00B47FCD"/>
    <w:rsid w:val="00B50F6B"/>
    <w:rsid w:val="00B51084"/>
    <w:rsid w:val="00B5126E"/>
    <w:rsid w:val="00B51E43"/>
    <w:rsid w:val="00B51EF0"/>
    <w:rsid w:val="00B55006"/>
    <w:rsid w:val="00B5506A"/>
    <w:rsid w:val="00B5793F"/>
    <w:rsid w:val="00B622DD"/>
    <w:rsid w:val="00B62497"/>
    <w:rsid w:val="00B627EA"/>
    <w:rsid w:val="00B6282B"/>
    <w:rsid w:val="00B633E2"/>
    <w:rsid w:val="00B63E4B"/>
    <w:rsid w:val="00B64154"/>
    <w:rsid w:val="00B6472E"/>
    <w:rsid w:val="00B64B69"/>
    <w:rsid w:val="00B65CD6"/>
    <w:rsid w:val="00B66166"/>
    <w:rsid w:val="00B6659C"/>
    <w:rsid w:val="00B7165C"/>
    <w:rsid w:val="00B718AC"/>
    <w:rsid w:val="00B72660"/>
    <w:rsid w:val="00B74343"/>
    <w:rsid w:val="00B74CB9"/>
    <w:rsid w:val="00B75A7E"/>
    <w:rsid w:val="00B80EE9"/>
    <w:rsid w:val="00B81492"/>
    <w:rsid w:val="00B81495"/>
    <w:rsid w:val="00B82DD7"/>
    <w:rsid w:val="00B82F22"/>
    <w:rsid w:val="00B86D46"/>
    <w:rsid w:val="00B87264"/>
    <w:rsid w:val="00B9040A"/>
    <w:rsid w:val="00B90692"/>
    <w:rsid w:val="00B962DA"/>
    <w:rsid w:val="00BA465E"/>
    <w:rsid w:val="00BA4866"/>
    <w:rsid w:val="00BA5069"/>
    <w:rsid w:val="00BA5E2E"/>
    <w:rsid w:val="00BA7B80"/>
    <w:rsid w:val="00BB0B87"/>
    <w:rsid w:val="00BB1381"/>
    <w:rsid w:val="00BB15D2"/>
    <w:rsid w:val="00BB284A"/>
    <w:rsid w:val="00BB315F"/>
    <w:rsid w:val="00BB605C"/>
    <w:rsid w:val="00BB63E0"/>
    <w:rsid w:val="00BB67D6"/>
    <w:rsid w:val="00BC1483"/>
    <w:rsid w:val="00BC164E"/>
    <w:rsid w:val="00BC2155"/>
    <w:rsid w:val="00BC277B"/>
    <w:rsid w:val="00BC549C"/>
    <w:rsid w:val="00BC5593"/>
    <w:rsid w:val="00BC6990"/>
    <w:rsid w:val="00BC6B0C"/>
    <w:rsid w:val="00BC6B2D"/>
    <w:rsid w:val="00BD0A35"/>
    <w:rsid w:val="00BD2134"/>
    <w:rsid w:val="00BD2E2C"/>
    <w:rsid w:val="00BD3C73"/>
    <w:rsid w:val="00BD486D"/>
    <w:rsid w:val="00BD643D"/>
    <w:rsid w:val="00BD6A86"/>
    <w:rsid w:val="00BE2954"/>
    <w:rsid w:val="00BE2D3C"/>
    <w:rsid w:val="00BE4066"/>
    <w:rsid w:val="00BE4D82"/>
    <w:rsid w:val="00BE6322"/>
    <w:rsid w:val="00BE6394"/>
    <w:rsid w:val="00BE6A23"/>
    <w:rsid w:val="00BE6BE5"/>
    <w:rsid w:val="00BF282C"/>
    <w:rsid w:val="00BF46FC"/>
    <w:rsid w:val="00BF4CC1"/>
    <w:rsid w:val="00C0099B"/>
    <w:rsid w:val="00C0217F"/>
    <w:rsid w:val="00C033EC"/>
    <w:rsid w:val="00C03C13"/>
    <w:rsid w:val="00C04B20"/>
    <w:rsid w:val="00C04BCC"/>
    <w:rsid w:val="00C07908"/>
    <w:rsid w:val="00C11FA8"/>
    <w:rsid w:val="00C126C1"/>
    <w:rsid w:val="00C13C56"/>
    <w:rsid w:val="00C14327"/>
    <w:rsid w:val="00C16FFA"/>
    <w:rsid w:val="00C17A34"/>
    <w:rsid w:val="00C20D81"/>
    <w:rsid w:val="00C23E46"/>
    <w:rsid w:val="00C243CF"/>
    <w:rsid w:val="00C24DFB"/>
    <w:rsid w:val="00C25277"/>
    <w:rsid w:val="00C258D2"/>
    <w:rsid w:val="00C260E2"/>
    <w:rsid w:val="00C302C7"/>
    <w:rsid w:val="00C302CB"/>
    <w:rsid w:val="00C31CF6"/>
    <w:rsid w:val="00C32F5A"/>
    <w:rsid w:val="00C3454E"/>
    <w:rsid w:val="00C3490D"/>
    <w:rsid w:val="00C3494F"/>
    <w:rsid w:val="00C34D03"/>
    <w:rsid w:val="00C34DE3"/>
    <w:rsid w:val="00C34EAC"/>
    <w:rsid w:val="00C35C00"/>
    <w:rsid w:val="00C3717F"/>
    <w:rsid w:val="00C40001"/>
    <w:rsid w:val="00C41C06"/>
    <w:rsid w:val="00C42DA5"/>
    <w:rsid w:val="00C42F1A"/>
    <w:rsid w:val="00C43533"/>
    <w:rsid w:val="00C437D5"/>
    <w:rsid w:val="00C44149"/>
    <w:rsid w:val="00C44B3E"/>
    <w:rsid w:val="00C450E9"/>
    <w:rsid w:val="00C455B6"/>
    <w:rsid w:val="00C45653"/>
    <w:rsid w:val="00C47B4E"/>
    <w:rsid w:val="00C500FE"/>
    <w:rsid w:val="00C50378"/>
    <w:rsid w:val="00C52504"/>
    <w:rsid w:val="00C5377D"/>
    <w:rsid w:val="00C53936"/>
    <w:rsid w:val="00C53BD1"/>
    <w:rsid w:val="00C549F4"/>
    <w:rsid w:val="00C550BF"/>
    <w:rsid w:val="00C5599E"/>
    <w:rsid w:val="00C562DF"/>
    <w:rsid w:val="00C56557"/>
    <w:rsid w:val="00C5669A"/>
    <w:rsid w:val="00C575C1"/>
    <w:rsid w:val="00C61932"/>
    <w:rsid w:val="00C61AAE"/>
    <w:rsid w:val="00C64713"/>
    <w:rsid w:val="00C648D0"/>
    <w:rsid w:val="00C66693"/>
    <w:rsid w:val="00C66BDE"/>
    <w:rsid w:val="00C6746A"/>
    <w:rsid w:val="00C714B1"/>
    <w:rsid w:val="00C723DA"/>
    <w:rsid w:val="00C724CB"/>
    <w:rsid w:val="00C725B1"/>
    <w:rsid w:val="00C745DF"/>
    <w:rsid w:val="00C7550D"/>
    <w:rsid w:val="00C75533"/>
    <w:rsid w:val="00C77A7D"/>
    <w:rsid w:val="00C77E31"/>
    <w:rsid w:val="00C803E4"/>
    <w:rsid w:val="00C80954"/>
    <w:rsid w:val="00C80CD6"/>
    <w:rsid w:val="00C8165E"/>
    <w:rsid w:val="00C82B8E"/>
    <w:rsid w:val="00C83647"/>
    <w:rsid w:val="00C85343"/>
    <w:rsid w:val="00C85D42"/>
    <w:rsid w:val="00C86040"/>
    <w:rsid w:val="00C860E4"/>
    <w:rsid w:val="00C8655E"/>
    <w:rsid w:val="00C8668E"/>
    <w:rsid w:val="00C86751"/>
    <w:rsid w:val="00C86CCC"/>
    <w:rsid w:val="00C87231"/>
    <w:rsid w:val="00C90D77"/>
    <w:rsid w:val="00C9226E"/>
    <w:rsid w:val="00C96B04"/>
    <w:rsid w:val="00CA0337"/>
    <w:rsid w:val="00CA22DB"/>
    <w:rsid w:val="00CA25F6"/>
    <w:rsid w:val="00CA288A"/>
    <w:rsid w:val="00CA3BB0"/>
    <w:rsid w:val="00CA4CD2"/>
    <w:rsid w:val="00CA57B2"/>
    <w:rsid w:val="00CA6A7A"/>
    <w:rsid w:val="00CB01E8"/>
    <w:rsid w:val="00CB0D6E"/>
    <w:rsid w:val="00CB1014"/>
    <w:rsid w:val="00CB1610"/>
    <w:rsid w:val="00CB188D"/>
    <w:rsid w:val="00CB1E53"/>
    <w:rsid w:val="00CB26A9"/>
    <w:rsid w:val="00CB3016"/>
    <w:rsid w:val="00CB3E92"/>
    <w:rsid w:val="00CB4B55"/>
    <w:rsid w:val="00CB5FE3"/>
    <w:rsid w:val="00CB6B7F"/>
    <w:rsid w:val="00CC0F80"/>
    <w:rsid w:val="00CC17D9"/>
    <w:rsid w:val="00CC2D7E"/>
    <w:rsid w:val="00CC2F2B"/>
    <w:rsid w:val="00CC3B7A"/>
    <w:rsid w:val="00CC78B6"/>
    <w:rsid w:val="00CD024C"/>
    <w:rsid w:val="00CD17E1"/>
    <w:rsid w:val="00CD23E4"/>
    <w:rsid w:val="00CD266D"/>
    <w:rsid w:val="00CD7918"/>
    <w:rsid w:val="00CE029C"/>
    <w:rsid w:val="00CE2D20"/>
    <w:rsid w:val="00CE54AA"/>
    <w:rsid w:val="00CE6DCD"/>
    <w:rsid w:val="00CE7D67"/>
    <w:rsid w:val="00CF06BC"/>
    <w:rsid w:val="00CF253D"/>
    <w:rsid w:val="00CF3DE7"/>
    <w:rsid w:val="00CF504A"/>
    <w:rsid w:val="00CF52EE"/>
    <w:rsid w:val="00CF5DC3"/>
    <w:rsid w:val="00CF7378"/>
    <w:rsid w:val="00D001BB"/>
    <w:rsid w:val="00D01420"/>
    <w:rsid w:val="00D024C7"/>
    <w:rsid w:val="00D02CC3"/>
    <w:rsid w:val="00D03F7B"/>
    <w:rsid w:val="00D05847"/>
    <w:rsid w:val="00D061C5"/>
    <w:rsid w:val="00D0646F"/>
    <w:rsid w:val="00D06EC3"/>
    <w:rsid w:val="00D10FFE"/>
    <w:rsid w:val="00D125AB"/>
    <w:rsid w:val="00D127C9"/>
    <w:rsid w:val="00D13912"/>
    <w:rsid w:val="00D13B31"/>
    <w:rsid w:val="00D152AC"/>
    <w:rsid w:val="00D15DEB"/>
    <w:rsid w:val="00D160BE"/>
    <w:rsid w:val="00D20CB6"/>
    <w:rsid w:val="00D2141C"/>
    <w:rsid w:val="00D236D8"/>
    <w:rsid w:val="00D246FB"/>
    <w:rsid w:val="00D24720"/>
    <w:rsid w:val="00D260C7"/>
    <w:rsid w:val="00D27022"/>
    <w:rsid w:val="00D27E98"/>
    <w:rsid w:val="00D32861"/>
    <w:rsid w:val="00D32909"/>
    <w:rsid w:val="00D35DAE"/>
    <w:rsid w:val="00D35F1B"/>
    <w:rsid w:val="00D372BB"/>
    <w:rsid w:val="00D3730E"/>
    <w:rsid w:val="00D37C54"/>
    <w:rsid w:val="00D37F4C"/>
    <w:rsid w:val="00D40173"/>
    <w:rsid w:val="00D41092"/>
    <w:rsid w:val="00D4153C"/>
    <w:rsid w:val="00D42EEF"/>
    <w:rsid w:val="00D44815"/>
    <w:rsid w:val="00D4497D"/>
    <w:rsid w:val="00D44E08"/>
    <w:rsid w:val="00D4596A"/>
    <w:rsid w:val="00D45D48"/>
    <w:rsid w:val="00D45E7B"/>
    <w:rsid w:val="00D46AA1"/>
    <w:rsid w:val="00D50533"/>
    <w:rsid w:val="00D50D23"/>
    <w:rsid w:val="00D555B2"/>
    <w:rsid w:val="00D56124"/>
    <w:rsid w:val="00D56FE3"/>
    <w:rsid w:val="00D57A14"/>
    <w:rsid w:val="00D62FDD"/>
    <w:rsid w:val="00D6396C"/>
    <w:rsid w:val="00D646FB"/>
    <w:rsid w:val="00D64A67"/>
    <w:rsid w:val="00D666B9"/>
    <w:rsid w:val="00D66875"/>
    <w:rsid w:val="00D66A59"/>
    <w:rsid w:val="00D66EBF"/>
    <w:rsid w:val="00D67D38"/>
    <w:rsid w:val="00D70F0A"/>
    <w:rsid w:val="00D714CD"/>
    <w:rsid w:val="00D71DAB"/>
    <w:rsid w:val="00D722EC"/>
    <w:rsid w:val="00D7244B"/>
    <w:rsid w:val="00D727DA"/>
    <w:rsid w:val="00D73A42"/>
    <w:rsid w:val="00D753F0"/>
    <w:rsid w:val="00D75E70"/>
    <w:rsid w:val="00D7734C"/>
    <w:rsid w:val="00D77E52"/>
    <w:rsid w:val="00D80158"/>
    <w:rsid w:val="00D81536"/>
    <w:rsid w:val="00D81E04"/>
    <w:rsid w:val="00D82640"/>
    <w:rsid w:val="00D83F54"/>
    <w:rsid w:val="00D86A0A"/>
    <w:rsid w:val="00D86A6D"/>
    <w:rsid w:val="00D86E79"/>
    <w:rsid w:val="00D90969"/>
    <w:rsid w:val="00D91850"/>
    <w:rsid w:val="00D92B26"/>
    <w:rsid w:val="00D9380C"/>
    <w:rsid w:val="00D948F6"/>
    <w:rsid w:val="00D97514"/>
    <w:rsid w:val="00DA14EB"/>
    <w:rsid w:val="00DA1A1E"/>
    <w:rsid w:val="00DA2359"/>
    <w:rsid w:val="00DA2D8D"/>
    <w:rsid w:val="00DA381B"/>
    <w:rsid w:val="00DA4CF4"/>
    <w:rsid w:val="00DA623A"/>
    <w:rsid w:val="00DA7E61"/>
    <w:rsid w:val="00DB0E23"/>
    <w:rsid w:val="00DB1FA8"/>
    <w:rsid w:val="00DB21CF"/>
    <w:rsid w:val="00DB2CF8"/>
    <w:rsid w:val="00DB2FC4"/>
    <w:rsid w:val="00DB33FA"/>
    <w:rsid w:val="00DB40BC"/>
    <w:rsid w:val="00DB49F2"/>
    <w:rsid w:val="00DB51C2"/>
    <w:rsid w:val="00DB5A80"/>
    <w:rsid w:val="00DB662B"/>
    <w:rsid w:val="00DB6BC6"/>
    <w:rsid w:val="00DB6E09"/>
    <w:rsid w:val="00DB70AB"/>
    <w:rsid w:val="00DC0377"/>
    <w:rsid w:val="00DC0384"/>
    <w:rsid w:val="00DC1751"/>
    <w:rsid w:val="00DC2796"/>
    <w:rsid w:val="00DC4042"/>
    <w:rsid w:val="00DC4489"/>
    <w:rsid w:val="00DC4910"/>
    <w:rsid w:val="00DC6367"/>
    <w:rsid w:val="00DC6A0F"/>
    <w:rsid w:val="00DC6D4C"/>
    <w:rsid w:val="00DC6EB0"/>
    <w:rsid w:val="00DC7549"/>
    <w:rsid w:val="00DD07BF"/>
    <w:rsid w:val="00DD0E79"/>
    <w:rsid w:val="00DD0FF6"/>
    <w:rsid w:val="00DD1139"/>
    <w:rsid w:val="00DD4D4E"/>
    <w:rsid w:val="00DD5404"/>
    <w:rsid w:val="00DD6141"/>
    <w:rsid w:val="00DD7225"/>
    <w:rsid w:val="00DE00B9"/>
    <w:rsid w:val="00DE014F"/>
    <w:rsid w:val="00DE08D6"/>
    <w:rsid w:val="00DE1228"/>
    <w:rsid w:val="00DE33C4"/>
    <w:rsid w:val="00DE3A8E"/>
    <w:rsid w:val="00DE4153"/>
    <w:rsid w:val="00DE6D95"/>
    <w:rsid w:val="00DE7A58"/>
    <w:rsid w:val="00DF0AC8"/>
    <w:rsid w:val="00DF1DB3"/>
    <w:rsid w:val="00DF27E8"/>
    <w:rsid w:val="00DF2BF8"/>
    <w:rsid w:val="00DF3186"/>
    <w:rsid w:val="00DF4D48"/>
    <w:rsid w:val="00DF4E00"/>
    <w:rsid w:val="00DF4E9D"/>
    <w:rsid w:val="00DF67EA"/>
    <w:rsid w:val="00DF766E"/>
    <w:rsid w:val="00E00DB5"/>
    <w:rsid w:val="00E00F00"/>
    <w:rsid w:val="00E01CCB"/>
    <w:rsid w:val="00E022BD"/>
    <w:rsid w:val="00E04446"/>
    <w:rsid w:val="00E05460"/>
    <w:rsid w:val="00E05B50"/>
    <w:rsid w:val="00E06368"/>
    <w:rsid w:val="00E11FE0"/>
    <w:rsid w:val="00E1309A"/>
    <w:rsid w:val="00E13D26"/>
    <w:rsid w:val="00E13E9B"/>
    <w:rsid w:val="00E14357"/>
    <w:rsid w:val="00E171AE"/>
    <w:rsid w:val="00E2002A"/>
    <w:rsid w:val="00E2075C"/>
    <w:rsid w:val="00E21853"/>
    <w:rsid w:val="00E22333"/>
    <w:rsid w:val="00E22FCF"/>
    <w:rsid w:val="00E238B6"/>
    <w:rsid w:val="00E246B6"/>
    <w:rsid w:val="00E254CC"/>
    <w:rsid w:val="00E255B5"/>
    <w:rsid w:val="00E26BA7"/>
    <w:rsid w:val="00E26C47"/>
    <w:rsid w:val="00E300F0"/>
    <w:rsid w:val="00E3270E"/>
    <w:rsid w:val="00E32C01"/>
    <w:rsid w:val="00E374E8"/>
    <w:rsid w:val="00E37611"/>
    <w:rsid w:val="00E376C5"/>
    <w:rsid w:val="00E40D1D"/>
    <w:rsid w:val="00E42112"/>
    <w:rsid w:val="00E4344C"/>
    <w:rsid w:val="00E43725"/>
    <w:rsid w:val="00E44CA0"/>
    <w:rsid w:val="00E46261"/>
    <w:rsid w:val="00E463B9"/>
    <w:rsid w:val="00E46EDA"/>
    <w:rsid w:val="00E52634"/>
    <w:rsid w:val="00E52AF1"/>
    <w:rsid w:val="00E52B7E"/>
    <w:rsid w:val="00E53CD4"/>
    <w:rsid w:val="00E545AD"/>
    <w:rsid w:val="00E55505"/>
    <w:rsid w:val="00E567C4"/>
    <w:rsid w:val="00E56F46"/>
    <w:rsid w:val="00E57206"/>
    <w:rsid w:val="00E57D55"/>
    <w:rsid w:val="00E57E26"/>
    <w:rsid w:val="00E603EB"/>
    <w:rsid w:val="00E62BB5"/>
    <w:rsid w:val="00E62E64"/>
    <w:rsid w:val="00E62F8E"/>
    <w:rsid w:val="00E651A1"/>
    <w:rsid w:val="00E66510"/>
    <w:rsid w:val="00E66DCD"/>
    <w:rsid w:val="00E7065F"/>
    <w:rsid w:val="00E70B49"/>
    <w:rsid w:val="00E70B68"/>
    <w:rsid w:val="00E72064"/>
    <w:rsid w:val="00E72F49"/>
    <w:rsid w:val="00E7462D"/>
    <w:rsid w:val="00E74F68"/>
    <w:rsid w:val="00E767B8"/>
    <w:rsid w:val="00E768AC"/>
    <w:rsid w:val="00E8054C"/>
    <w:rsid w:val="00E80CE6"/>
    <w:rsid w:val="00E80FDA"/>
    <w:rsid w:val="00E81AF6"/>
    <w:rsid w:val="00E822C2"/>
    <w:rsid w:val="00E82D49"/>
    <w:rsid w:val="00E83D5B"/>
    <w:rsid w:val="00E84434"/>
    <w:rsid w:val="00E84C64"/>
    <w:rsid w:val="00E857E2"/>
    <w:rsid w:val="00E866ED"/>
    <w:rsid w:val="00E90243"/>
    <w:rsid w:val="00E9204B"/>
    <w:rsid w:val="00E935B9"/>
    <w:rsid w:val="00E93DC7"/>
    <w:rsid w:val="00E94001"/>
    <w:rsid w:val="00E95509"/>
    <w:rsid w:val="00E96E7E"/>
    <w:rsid w:val="00EA1A10"/>
    <w:rsid w:val="00EA2C83"/>
    <w:rsid w:val="00EA2CD2"/>
    <w:rsid w:val="00EA3E21"/>
    <w:rsid w:val="00EA45EA"/>
    <w:rsid w:val="00EA4A79"/>
    <w:rsid w:val="00EA5706"/>
    <w:rsid w:val="00EA5D03"/>
    <w:rsid w:val="00EA6E73"/>
    <w:rsid w:val="00EB14CA"/>
    <w:rsid w:val="00EB15B0"/>
    <w:rsid w:val="00EB1A65"/>
    <w:rsid w:val="00EB2CAA"/>
    <w:rsid w:val="00EB2DFD"/>
    <w:rsid w:val="00EB3A1E"/>
    <w:rsid w:val="00EB4AC5"/>
    <w:rsid w:val="00EB565B"/>
    <w:rsid w:val="00EB5F9D"/>
    <w:rsid w:val="00EB60A0"/>
    <w:rsid w:val="00EB61F0"/>
    <w:rsid w:val="00EB69F3"/>
    <w:rsid w:val="00EB6A83"/>
    <w:rsid w:val="00EC279F"/>
    <w:rsid w:val="00EC4283"/>
    <w:rsid w:val="00EC6442"/>
    <w:rsid w:val="00EC6E5B"/>
    <w:rsid w:val="00EC7178"/>
    <w:rsid w:val="00ED05D3"/>
    <w:rsid w:val="00ED115E"/>
    <w:rsid w:val="00ED12AF"/>
    <w:rsid w:val="00ED16F5"/>
    <w:rsid w:val="00ED19F4"/>
    <w:rsid w:val="00ED1E27"/>
    <w:rsid w:val="00ED4012"/>
    <w:rsid w:val="00ED4462"/>
    <w:rsid w:val="00ED7FD8"/>
    <w:rsid w:val="00EE03E8"/>
    <w:rsid w:val="00EE1890"/>
    <w:rsid w:val="00EE1FE5"/>
    <w:rsid w:val="00EE3055"/>
    <w:rsid w:val="00EE49D4"/>
    <w:rsid w:val="00EE68B9"/>
    <w:rsid w:val="00EF0431"/>
    <w:rsid w:val="00EF0577"/>
    <w:rsid w:val="00EF0A01"/>
    <w:rsid w:val="00EF0E63"/>
    <w:rsid w:val="00EF293C"/>
    <w:rsid w:val="00EF2C79"/>
    <w:rsid w:val="00EF2CFF"/>
    <w:rsid w:val="00EF5682"/>
    <w:rsid w:val="00EF65BF"/>
    <w:rsid w:val="00EF72EE"/>
    <w:rsid w:val="00F00D7B"/>
    <w:rsid w:val="00F00E0E"/>
    <w:rsid w:val="00F0282E"/>
    <w:rsid w:val="00F02E85"/>
    <w:rsid w:val="00F0393B"/>
    <w:rsid w:val="00F04591"/>
    <w:rsid w:val="00F06C8D"/>
    <w:rsid w:val="00F07707"/>
    <w:rsid w:val="00F07BFD"/>
    <w:rsid w:val="00F07C08"/>
    <w:rsid w:val="00F13B0B"/>
    <w:rsid w:val="00F13D58"/>
    <w:rsid w:val="00F14860"/>
    <w:rsid w:val="00F15886"/>
    <w:rsid w:val="00F16E99"/>
    <w:rsid w:val="00F20CFE"/>
    <w:rsid w:val="00F21554"/>
    <w:rsid w:val="00F221CA"/>
    <w:rsid w:val="00F22FF5"/>
    <w:rsid w:val="00F255F9"/>
    <w:rsid w:val="00F26CBD"/>
    <w:rsid w:val="00F2731C"/>
    <w:rsid w:val="00F301A6"/>
    <w:rsid w:val="00F317A7"/>
    <w:rsid w:val="00F321EC"/>
    <w:rsid w:val="00F327B1"/>
    <w:rsid w:val="00F331E0"/>
    <w:rsid w:val="00F348B8"/>
    <w:rsid w:val="00F348D1"/>
    <w:rsid w:val="00F34E8B"/>
    <w:rsid w:val="00F40F0D"/>
    <w:rsid w:val="00F416C9"/>
    <w:rsid w:val="00F426E4"/>
    <w:rsid w:val="00F430CE"/>
    <w:rsid w:val="00F434C9"/>
    <w:rsid w:val="00F455E0"/>
    <w:rsid w:val="00F45E00"/>
    <w:rsid w:val="00F46741"/>
    <w:rsid w:val="00F47714"/>
    <w:rsid w:val="00F5079D"/>
    <w:rsid w:val="00F51AE6"/>
    <w:rsid w:val="00F5519C"/>
    <w:rsid w:val="00F5537B"/>
    <w:rsid w:val="00F56716"/>
    <w:rsid w:val="00F5715D"/>
    <w:rsid w:val="00F60FB6"/>
    <w:rsid w:val="00F61BA1"/>
    <w:rsid w:val="00F62DD0"/>
    <w:rsid w:val="00F64385"/>
    <w:rsid w:val="00F71ED3"/>
    <w:rsid w:val="00F73DCC"/>
    <w:rsid w:val="00F74391"/>
    <w:rsid w:val="00F75A1A"/>
    <w:rsid w:val="00F77E4C"/>
    <w:rsid w:val="00F8007B"/>
    <w:rsid w:val="00F8037C"/>
    <w:rsid w:val="00F82DC5"/>
    <w:rsid w:val="00F82F5A"/>
    <w:rsid w:val="00F83E98"/>
    <w:rsid w:val="00F84AC2"/>
    <w:rsid w:val="00F84F2F"/>
    <w:rsid w:val="00F86202"/>
    <w:rsid w:val="00F8684C"/>
    <w:rsid w:val="00F86B1E"/>
    <w:rsid w:val="00F91B6E"/>
    <w:rsid w:val="00F92555"/>
    <w:rsid w:val="00F9350E"/>
    <w:rsid w:val="00F937AB"/>
    <w:rsid w:val="00F94253"/>
    <w:rsid w:val="00F95EAA"/>
    <w:rsid w:val="00F96151"/>
    <w:rsid w:val="00F962E0"/>
    <w:rsid w:val="00FA00F2"/>
    <w:rsid w:val="00FA1B46"/>
    <w:rsid w:val="00FA1EFA"/>
    <w:rsid w:val="00FA2C79"/>
    <w:rsid w:val="00FA391B"/>
    <w:rsid w:val="00FA4518"/>
    <w:rsid w:val="00FA47AC"/>
    <w:rsid w:val="00FA4C1C"/>
    <w:rsid w:val="00FA78B6"/>
    <w:rsid w:val="00FA7AEB"/>
    <w:rsid w:val="00FB0E80"/>
    <w:rsid w:val="00FB13D4"/>
    <w:rsid w:val="00FB359E"/>
    <w:rsid w:val="00FB5059"/>
    <w:rsid w:val="00FB5806"/>
    <w:rsid w:val="00FB59A7"/>
    <w:rsid w:val="00FB66A1"/>
    <w:rsid w:val="00FB6AE9"/>
    <w:rsid w:val="00FC1AC4"/>
    <w:rsid w:val="00FC1C80"/>
    <w:rsid w:val="00FC3098"/>
    <w:rsid w:val="00FC31AD"/>
    <w:rsid w:val="00FC678F"/>
    <w:rsid w:val="00FC7C1C"/>
    <w:rsid w:val="00FD0AD5"/>
    <w:rsid w:val="00FD0D57"/>
    <w:rsid w:val="00FD2898"/>
    <w:rsid w:val="00FD34F6"/>
    <w:rsid w:val="00FD4706"/>
    <w:rsid w:val="00FD6F7F"/>
    <w:rsid w:val="00FE0937"/>
    <w:rsid w:val="00FE2562"/>
    <w:rsid w:val="00FE27D2"/>
    <w:rsid w:val="00FE48DC"/>
    <w:rsid w:val="00FE55C9"/>
    <w:rsid w:val="00FE6903"/>
    <w:rsid w:val="00FE778C"/>
    <w:rsid w:val="00FF024E"/>
    <w:rsid w:val="00FF1E75"/>
    <w:rsid w:val="00FF4AC3"/>
    <w:rsid w:val="00FF5724"/>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BBACD"/>
  <w15:docId w15:val="{CDD96CF4-181C-42DC-9034-531E2B87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02CBF"/>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iPriority w:val="9"/>
    <w:unhideWhenUsed/>
    <w:qFormat/>
    <w:rsid w:val="00A21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41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1AE"/>
  </w:style>
  <w:style w:type="paragraph" w:styleId="Stopka">
    <w:name w:val="footer"/>
    <w:basedOn w:val="Normalny"/>
    <w:link w:val="StopkaZnak"/>
    <w:uiPriority w:val="99"/>
    <w:unhideWhenUsed/>
    <w:rsid w:val="009741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1AE"/>
  </w:style>
  <w:style w:type="paragraph" w:styleId="Tekstdymka">
    <w:name w:val="Balloon Text"/>
    <w:basedOn w:val="Normalny"/>
    <w:link w:val="TekstdymkaZnak"/>
    <w:uiPriority w:val="99"/>
    <w:semiHidden/>
    <w:unhideWhenUsed/>
    <w:rsid w:val="009741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1AE"/>
    <w:rPr>
      <w:rFonts w:ascii="Tahoma" w:hAnsi="Tahoma" w:cs="Tahoma"/>
      <w:sz w:val="16"/>
      <w:szCs w:val="16"/>
    </w:rPr>
  </w:style>
  <w:style w:type="character" w:styleId="Hipercze">
    <w:name w:val="Hyperlink"/>
    <w:basedOn w:val="Domylnaczcionkaakapitu"/>
    <w:uiPriority w:val="99"/>
    <w:unhideWhenUsed/>
    <w:rsid w:val="00453A35"/>
    <w:rPr>
      <w:color w:val="0000FF" w:themeColor="hyperlink"/>
      <w:u w:val="single"/>
    </w:rPr>
  </w:style>
  <w:style w:type="paragraph" w:styleId="Spistreci1">
    <w:name w:val="toc 1"/>
    <w:basedOn w:val="Normalny"/>
    <w:next w:val="Normalny"/>
    <w:autoRedefine/>
    <w:uiPriority w:val="39"/>
    <w:rsid w:val="00440472"/>
    <w:pPr>
      <w:tabs>
        <w:tab w:val="left" w:pos="1440"/>
        <w:tab w:val="right" w:leader="dot" w:pos="9742"/>
      </w:tabs>
      <w:spacing w:before="240" w:after="120" w:line="240" w:lineRule="auto"/>
    </w:pPr>
    <w:rPr>
      <w:rFonts w:ascii="Arial" w:eastAsia="Times New Roman" w:hAnsi="Arial" w:cs="Arial"/>
      <w:bCs/>
      <w:noProof/>
      <w:sz w:val="20"/>
      <w:szCs w:val="20"/>
      <w:lang w:eastAsia="pl-PL"/>
    </w:rPr>
  </w:style>
  <w:style w:type="character" w:customStyle="1" w:styleId="Nagwek1Znak">
    <w:name w:val="Nagłówek 1 Znak"/>
    <w:basedOn w:val="Domylnaczcionkaakapitu"/>
    <w:link w:val="Nagwek1"/>
    <w:rsid w:val="00902CBF"/>
    <w:rPr>
      <w:rFonts w:ascii="Arial" w:eastAsia="Times New Roman" w:hAnsi="Arial" w:cs="Arial"/>
      <w:b/>
      <w:bCs/>
      <w:kern w:val="32"/>
      <w:sz w:val="32"/>
      <w:szCs w:val="32"/>
      <w:lang w:eastAsia="pl-PL"/>
    </w:rPr>
  </w:style>
  <w:style w:type="paragraph" w:styleId="Tekstpodstawowy">
    <w:name w:val="Body Text"/>
    <w:basedOn w:val="Normalny"/>
    <w:link w:val="TekstpodstawowyZnak"/>
    <w:rsid w:val="00902CBF"/>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02CBF"/>
    <w:rPr>
      <w:rFonts w:ascii="Times New Roman" w:eastAsia="Times New Roman" w:hAnsi="Times New Roman" w:cs="Times New Roman"/>
      <w:sz w:val="24"/>
      <w:szCs w:val="20"/>
      <w:lang w:eastAsia="pl-PL"/>
    </w:rPr>
  </w:style>
  <w:style w:type="paragraph" w:customStyle="1" w:styleId="Styl2">
    <w:name w:val="Styl2"/>
    <w:basedOn w:val="Normalny"/>
    <w:rsid w:val="00902CBF"/>
    <w:pPr>
      <w:spacing w:before="120" w:after="120" w:line="240" w:lineRule="auto"/>
      <w:jc w:val="center"/>
    </w:pPr>
    <w:rPr>
      <w:rFonts w:ascii="Times New Roman" w:eastAsia="Times New Roman" w:hAnsi="Times New Roman" w:cs="Times New Roman"/>
      <w:b/>
      <w:sz w:val="24"/>
      <w:szCs w:val="24"/>
      <w:lang w:eastAsia="pl-PL"/>
    </w:rPr>
  </w:style>
  <w:style w:type="paragraph" w:customStyle="1" w:styleId="Styl3">
    <w:name w:val="Styl3"/>
    <w:basedOn w:val="Normalny"/>
    <w:next w:val="Normalny"/>
    <w:rsid w:val="00902CBF"/>
    <w:pPr>
      <w:numPr>
        <w:numId w:val="2"/>
      </w:numPr>
      <w:spacing w:after="0" w:line="240" w:lineRule="auto"/>
      <w:jc w:val="both"/>
    </w:pPr>
    <w:rPr>
      <w:rFonts w:ascii="Times New Roman" w:eastAsia="Times New Roman" w:hAnsi="Times New Roman" w:cs="Times New Roman"/>
      <w:sz w:val="24"/>
      <w:szCs w:val="24"/>
      <w:lang w:eastAsia="pl-PL"/>
    </w:rPr>
  </w:style>
  <w:style w:type="paragraph" w:customStyle="1" w:styleId="Wypunktowanie">
    <w:name w:val="Wypunktowanie"/>
    <w:basedOn w:val="Normalny"/>
    <w:rsid w:val="00902CBF"/>
    <w:pPr>
      <w:numPr>
        <w:numId w:val="3"/>
      </w:numPr>
      <w:spacing w:before="120" w:after="0" w:line="240" w:lineRule="auto"/>
      <w:jc w:val="both"/>
    </w:pPr>
    <w:rPr>
      <w:rFonts w:ascii="Arial" w:eastAsia="Times New Roman" w:hAnsi="Arial" w:cs="Times New Roman"/>
      <w:szCs w:val="20"/>
      <w:lang w:eastAsia="pl-PL"/>
    </w:rPr>
  </w:style>
  <w:style w:type="paragraph" w:styleId="Tekstpodstawowy3">
    <w:name w:val="Body Text 3"/>
    <w:basedOn w:val="Normalny"/>
    <w:link w:val="Tekstpodstawowy3Znak"/>
    <w:rsid w:val="00902CB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2CBF"/>
    <w:rPr>
      <w:rFonts w:ascii="Times New Roman" w:eastAsia="Times New Roman" w:hAnsi="Times New Roman" w:cs="Times New Roman"/>
      <w:sz w:val="16"/>
      <w:szCs w:val="16"/>
      <w:lang w:eastAsia="pl-PL"/>
    </w:rPr>
  </w:style>
  <w:style w:type="numbering" w:customStyle="1" w:styleId="Styl4">
    <w:name w:val="Styl4"/>
    <w:rsid w:val="00902CBF"/>
    <w:pPr>
      <w:numPr>
        <w:numId w:val="4"/>
      </w:numPr>
    </w:pPr>
  </w:style>
  <w:style w:type="paragraph" w:styleId="NormalnyWeb">
    <w:name w:val="Normal (Web)"/>
    <w:basedOn w:val="Normalny"/>
    <w:rsid w:val="00902CBF"/>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5">
    <w:name w:val="Styl5"/>
    <w:rsid w:val="00902CBF"/>
    <w:pPr>
      <w:numPr>
        <w:numId w:val="5"/>
      </w:numPr>
    </w:pPr>
  </w:style>
  <w:style w:type="paragraph" w:styleId="Akapitzlist">
    <w:name w:val="List Paragraph"/>
    <w:basedOn w:val="Normalny"/>
    <w:uiPriority w:val="34"/>
    <w:qFormat/>
    <w:rsid w:val="00902CBF"/>
    <w:pPr>
      <w:ind w:left="720"/>
      <w:contextualSpacing/>
    </w:pPr>
    <w:rPr>
      <w:rFonts w:ascii="Calibri" w:eastAsia="Times New Roman" w:hAnsi="Calibri" w:cs="Times New Roman"/>
      <w:lang w:eastAsia="pl-PL"/>
    </w:rPr>
  </w:style>
  <w:style w:type="numbering" w:customStyle="1" w:styleId="Styl9">
    <w:name w:val="Styl9"/>
    <w:rsid w:val="00902CBF"/>
    <w:pPr>
      <w:numPr>
        <w:numId w:val="6"/>
      </w:numPr>
    </w:pPr>
  </w:style>
  <w:style w:type="paragraph" w:styleId="Tekstpodstawowywcity">
    <w:name w:val="Body Text Indent"/>
    <w:basedOn w:val="Normalny"/>
    <w:link w:val="TekstpodstawowywcityZnak"/>
    <w:uiPriority w:val="99"/>
    <w:semiHidden/>
    <w:unhideWhenUsed/>
    <w:rsid w:val="00A221F8"/>
    <w:pPr>
      <w:spacing w:after="120"/>
      <w:ind w:left="283"/>
    </w:pPr>
  </w:style>
  <w:style w:type="character" w:customStyle="1" w:styleId="TekstpodstawowywcityZnak">
    <w:name w:val="Tekst podstawowy wcięty Znak"/>
    <w:basedOn w:val="Domylnaczcionkaakapitu"/>
    <w:link w:val="Tekstpodstawowywcity"/>
    <w:uiPriority w:val="99"/>
    <w:semiHidden/>
    <w:rsid w:val="00A221F8"/>
  </w:style>
  <w:style w:type="character" w:customStyle="1" w:styleId="Nagwek3Znak">
    <w:name w:val="Nagłówek 3 Znak"/>
    <w:basedOn w:val="Domylnaczcionkaakapitu"/>
    <w:link w:val="Nagwek3"/>
    <w:uiPriority w:val="9"/>
    <w:rsid w:val="00A21390"/>
    <w:rPr>
      <w:rFonts w:asciiTheme="majorHAnsi" w:eastAsiaTheme="majorEastAsia" w:hAnsiTheme="majorHAnsi" w:cstheme="majorBidi"/>
      <w:color w:val="243F60" w:themeColor="accent1" w:themeShade="7F"/>
      <w:sz w:val="24"/>
      <w:szCs w:val="24"/>
    </w:rPr>
  </w:style>
  <w:style w:type="paragraph" w:styleId="Tytu">
    <w:name w:val="Title"/>
    <w:basedOn w:val="Normalny"/>
    <w:link w:val="TytuZnak"/>
    <w:qFormat/>
    <w:rsid w:val="00A21390"/>
    <w:pPr>
      <w:autoSpaceDE w:val="0"/>
      <w:autoSpaceDN w:val="0"/>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A21390"/>
    <w:rPr>
      <w:rFonts w:ascii="Times New Roman" w:eastAsia="Times New Roman" w:hAnsi="Times New Roman" w:cs="Times New Roman"/>
      <w:b/>
      <w:bCs/>
      <w:sz w:val="40"/>
      <w:szCs w:val="40"/>
      <w:lang w:eastAsia="pl-PL"/>
    </w:rPr>
  </w:style>
  <w:style w:type="paragraph" w:customStyle="1" w:styleId="Zawartotabeli">
    <w:name w:val="Zawartość tabeli"/>
    <w:basedOn w:val="Normalny"/>
    <w:uiPriority w:val="99"/>
    <w:rsid w:val="00A21390"/>
    <w:pPr>
      <w:suppressAutoHyphens/>
      <w:autoSpaceDE w:val="0"/>
      <w:autoSpaceDN w:val="0"/>
      <w:adjustRightInd w:val="0"/>
      <w:spacing w:after="120" w:line="240" w:lineRule="auto"/>
      <w:jc w:val="both"/>
    </w:pPr>
    <w:rPr>
      <w:rFonts w:ascii="Times New Roman" w:eastAsia="Times New Roman" w:hAnsi="Times New Roman" w:cs="Times New Roman"/>
      <w:sz w:val="20"/>
      <w:szCs w:val="24"/>
      <w:lang w:eastAsia="pl-PL"/>
    </w:rPr>
  </w:style>
  <w:style w:type="paragraph" w:styleId="Spistreci3">
    <w:name w:val="toc 3"/>
    <w:basedOn w:val="Normalny"/>
    <w:next w:val="Normalny"/>
    <w:autoRedefine/>
    <w:uiPriority w:val="39"/>
    <w:unhideWhenUsed/>
    <w:rsid w:val="00392662"/>
    <w:pPr>
      <w:spacing w:after="100"/>
      <w:ind w:left="440"/>
    </w:pPr>
  </w:style>
  <w:style w:type="paragraph" w:styleId="Tekstprzypisukocowego">
    <w:name w:val="endnote text"/>
    <w:basedOn w:val="Normalny"/>
    <w:link w:val="TekstprzypisukocowegoZnak"/>
    <w:uiPriority w:val="99"/>
    <w:semiHidden/>
    <w:unhideWhenUsed/>
    <w:rsid w:val="00C079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7908"/>
    <w:rPr>
      <w:sz w:val="20"/>
      <w:szCs w:val="20"/>
    </w:rPr>
  </w:style>
  <w:style w:type="character" w:styleId="Odwoanieprzypisukocowego">
    <w:name w:val="endnote reference"/>
    <w:basedOn w:val="Domylnaczcionkaakapitu"/>
    <w:uiPriority w:val="99"/>
    <w:semiHidden/>
    <w:unhideWhenUsed/>
    <w:rsid w:val="00C07908"/>
    <w:rPr>
      <w:vertAlign w:val="superscript"/>
    </w:rPr>
  </w:style>
  <w:style w:type="character" w:customStyle="1" w:styleId="apple-converted-space">
    <w:name w:val="apple-converted-space"/>
    <w:basedOn w:val="Domylnaczcionkaakapitu"/>
    <w:rsid w:val="00781FB0"/>
  </w:style>
  <w:style w:type="character" w:styleId="Odwoaniedokomentarza">
    <w:name w:val="annotation reference"/>
    <w:basedOn w:val="Domylnaczcionkaakapitu"/>
    <w:uiPriority w:val="99"/>
    <w:semiHidden/>
    <w:unhideWhenUsed/>
    <w:rsid w:val="00E8054C"/>
    <w:rPr>
      <w:sz w:val="16"/>
      <w:szCs w:val="16"/>
    </w:rPr>
  </w:style>
  <w:style w:type="paragraph" w:styleId="Tekstkomentarza">
    <w:name w:val="annotation text"/>
    <w:basedOn w:val="Normalny"/>
    <w:link w:val="TekstkomentarzaZnak"/>
    <w:uiPriority w:val="99"/>
    <w:semiHidden/>
    <w:unhideWhenUsed/>
    <w:rsid w:val="00E805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54C"/>
    <w:rPr>
      <w:sz w:val="20"/>
      <w:szCs w:val="20"/>
    </w:rPr>
  </w:style>
  <w:style w:type="paragraph" w:styleId="Tematkomentarza">
    <w:name w:val="annotation subject"/>
    <w:basedOn w:val="Tekstkomentarza"/>
    <w:next w:val="Tekstkomentarza"/>
    <w:link w:val="TematkomentarzaZnak"/>
    <w:uiPriority w:val="99"/>
    <w:semiHidden/>
    <w:unhideWhenUsed/>
    <w:rsid w:val="00E8054C"/>
    <w:rPr>
      <w:b/>
      <w:bCs/>
    </w:rPr>
  </w:style>
  <w:style w:type="character" w:customStyle="1" w:styleId="TematkomentarzaZnak">
    <w:name w:val="Temat komentarza Znak"/>
    <w:basedOn w:val="TekstkomentarzaZnak"/>
    <w:link w:val="Tematkomentarza"/>
    <w:uiPriority w:val="99"/>
    <w:semiHidden/>
    <w:rsid w:val="00E8054C"/>
    <w:rPr>
      <w:b/>
      <w:bCs/>
      <w:sz w:val="20"/>
      <w:szCs w:val="20"/>
    </w:rPr>
  </w:style>
  <w:style w:type="table" w:styleId="Tabela-Siatka">
    <w:name w:val="Table Grid"/>
    <w:basedOn w:val="Standardowy"/>
    <w:uiPriority w:val="39"/>
    <w:rsid w:val="00C8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307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0764"/>
    <w:rPr>
      <w:sz w:val="20"/>
      <w:szCs w:val="20"/>
    </w:rPr>
  </w:style>
  <w:style w:type="character" w:styleId="Odwoanieprzypisudolnego">
    <w:name w:val="footnote reference"/>
    <w:basedOn w:val="Domylnaczcionkaakapitu"/>
    <w:uiPriority w:val="99"/>
    <w:semiHidden/>
    <w:unhideWhenUsed/>
    <w:rsid w:val="00730764"/>
    <w:rPr>
      <w:vertAlign w:val="superscript"/>
    </w:rPr>
  </w:style>
  <w:style w:type="character" w:styleId="Tekstzastpczy">
    <w:name w:val="Placeholder Text"/>
    <w:basedOn w:val="Domylnaczcionkaakapitu"/>
    <w:uiPriority w:val="99"/>
    <w:semiHidden/>
    <w:rsid w:val="001C39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4540">
      <w:bodyDiv w:val="1"/>
      <w:marLeft w:val="0"/>
      <w:marRight w:val="0"/>
      <w:marTop w:val="0"/>
      <w:marBottom w:val="0"/>
      <w:divBdr>
        <w:top w:val="none" w:sz="0" w:space="0" w:color="auto"/>
        <w:left w:val="none" w:sz="0" w:space="0" w:color="auto"/>
        <w:bottom w:val="none" w:sz="0" w:space="0" w:color="auto"/>
        <w:right w:val="none" w:sz="0" w:space="0" w:color="auto"/>
      </w:divBdr>
      <w:divsChild>
        <w:div w:id="1249120781">
          <w:marLeft w:val="360"/>
          <w:marRight w:val="0"/>
          <w:marTop w:val="72"/>
          <w:marBottom w:val="72"/>
          <w:divBdr>
            <w:top w:val="none" w:sz="0" w:space="0" w:color="auto"/>
            <w:left w:val="none" w:sz="0" w:space="0" w:color="auto"/>
            <w:bottom w:val="none" w:sz="0" w:space="0" w:color="auto"/>
            <w:right w:val="none" w:sz="0" w:space="0" w:color="auto"/>
          </w:divBdr>
        </w:div>
      </w:divsChild>
    </w:div>
    <w:div w:id="264196590">
      <w:bodyDiv w:val="1"/>
      <w:marLeft w:val="0"/>
      <w:marRight w:val="0"/>
      <w:marTop w:val="0"/>
      <w:marBottom w:val="0"/>
      <w:divBdr>
        <w:top w:val="none" w:sz="0" w:space="0" w:color="auto"/>
        <w:left w:val="none" w:sz="0" w:space="0" w:color="auto"/>
        <w:bottom w:val="none" w:sz="0" w:space="0" w:color="auto"/>
        <w:right w:val="none" w:sz="0" w:space="0" w:color="auto"/>
      </w:divBdr>
      <w:divsChild>
        <w:div w:id="207684834">
          <w:marLeft w:val="360"/>
          <w:marRight w:val="0"/>
          <w:marTop w:val="0"/>
          <w:marBottom w:val="72"/>
          <w:divBdr>
            <w:top w:val="none" w:sz="0" w:space="0" w:color="auto"/>
            <w:left w:val="none" w:sz="0" w:space="0" w:color="auto"/>
            <w:bottom w:val="none" w:sz="0" w:space="0" w:color="auto"/>
            <w:right w:val="none" w:sz="0" w:space="0" w:color="auto"/>
          </w:divBdr>
        </w:div>
        <w:div w:id="508565280">
          <w:marLeft w:val="360"/>
          <w:marRight w:val="0"/>
          <w:marTop w:val="72"/>
          <w:marBottom w:val="72"/>
          <w:divBdr>
            <w:top w:val="none" w:sz="0" w:space="0" w:color="auto"/>
            <w:left w:val="none" w:sz="0" w:space="0" w:color="auto"/>
            <w:bottom w:val="none" w:sz="0" w:space="0" w:color="auto"/>
            <w:right w:val="none" w:sz="0" w:space="0" w:color="auto"/>
          </w:divBdr>
          <w:divsChild>
            <w:div w:id="399330053">
              <w:marLeft w:val="360"/>
              <w:marRight w:val="0"/>
              <w:marTop w:val="0"/>
              <w:marBottom w:val="0"/>
              <w:divBdr>
                <w:top w:val="none" w:sz="0" w:space="0" w:color="auto"/>
                <w:left w:val="none" w:sz="0" w:space="0" w:color="auto"/>
                <w:bottom w:val="none" w:sz="0" w:space="0" w:color="auto"/>
                <w:right w:val="none" w:sz="0" w:space="0" w:color="auto"/>
              </w:divBdr>
            </w:div>
            <w:div w:id="451560814">
              <w:marLeft w:val="360"/>
              <w:marRight w:val="0"/>
              <w:marTop w:val="0"/>
              <w:marBottom w:val="0"/>
              <w:divBdr>
                <w:top w:val="none" w:sz="0" w:space="0" w:color="auto"/>
                <w:left w:val="none" w:sz="0" w:space="0" w:color="auto"/>
                <w:bottom w:val="none" w:sz="0" w:space="0" w:color="auto"/>
                <w:right w:val="none" w:sz="0" w:space="0" w:color="auto"/>
              </w:divBdr>
            </w:div>
            <w:div w:id="644244017">
              <w:marLeft w:val="360"/>
              <w:marRight w:val="0"/>
              <w:marTop w:val="0"/>
              <w:marBottom w:val="0"/>
              <w:divBdr>
                <w:top w:val="none" w:sz="0" w:space="0" w:color="auto"/>
                <w:left w:val="none" w:sz="0" w:space="0" w:color="auto"/>
                <w:bottom w:val="none" w:sz="0" w:space="0" w:color="auto"/>
                <w:right w:val="none" w:sz="0" w:space="0" w:color="auto"/>
              </w:divBdr>
            </w:div>
            <w:div w:id="703943218">
              <w:marLeft w:val="360"/>
              <w:marRight w:val="0"/>
              <w:marTop w:val="0"/>
              <w:marBottom w:val="0"/>
              <w:divBdr>
                <w:top w:val="none" w:sz="0" w:space="0" w:color="auto"/>
                <w:left w:val="none" w:sz="0" w:space="0" w:color="auto"/>
                <w:bottom w:val="none" w:sz="0" w:space="0" w:color="auto"/>
                <w:right w:val="none" w:sz="0" w:space="0" w:color="auto"/>
              </w:divBdr>
            </w:div>
            <w:div w:id="1081759052">
              <w:marLeft w:val="360"/>
              <w:marRight w:val="0"/>
              <w:marTop w:val="0"/>
              <w:marBottom w:val="0"/>
              <w:divBdr>
                <w:top w:val="none" w:sz="0" w:space="0" w:color="auto"/>
                <w:left w:val="none" w:sz="0" w:space="0" w:color="auto"/>
                <w:bottom w:val="none" w:sz="0" w:space="0" w:color="auto"/>
                <w:right w:val="none" w:sz="0" w:space="0" w:color="auto"/>
              </w:divBdr>
            </w:div>
            <w:div w:id="1312175109">
              <w:marLeft w:val="360"/>
              <w:marRight w:val="0"/>
              <w:marTop w:val="0"/>
              <w:marBottom w:val="0"/>
              <w:divBdr>
                <w:top w:val="none" w:sz="0" w:space="0" w:color="auto"/>
                <w:left w:val="none" w:sz="0" w:space="0" w:color="auto"/>
                <w:bottom w:val="none" w:sz="0" w:space="0" w:color="auto"/>
                <w:right w:val="none" w:sz="0" w:space="0" w:color="auto"/>
              </w:divBdr>
            </w:div>
            <w:div w:id="1597982206">
              <w:marLeft w:val="360"/>
              <w:marRight w:val="0"/>
              <w:marTop w:val="0"/>
              <w:marBottom w:val="0"/>
              <w:divBdr>
                <w:top w:val="none" w:sz="0" w:space="0" w:color="auto"/>
                <w:left w:val="none" w:sz="0" w:space="0" w:color="auto"/>
                <w:bottom w:val="none" w:sz="0" w:space="0" w:color="auto"/>
                <w:right w:val="none" w:sz="0" w:space="0" w:color="auto"/>
              </w:divBdr>
            </w:div>
            <w:div w:id="1998920463">
              <w:marLeft w:val="360"/>
              <w:marRight w:val="0"/>
              <w:marTop w:val="0"/>
              <w:marBottom w:val="0"/>
              <w:divBdr>
                <w:top w:val="none" w:sz="0" w:space="0" w:color="auto"/>
                <w:left w:val="none" w:sz="0" w:space="0" w:color="auto"/>
                <w:bottom w:val="none" w:sz="0" w:space="0" w:color="auto"/>
                <w:right w:val="none" w:sz="0" w:space="0" w:color="auto"/>
              </w:divBdr>
            </w:div>
          </w:divsChild>
        </w:div>
        <w:div w:id="558396115">
          <w:marLeft w:val="360"/>
          <w:marRight w:val="0"/>
          <w:marTop w:val="0"/>
          <w:marBottom w:val="72"/>
          <w:divBdr>
            <w:top w:val="none" w:sz="0" w:space="0" w:color="auto"/>
            <w:left w:val="none" w:sz="0" w:space="0" w:color="auto"/>
            <w:bottom w:val="none" w:sz="0" w:space="0" w:color="auto"/>
            <w:right w:val="none" w:sz="0" w:space="0" w:color="auto"/>
          </w:divBdr>
        </w:div>
        <w:div w:id="724791908">
          <w:marLeft w:val="360"/>
          <w:marRight w:val="0"/>
          <w:marTop w:val="0"/>
          <w:marBottom w:val="72"/>
          <w:divBdr>
            <w:top w:val="none" w:sz="0" w:space="0" w:color="auto"/>
            <w:left w:val="none" w:sz="0" w:space="0" w:color="auto"/>
            <w:bottom w:val="none" w:sz="0" w:space="0" w:color="auto"/>
            <w:right w:val="none" w:sz="0" w:space="0" w:color="auto"/>
          </w:divBdr>
        </w:div>
        <w:div w:id="976296205">
          <w:marLeft w:val="360"/>
          <w:marRight w:val="0"/>
          <w:marTop w:val="0"/>
          <w:marBottom w:val="72"/>
          <w:divBdr>
            <w:top w:val="none" w:sz="0" w:space="0" w:color="auto"/>
            <w:left w:val="none" w:sz="0" w:space="0" w:color="auto"/>
            <w:bottom w:val="none" w:sz="0" w:space="0" w:color="auto"/>
            <w:right w:val="none" w:sz="0" w:space="0" w:color="auto"/>
          </w:divBdr>
        </w:div>
        <w:div w:id="1752965239">
          <w:marLeft w:val="360"/>
          <w:marRight w:val="0"/>
          <w:marTop w:val="0"/>
          <w:marBottom w:val="72"/>
          <w:divBdr>
            <w:top w:val="none" w:sz="0" w:space="0" w:color="auto"/>
            <w:left w:val="none" w:sz="0" w:space="0" w:color="auto"/>
            <w:bottom w:val="none" w:sz="0" w:space="0" w:color="auto"/>
            <w:right w:val="none" w:sz="0" w:space="0" w:color="auto"/>
          </w:divBdr>
        </w:div>
      </w:divsChild>
    </w:div>
    <w:div w:id="351228518">
      <w:bodyDiv w:val="1"/>
      <w:marLeft w:val="0"/>
      <w:marRight w:val="0"/>
      <w:marTop w:val="0"/>
      <w:marBottom w:val="0"/>
      <w:divBdr>
        <w:top w:val="none" w:sz="0" w:space="0" w:color="auto"/>
        <w:left w:val="none" w:sz="0" w:space="0" w:color="auto"/>
        <w:bottom w:val="none" w:sz="0" w:space="0" w:color="auto"/>
        <w:right w:val="none" w:sz="0" w:space="0" w:color="auto"/>
      </w:divBdr>
      <w:divsChild>
        <w:div w:id="1200126984">
          <w:marLeft w:val="0"/>
          <w:marRight w:val="0"/>
          <w:marTop w:val="0"/>
          <w:marBottom w:val="0"/>
          <w:divBdr>
            <w:top w:val="none" w:sz="0" w:space="0" w:color="auto"/>
            <w:left w:val="none" w:sz="0" w:space="0" w:color="auto"/>
            <w:bottom w:val="none" w:sz="0" w:space="0" w:color="auto"/>
            <w:right w:val="none" w:sz="0" w:space="0" w:color="auto"/>
          </w:divBdr>
        </w:div>
        <w:div w:id="1875655918">
          <w:marLeft w:val="0"/>
          <w:marRight w:val="0"/>
          <w:marTop w:val="0"/>
          <w:marBottom w:val="0"/>
          <w:divBdr>
            <w:top w:val="none" w:sz="0" w:space="0" w:color="auto"/>
            <w:left w:val="none" w:sz="0" w:space="0" w:color="auto"/>
            <w:bottom w:val="none" w:sz="0" w:space="0" w:color="auto"/>
            <w:right w:val="none" w:sz="0" w:space="0" w:color="auto"/>
          </w:divBdr>
        </w:div>
        <w:div w:id="2085757256">
          <w:marLeft w:val="0"/>
          <w:marRight w:val="0"/>
          <w:marTop w:val="0"/>
          <w:marBottom w:val="0"/>
          <w:divBdr>
            <w:top w:val="none" w:sz="0" w:space="0" w:color="auto"/>
            <w:left w:val="none" w:sz="0" w:space="0" w:color="auto"/>
            <w:bottom w:val="none" w:sz="0" w:space="0" w:color="auto"/>
            <w:right w:val="none" w:sz="0" w:space="0" w:color="auto"/>
          </w:divBdr>
        </w:div>
      </w:divsChild>
    </w:div>
    <w:div w:id="590697705">
      <w:bodyDiv w:val="1"/>
      <w:marLeft w:val="0"/>
      <w:marRight w:val="0"/>
      <w:marTop w:val="0"/>
      <w:marBottom w:val="0"/>
      <w:divBdr>
        <w:top w:val="none" w:sz="0" w:space="0" w:color="auto"/>
        <w:left w:val="none" w:sz="0" w:space="0" w:color="auto"/>
        <w:bottom w:val="none" w:sz="0" w:space="0" w:color="auto"/>
        <w:right w:val="none" w:sz="0" w:space="0" w:color="auto"/>
      </w:divBdr>
      <w:divsChild>
        <w:div w:id="195823514">
          <w:marLeft w:val="360"/>
          <w:marRight w:val="0"/>
          <w:marTop w:val="72"/>
          <w:marBottom w:val="72"/>
          <w:divBdr>
            <w:top w:val="none" w:sz="0" w:space="0" w:color="auto"/>
            <w:left w:val="none" w:sz="0" w:space="0" w:color="auto"/>
            <w:bottom w:val="none" w:sz="0" w:space="0" w:color="auto"/>
            <w:right w:val="none" w:sz="0" w:space="0" w:color="auto"/>
          </w:divBdr>
        </w:div>
      </w:divsChild>
    </w:div>
    <w:div w:id="660275450">
      <w:bodyDiv w:val="1"/>
      <w:marLeft w:val="0"/>
      <w:marRight w:val="0"/>
      <w:marTop w:val="0"/>
      <w:marBottom w:val="0"/>
      <w:divBdr>
        <w:top w:val="none" w:sz="0" w:space="0" w:color="auto"/>
        <w:left w:val="none" w:sz="0" w:space="0" w:color="auto"/>
        <w:bottom w:val="none" w:sz="0" w:space="0" w:color="auto"/>
        <w:right w:val="none" w:sz="0" w:space="0" w:color="auto"/>
      </w:divBdr>
    </w:div>
    <w:div w:id="1053694768">
      <w:bodyDiv w:val="1"/>
      <w:marLeft w:val="0"/>
      <w:marRight w:val="0"/>
      <w:marTop w:val="0"/>
      <w:marBottom w:val="0"/>
      <w:divBdr>
        <w:top w:val="none" w:sz="0" w:space="0" w:color="auto"/>
        <w:left w:val="none" w:sz="0" w:space="0" w:color="auto"/>
        <w:bottom w:val="none" w:sz="0" w:space="0" w:color="auto"/>
        <w:right w:val="none" w:sz="0" w:space="0" w:color="auto"/>
      </w:divBdr>
    </w:div>
    <w:div w:id="1116413572">
      <w:bodyDiv w:val="1"/>
      <w:marLeft w:val="0"/>
      <w:marRight w:val="0"/>
      <w:marTop w:val="0"/>
      <w:marBottom w:val="0"/>
      <w:divBdr>
        <w:top w:val="none" w:sz="0" w:space="0" w:color="auto"/>
        <w:left w:val="none" w:sz="0" w:space="0" w:color="auto"/>
        <w:bottom w:val="none" w:sz="0" w:space="0" w:color="auto"/>
        <w:right w:val="none" w:sz="0" w:space="0" w:color="auto"/>
      </w:divBdr>
    </w:div>
    <w:div w:id="1284767935">
      <w:bodyDiv w:val="1"/>
      <w:marLeft w:val="0"/>
      <w:marRight w:val="0"/>
      <w:marTop w:val="0"/>
      <w:marBottom w:val="0"/>
      <w:divBdr>
        <w:top w:val="none" w:sz="0" w:space="0" w:color="auto"/>
        <w:left w:val="none" w:sz="0" w:space="0" w:color="auto"/>
        <w:bottom w:val="none" w:sz="0" w:space="0" w:color="auto"/>
        <w:right w:val="none" w:sz="0" w:space="0" w:color="auto"/>
      </w:divBdr>
      <w:divsChild>
        <w:div w:id="299847131">
          <w:marLeft w:val="360"/>
          <w:marRight w:val="0"/>
          <w:marTop w:val="72"/>
          <w:marBottom w:val="72"/>
          <w:divBdr>
            <w:top w:val="none" w:sz="0" w:space="0" w:color="auto"/>
            <w:left w:val="none" w:sz="0" w:space="0" w:color="auto"/>
            <w:bottom w:val="none" w:sz="0" w:space="0" w:color="auto"/>
            <w:right w:val="none" w:sz="0" w:space="0" w:color="auto"/>
          </w:divBdr>
        </w:div>
        <w:div w:id="453255579">
          <w:marLeft w:val="360"/>
          <w:marRight w:val="0"/>
          <w:marTop w:val="0"/>
          <w:marBottom w:val="72"/>
          <w:divBdr>
            <w:top w:val="none" w:sz="0" w:space="0" w:color="auto"/>
            <w:left w:val="none" w:sz="0" w:space="0" w:color="auto"/>
            <w:bottom w:val="none" w:sz="0" w:space="0" w:color="auto"/>
            <w:right w:val="none" w:sz="0" w:space="0" w:color="auto"/>
          </w:divBdr>
        </w:div>
        <w:div w:id="1885672727">
          <w:marLeft w:val="360"/>
          <w:marRight w:val="0"/>
          <w:marTop w:val="0"/>
          <w:marBottom w:val="72"/>
          <w:divBdr>
            <w:top w:val="none" w:sz="0" w:space="0" w:color="auto"/>
            <w:left w:val="none" w:sz="0" w:space="0" w:color="auto"/>
            <w:bottom w:val="none" w:sz="0" w:space="0" w:color="auto"/>
            <w:right w:val="none" w:sz="0" w:space="0" w:color="auto"/>
          </w:divBdr>
        </w:div>
      </w:divsChild>
    </w:div>
    <w:div w:id="1450008924">
      <w:bodyDiv w:val="1"/>
      <w:marLeft w:val="0"/>
      <w:marRight w:val="0"/>
      <w:marTop w:val="0"/>
      <w:marBottom w:val="0"/>
      <w:divBdr>
        <w:top w:val="none" w:sz="0" w:space="0" w:color="auto"/>
        <w:left w:val="none" w:sz="0" w:space="0" w:color="auto"/>
        <w:bottom w:val="none" w:sz="0" w:space="0" w:color="auto"/>
        <w:right w:val="none" w:sz="0" w:space="0" w:color="auto"/>
      </w:divBdr>
      <w:divsChild>
        <w:div w:id="46027619">
          <w:marLeft w:val="360"/>
          <w:marRight w:val="0"/>
          <w:marTop w:val="0"/>
          <w:marBottom w:val="72"/>
          <w:divBdr>
            <w:top w:val="none" w:sz="0" w:space="0" w:color="auto"/>
            <w:left w:val="none" w:sz="0" w:space="0" w:color="auto"/>
            <w:bottom w:val="none" w:sz="0" w:space="0" w:color="auto"/>
            <w:right w:val="none" w:sz="0" w:space="0" w:color="auto"/>
          </w:divBdr>
        </w:div>
        <w:div w:id="74520579">
          <w:marLeft w:val="360"/>
          <w:marRight w:val="0"/>
          <w:marTop w:val="0"/>
          <w:marBottom w:val="72"/>
          <w:divBdr>
            <w:top w:val="none" w:sz="0" w:space="0" w:color="auto"/>
            <w:left w:val="none" w:sz="0" w:space="0" w:color="auto"/>
            <w:bottom w:val="none" w:sz="0" w:space="0" w:color="auto"/>
            <w:right w:val="none" w:sz="0" w:space="0" w:color="auto"/>
          </w:divBdr>
        </w:div>
        <w:div w:id="431585752">
          <w:marLeft w:val="360"/>
          <w:marRight w:val="0"/>
          <w:marTop w:val="0"/>
          <w:marBottom w:val="72"/>
          <w:divBdr>
            <w:top w:val="none" w:sz="0" w:space="0" w:color="auto"/>
            <w:left w:val="none" w:sz="0" w:space="0" w:color="auto"/>
            <w:bottom w:val="none" w:sz="0" w:space="0" w:color="auto"/>
            <w:right w:val="none" w:sz="0" w:space="0" w:color="auto"/>
          </w:divBdr>
        </w:div>
        <w:div w:id="643313669">
          <w:marLeft w:val="360"/>
          <w:marRight w:val="0"/>
          <w:marTop w:val="72"/>
          <w:marBottom w:val="72"/>
          <w:divBdr>
            <w:top w:val="none" w:sz="0" w:space="0" w:color="auto"/>
            <w:left w:val="none" w:sz="0" w:space="0" w:color="auto"/>
            <w:bottom w:val="none" w:sz="0" w:space="0" w:color="auto"/>
            <w:right w:val="none" w:sz="0" w:space="0" w:color="auto"/>
          </w:divBdr>
          <w:divsChild>
            <w:div w:id="55671987">
              <w:marLeft w:val="360"/>
              <w:marRight w:val="0"/>
              <w:marTop w:val="0"/>
              <w:marBottom w:val="0"/>
              <w:divBdr>
                <w:top w:val="none" w:sz="0" w:space="0" w:color="auto"/>
                <w:left w:val="none" w:sz="0" w:space="0" w:color="auto"/>
                <w:bottom w:val="none" w:sz="0" w:space="0" w:color="auto"/>
                <w:right w:val="none" w:sz="0" w:space="0" w:color="auto"/>
              </w:divBdr>
            </w:div>
            <w:div w:id="450629697">
              <w:marLeft w:val="360"/>
              <w:marRight w:val="0"/>
              <w:marTop w:val="0"/>
              <w:marBottom w:val="0"/>
              <w:divBdr>
                <w:top w:val="none" w:sz="0" w:space="0" w:color="auto"/>
                <w:left w:val="none" w:sz="0" w:space="0" w:color="auto"/>
                <w:bottom w:val="none" w:sz="0" w:space="0" w:color="auto"/>
                <w:right w:val="none" w:sz="0" w:space="0" w:color="auto"/>
              </w:divBdr>
            </w:div>
            <w:div w:id="452138553">
              <w:marLeft w:val="360"/>
              <w:marRight w:val="0"/>
              <w:marTop w:val="0"/>
              <w:marBottom w:val="0"/>
              <w:divBdr>
                <w:top w:val="none" w:sz="0" w:space="0" w:color="auto"/>
                <w:left w:val="none" w:sz="0" w:space="0" w:color="auto"/>
                <w:bottom w:val="none" w:sz="0" w:space="0" w:color="auto"/>
                <w:right w:val="none" w:sz="0" w:space="0" w:color="auto"/>
              </w:divBdr>
            </w:div>
            <w:div w:id="543759221">
              <w:marLeft w:val="360"/>
              <w:marRight w:val="0"/>
              <w:marTop w:val="0"/>
              <w:marBottom w:val="0"/>
              <w:divBdr>
                <w:top w:val="none" w:sz="0" w:space="0" w:color="auto"/>
                <w:left w:val="none" w:sz="0" w:space="0" w:color="auto"/>
                <w:bottom w:val="none" w:sz="0" w:space="0" w:color="auto"/>
                <w:right w:val="none" w:sz="0" w:space="0" w:color="auto"/>
              </w:divBdr>
            </w:div>
            <w:div w:id="1439449062">
              <w:marLeft w:val="360"/>
              <w:marRight w:val="0"/>
              <w:marTop w:val="0"/>
              <w:marBottom w:val="0"/>
              <w:divBdr>
                <w:top w:val="none" w:sz="0" w:space="0" w:color="auto"/>
                <w:left w:val="none" w:sz="0" w:space="0" w:color="auto"/>
                <w:bottom w:val="none" w:sz="0" w:space="0" w:color="auto"/>
                <w:right w:val="none" w:sz="0" w:space="0" w:color="auto"/>
              </w:divBdr>
            </w:div>
            <w:div w:id="1741443797">
              <w:marLeft w:val="360"/>
              <w:marRight w:val="0"/>
              <w:marTop w:val="0"/>
              <w:marBottom w:val="0"/>
              <w:divBdr>
                <w:top w:val="none" w:sz="0" w:space="0" w:color="auto"/>
                <w:left w:val="none" w:sz="0" w:space="0" w:color="auto"/>
                <w:bottom w:val="none" w:sz="0" w:space="0" w:color="auto"/>
                <w:right w:val="none" w:sz="0" w:space="0" w:color="auto"/>
              </w:divBdr>
            </w:div>
            <w:div w:id="1765031797">
              <w:marLeft w:val="360"/>
              <w:marRight w:val="0"/>
              <w:marTop w:val="0"/>
              <w:marBottom w:val="0"/>
              <w:divBdr>
                <w:top w:val="none" w:sz="0" w:space="0" w:color="auto"/>
                <w:left w:val="none" w:sz="0" w:space="0" w:color="auto"/>
                <w:bottom w:val="none" w:sz="0" w:space="0" w:color="auto"/>
                <w:right w:val="none" w:sz="0" w:space="0" w:color="auto"/>
              </w:divBdr>
            </w:div>
            <w:div w:id="2037269138">
              <w:marLeft w:val="360"/>
              <w:marRight w:val="0"/>
              <w:marTop w:val="0"/>
              <w:marBottom w:val="0"/>
              <w:divBdr>
                <w:top w:val="none" w:sz="0" w:space="0" w:color="auto"/>
                <w:left w:val="none" w:sz="0" w:space="0" w:color="auto"/>
                <w:bottom w:val="none" w:sz="0" w:space="0" w:color="auto"/>
                <w:right w:val="none" w:sz="0" w:space="0" w:color="auto"/>
              </w:divBdr>
            </w:div>
          </w:divsChild>
        </w:div>
        <w:div w:id="994845562">
          <w:marLeft w:val="360"/>
          <w:marRight w:val="0"/>
          <w:marTop w:val="0"/>
          <w:marBottom w:val="72"/>
          <w:divBdr>
            <w:top w:val="none" w:sz="0" w:space="0" w:color="auto"/>
            <w:left w:val="none" w:sz="0" w:space="0" w:color="auto"/>
            <w:bottom w:val="none" w:sz="0" w:space="0" w:color="auto"/>
            <w:right w:val="none" w:sz="0" w:space="0" w:color="auto"/>
          </w:divBdr>
        </w:div>
        <w:div w:id="1119884261">
          <w:marLeft w:val="360"/>
          <w:marRight w:val="0"/>
          <w:marTop w:val="0"/>
          <w:marBottom w:val="72"/>
          <w:divBdr>
            <w:top w:val="none" w:sz="0" w:space="0" w:color="auto"/>
            <w:left w:val="none" w:sz="0" w:space="0" w:color="auto"/>
            <w:bottom w:val="none" w:sz="0" w:space="0" w:color="auto"/>
            <w:right w:val="none" w:sz="0" w:space="0" w:color="auto"/>
          </w:divBdr>
        </w:div>
      </w:divsChild>
    </w:div>
    <w:div w:id="1595236686">
      <w:bodyDiv w:val="1"/>
      <w:marLeft w:val="0"/>
      <w:marRight w:val="0"/>
      <w:marTop w:val="0"/>
      <w:marBottom w:val="0"/>
      <w:divBdr>
        <w:top w:val="none" w:sz="0" w:space="0" w:color="auto"/>
        <w:left w:val="none" w:sz="0" w:space="0" w:color="auto"/>
        <w:bottom w:val="none" w:sz="0" w:space="0" w:color="auto"/>
        <w:right w:val="none" w:sz="0" w:space="0" w:color="auto"/>
      </w:divBdr>
    </w:div>
    <w:div w:id="2127696415">
      <w:bodyDiv w:val="1"/>
      <w:marLeft w:val="0"/>
      <w:marRight w:val="0"/>
      <w:marTop w:val="0"/>
      <w:marBottom w:val="0"/>
      <w:divBdr>
        <w:top w:val="none" w:sz="0" w:space="0" w:color="auto"/>
        <w:left w:val="none" w:sz="0" w:space="0" w:color="auto"/>
        <w:bottom w:val="none" w:sz="0" w:space="0" w:color="auto"/>
        <w:right w:val="none" w:sz="0" w:space="0" w:color="auto"/>
      </w:divBdr>
      <w:divsChild>
        <w:div w:id="398096122">
          <w:marLeft w:val="0"/>
          <w:marRight w:val="0"/>
          <w:marTop w:val="72"/>
          <w:marBottom w:val="0"/>
          <w:divBdr>
            <w:top w:val="none" w:sz="0" w:space="0" w:color="auto"/>
            <w:left w:val="none" w:sz="0" w:space="0" w:color="auto"/>
            <w:bottom w:val="none" w:sz="0" w:space="0" w:color="auto"/>
            <w:right w:val="none" w:sz="0" w:space="0" w:color="auto"/>
          </w:divBdr>
        </w:div>
        <w:div w:id="1168446754">
          <w:marLeft w:val="0"/>
          <w:marRight w:val="0"/>
          <w:marTop w:val="72"/>
          <w:marBottom w:val="0"/>
          <w:divBdr>
            <w:top w:val="none" w:sz="0" w:space="0" w:color="auto"/>
            <w:left w:val="none" w:sz="0" w:space="0" w:color="auto"/>
            <w:bottom w:val="none" w:sz="0" w:space="0" w:color="auto"/>
            <w:right w:val="none" w:sz="0" w:space="0" w:color="auto"/>
          </w:divBdr>
        </w:div>
        <w:div w:id="1285382281">
          <w:marLeft w:val="0"/>
          <w:marRight w:val="0"/>
          <w:marTop w:val="72"/>
          <w:marBottom w:val="0"/>
          <w:divBdr>
            <w:top w:val="none" w:sz="0" w:space="0" w:color="auto"/>
            <w:left w:val="none" w:sz="0" w:space="0" w:color="auto"/>
            <w:bottom w:val="none" w:sz="0" w:space="0" w:color="auto"/>
            <w:right w:val="none" w:sz="0" w:space="0" w:color="auto"/>
          </w:divBdr>
        </w:div>
        <w:div w:id="1503667779">
          <w:marLeft w:val="0"/>
          <w:marRight w:val="0"/>
          <w:marTop w:val="72"/>
          <w:marBottom w:val="0"/>
          <w:divBdr>
            <w:top w:val="none" w:sz="0" w:space="0" w:color="auto"/>
            <w:left w:val="none" w:sz="0" w:space="0" w:color="auto"/>
            <w:bottom w:val="none" w:sz="0" w:space="0" w:color="auto"/>
            <w:right w:val="none" w:sz="0" w:space="0" w:color="auto"/>
          </w:divBdr>
        </w:div>
        <w:div w:id="1536120897">
          <w:marLeft w:val="0"/>
          <w:marRight w:val="0"/>
          <w:marTop w:val="72"/>
          <w:marBottom w:val="0"/>
          <w:divBdr>
            <w:top w:val="none" w:sz="0" w:space="0" w:color="auto"/>
            <w:left w:val="none" w:sz="0" w:space="0" w:color="auto"/>
            <w:bottom w:val="none" w:sz="0" w:space="0" w:color="auto"/>
            <w:right w:val="none" w:sz="0" w:space="0" w:color="auto"/>
          </w:divBdr>
        </w:div>
        <w:div w:id="185128648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krygier@mpk.com.pl" TargetMode="External"/><Relationship Id="rId13" Type="http://schemas.openxmlformats.org/officeDocument/2006/relationships/hyperlink" Target="http://www.bip.mp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www.mpk.com.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marta.krygier@mpk.com.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k.com.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www.uzp.gov.pl/__data/assets/pdf_file/0026/45557/Jednolity-Europejski-Dokument-Zamowienia-instrukcja-2021.01.20.pdf" TargetMode="External"/><Relationship Id="rId36" Type="http://schemas.openxmlformats.org/officeDocument/2006/relationships/footer" Target="footer1.xml"/><Relationship Id="rId10" Type="http://schemas.openxmlformats.org/officeDocument/2006/relationships/hyperlink" Target="http://www.bip.mpk.com.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mpk.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8A2E-2A94-44F1-B5D1-21AB4A8E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12539</Words>
  <Characters>75237</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MPK1</cp:lastModifiedBy>
  <cp:revision>3</cp:revision>
  <cp:lastPrinted>2021-11-24T10:56:00Z</cp:lastPrinted>
  <dcterms:created xsi:type="dcterms:W3CDTF">2021-11-18T12:54:00Z</dcterms:created>
  <dcterms:modified xsi:type="dcterms:W3CDTF">2021-11-25T09:13:00Z</dcterms:modified>
</cp:coreProperties>
</file>