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5791" w14:textId="4DF3909C" w:rsidR="008A4930" w:rsidRPr="008A4930" w:rsidRDefault="008A4930" w:rsidP="008A4930">
      <w:pPr>
        <w:spacing w:after="0" w:line="240" w:lineRule="auto"/>
        <w:jc w:val="right"/>
        <w:rPr>
          <w:rFonts w:ascii="Arial Narrow" w:eastAsia="Calibri" w:hAnsi="Arial Narrow" w:cs="Times New Roman"/>
          <w:b/>
          <w:lang w:eastAsia="pl-PL"/>
        </w:rPr>
      </w:pPr>
      <w:r w:rsidRPr="008A4930">
        <w:rPr>
          <w:rFonts w:ascii="Arial Narrow" w:eastAsia="Calibri" w:hAnsi="Arial Narrow" w:cs="Times New Roman"/>
          <w:b/>
          <w:lang w:eastAsia="pl-PL"/>
        </w:rPr>
        <w:t>Załącznik nr 4 do SWZ.</w:t>
      </w:r>
    </w:p>
    <w:p w14:paraId="628E3C1A" w14:textId="77777777" w:rsidR="008A4930" w:rsidRPr="008A4930" w:rsidRDefault="008A4930" w:rsidP="008A4930">
      <w:pPr>
        <w:spacing w:after="0" w:line="240" w:lineRule="auto"/>
        <w:rPr>
          <w:rFonts w:ascii="Arial Narrow" w:eastAsia="Calibri" w:hAnsi="Arial Narrow" w:cs="Times New Roman"/>
          <w:b/>
          <w:lang w:eastAsia="pl-PL"/>
        </w:rPr>
      </w:pPr>
      <w:r w:rsidRPr="008A4930">
        <w:rPr>
          <w:rFonts w:ascii="Arial Narrow" w:eastAsia="Calibri" w:hAnsi="Arial Narrow" w:cs="Times New Roman"/>
          <w:b/>
          <w:lang w:eastAsia="pl-PL"/>
        </w:rPr>
        <w:t>NE/EZP-I/1/2021</w:t>
      </w:r>
    </w:p>
    <w:p w14:paraId="488B3F42" w14:textId="77777777" w:rsidR="008A4930" w:rsidRDefault="008A4930" w:rsidP="001B76FC">
      <w:pPr>
        <w:jc w:val="center"/>
        <w:rPr>
          <w:rFonts w:ascii="Tahoma" w:hAnsi="Tahoma" w:cs="Tahoma"/>
          <w:b/>
          <w:sz w:val="28"/>
          <w:szCs w:val="28"/>
        </w:rPr>
      </w:pPr>
    </w:p>
    <w:p w14:paraId="5557434E" w14:textId="77777777" w:rsidR="00440E08" w:rsidRDefault="001B76FC" w:rsidP="001B76F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DANE TECHNICZNO-</w:t>
      </w:r>
      <w:r w:rsidRPr="001B76FC">
        <w:rPr>
          <w:rFonts w:ascii="Tahoma" w:hAnsi="Tahoma" w:cs="Tahoma"/>
          <w:b/>
          <w:sz w:val="28"/>
          <w:szCs w:val="28"/>
        </w:rPr>
        <w:t xml:space="preserve">EKSPLOATACYJNE </w:t>
      </w:r>
      <w:r w:rsidR="004F4FE7">
        <w:rPr>
          <w:rFonts w:ascii="Tahoma" w:hAnsi="Tahoma" w:cs="Tahoma"/>
          <w:b/>
          <w:sz w:val="28"/>
          <w:szCs w:val="28"/>
        </w:rPr>
        <w:t xml:space="preserve">                                </w:t>
      </w:r>
      <w:r w:rsidRPr="001B76FC">
        <w:rPr>
          <w:rFonts w:ascii="Tahoma" w:hAnsi="Tahoma" w:cs="Tahoma"/>
          <w:b/>
          <w:sz w:val="28"/>
          <w:szCs w:val="28"/>
        </w:rPr>
        <w:t>AUTOBUSU</w:t>
      </w:r>
      <w:r w:rsidR="00247762">
        <w:rPr>
          <w:rFonts w:ascii="Tahoma" w:hAnsi="Tahoma" w:cs="Tahoma"/>
          <w:b/>
          <w:sz w:val="28"/>
          <w:szCs w:val="28"/>
        </w:rPr>
        <w:t xml:space="preserve"> ELEKTRYCZNEGO</w:t>
      </w:r>
    </w:p>
    <w:p w14:paraId="0FBDEDB1" w14:textId="77777777" w:rsidR="001B76FC" w:rsidRDefault="001B76FC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2"/>
        <w:gridCol w:w="8226"/>
      </w:tblGrid>
      <w:tr w:rsidR="001B76FC" w14:paraId="15CE1D0B" w14:textId="77777777" w:rsidTr="001B76FC">
        <w:tc>
          <w:tcPr>
            <w:tcW w:w="2122" w:type="dxa"/>
          </w:tcPr>
          <w:p w14:paraId="0454576D" w14:textId="0368FE90" w:rsidR="001B76FC" w:rsidRPr="00642FB1" w:rsidRDefault="00642FB1" w:rsidP="006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FC" w:rsidRPr="00642FB1">
              <w:rPr>
                <w:rFonts w:ascii="Times New Roman" w:hAnsi="Times New Roman" w:cs="Times New Roman"/>
                <w:sz w:val="24"/>
                <w:szCs w:val="24"/>
              </w:rPr>
              <w:t>Wymiary pojazdu</w:t>
            </w:r>
            <w:r w:rsidR="00EB6EDF" w:rsidRPr="00642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6" w:type="dxa"/>
          </w:tcPr>
          <w:p w14:paraId="32AAA5F3" w14:textId="77777777" w:rsidR="001B76FC" w:rsidRDefault="003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 w:rsidR="001B7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11500 - </w:t>
            </w:r>
            <w:r w:rsidR="00C61F7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1B76FC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  <w:p w14:paraId="57AD1B57" w14:textId="77777777" w:rsidR="001B76FC" w:rsidRDefault="003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  <w:r w:rsidR="001B7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2.500 - </w:t>
            </w:r>
            <w:r w:rsidR="001B76FC">
              <w:rPr>
                <w:rFonts w:ascii="Times New Roman" w:hAnsi="Times New Roman" w:cs="Times New Roman"/>
                <w:sz w:val="24"/>
                <w:szCs w:val="24"/>
              </w:rPr>
              <w:t>2.550 mm</w:t>
            </w:r>
          </w:p>
          <w:p w14:paraId="26FEBE0F" w14:textId="1A8E59ED" w:rsidR="001B76FC" w:rsidRDefault="00D9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pojazdu max: 3.6</w:t>
            </w:r>
            <w:r w:rsidR="00F7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6FC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</w:p>
        </w:tc>
      </w:tr>
      <w:tr w:rsidR="000E2F78" w14:paraId="4B596532" w14:textId="77777777" w:rsidTr="001B76FC">
        <w:tc>
          <w:tcPr>
            <w:tcW w:w="2122" w:type="dxa"/>
          </w:tcPr>
          <w:p w14:paraId="1F3CEF70" w14:textId="4D6AA342" w:rsidR="000E2F78" w:rsidRDefault="0064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F78">
              <w:rPr>
                <w:rFonts w:ascii="Times New Roman" w:hAnsi="Times New Roman" w:cs="Times New Roman"/>
                <w:sz w:val="24"/>
                <w:szCs w:val="24"/>
              </w:rPr>
              <w:t>Nadwozie:</w:t>
            </w:r>
          </w:p>
        </w:tc>
        <w:tc>
          <w:tcPr>
            <w:tcW w:w="8226" w:type="dxa"/>
          </w:tcPr>
          <w:p w14:paraId="04020BF9" w14:textId="5D920853" w:rsidR="00642FB1" w:rsidRPr="00642FB1" w:rsidRDefault="001C2554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Nadwozie i konstrukcja nośna</w:t>
            </w:r>
            <w:r w:rsidR="00E51709"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nadwozia autobusu wykonana w oparciu o najnowsze obecnie stosowane technologie, pozwalające na wieloletnią eksploatację bez konieczności wykonywania naprawy głównej</w:t>
            </w:r>
            <w:r w:rsidR="00F1153D"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15 lat</w:t>
            </w:r>
            <w:r w:rsidR="00E51709"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 szczególnie wykonywania napraw blacharskich nadwozia,</w:t>
            </w:r>
          </w:p>
          <w:p w14:paraId="7E6A8D9A" w14:textId="77777777" w:rsidR="00642FB1" w:rsidRDefault="000E2F78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Konstrukcja podwozia z profili wykonanych z aluminium lub ze stali odpornej na korozję zgodnie z PN-EN 10088 lub ze stali konstrukcyjnej o zwiększonej wytrzymałości i wysokiej odporności na korozję, zabezpieczonej dodatkowo przed korozją w procesie kataforezy KTL (zanurzeniowo całej, kompletnej kratownicy).</w:t>
            </w:r>
          </w:p>
          <w:p w14:paraId="1BDB589A" w14:textId="77777777" w:rsidR="00642FB1" w:rsidRPr="00642FB1" w:rsidRDefault="000E2F78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Wszystkie wewnętrzne powierzchnie profili zabezpieczone przed korozją preparatem ochronnym o wysokiej jakości. </w:t>
            </w:r>
          </w:p>
          <w:p w14:paraId="5E7265DB" w14:textId="77777777" w:rsidR="00642FB1" w:rsidRPr="00642FB1" w:rsidRDefault="000E2F78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Profile wyposażone w otwory ściekowe do usuwania wody. </w:t>
            </w:r>
          </w:p>
          <w:p w14:paraId="1E5D1BF5" w14:textId="77777777" w:rsidR="00E1502E" w:rsidRPr="00E1502E" w:rsidRDefault="000E2F78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>Wszystkie zewnętrzne powierzchnie profili zabezpieczone dodatkowo specjalnym preparatem np. asfaltowo-woskowym, odpornym na wodę, agresywne chemicznie środki utrzymania dróg, uderzenia kamieni itp.</w:t>
            </w:r>
          </w:p>
          <w:p w14:paraId="182E82B7" w14:textId="1288200F" w:rsidR="001560DB" w:rsidRPr="00E1502E" w:rsidRDefault="001560DB" w:rsidP="00E52D9C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Kolorystyka Poszycie zewnętrzne - na przeważającej części pojazdu- kolor RAL 1021 / ŻÓŁTY /; pasy poniżej dolnej linii szyb: kolor RAL 3001/ CZERWONY /, kolor RAL 5010 / NIEBIESKI /, kolor RAL 6024 / ZIELONY /.</w:t>
            </w:r>
            <w:r w:rsidR="00AE7660"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 – do uzgodnienia</w:t>
            </w:r>
            <w:r w:rsidR="00F1153D"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, dodatkowo autobus oznaczony oklejeniem </w:t>
            </w:r>
            <w:r w:rsidR="00B2424E" w:rsidRPr="00E1502E">
              <w:rPr>
                <w:rFonts w:ascii="Times New Roman" w:hAnsi="Times New Roman" w:cs="Times New Roman"/>
                <w:sz w:val="24"/>
                <w:szCs w:val="24"/>
              </w:rPr>
              <w:t>„Zielony transport publiczny”.</w:t>
            </w:r>
          </w:p>
        </w:tc>
      </w:tr>
      <w:tr w:rsidR="001B76FC" w14:paraId="3E8E9D0A" w14:textId="77777777" w:rsidTr="001B76FC">
        <w:tc>
          <w:tcPr>
            <w:tcW w:w="2122" w:type="dxa"/>
          </w:tcPr>
          <w:p w14:paraId="3F8C0A47" w14:textId="02C04F06" w:rsidR="001B76FC" w:rsidRPr="004A629C" w:rsidRDefault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FC" w:rsidRPr="004A629C">
              <w:rPr>
                <w:rFonts w:ascii="Times New Roman" w:hAnsi="Times New Roman" w:cs="Times New Roman"/>
                <w:sz w:val="24"/>
                <w:szCs w:val="24"/>
              </w:rPr>
              <w:t>Układ jezdny:</w:t>
            </w:r>
          </w:p>
          <w:p w14:paraId="7A731AD5" w14:textId="77777777" w:rsidR="001B76FC" w:rsidRPr="006701B2" w:rsidRDefault="001B76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26" w:type="dxa"/>
          </w:tcPr>
          <w:p w14:paraId="581EF05E" w14:textId="77777777" w:rsidR="00E1502E" w:rsidRDefault="004A629C" w:rsidP="00E52D9C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Oś przednia: </w:t>
            </w:r>
          </w:p>
          <w:p w14:paraId="029B1C88" w14:textId="40973BB6" w:rsidR="004A629C" w:rsidRPr="00E1502E" w:rsidRDefault="004A629C" w:rsidP="00E52D9C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przedniej</w:t>
            </w:r>
          </w:p>
          <w:p w14:paraId="620681C9" w14:textId="2D70A24B" w:rsidR="00E1502E" w:rsidRPr="00E1502E" w:rsidRDefault="004A629C" w:rsidP="00E52D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napędowa:</w:t>
            </w:r>
          </w:p>
          <w:p w14:paraId="3C348A82" w14:textId="4596BDC4" w:rsidR="00E1502E" w:rsidRDefault="00E1502E" w:rsidP="00E1502E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9C"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napędowej</w:t>
            </w:r>
          </w:p>
          <w:p w14:paraId="441E1AC7" w14:textId="32FD5863" w:rsidR="00E1502E" w:rsidRPr="00E1502E" w:rsidRDefault="004A629C" w:rsidP="00E52D9C">
            <w:pPr>
              <w:pStyle w:val="Akapitzlist"/>
              <w:numPr>
                <w:ilvl w:val="1"/>
                <w:numId w:val="3"/>
              </w:num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przednia i tylna - preferowana tej samej marki</w:t>
            </w:r>
          </w:p>
          <w:p w14:paraId="7FB9ED00" w14:textId="77777777" w:rsidR="00E1502E" w:rsidRDefault="004A629C" w:rsidP="00E52D9C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14:paraId="4A4EBC3D" w14:textId="77777777" w:rsidR="00E1502E" w:rsidRPr="00E1502E" w:rsidRDefault="004A629C" w:rsidP="00E52D9C">
            <w:pPr>
              <w:pStyle w:val="Akapitzlist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Wspomaganie – Elektropompa 24V z przyłączem diagnostycznym</w:t>
            </w:r>
          </w:p>
          <w:p w14:paraId="20262DDF" w14:textId="17B715D8" w:rsidR="00E1502E" w:rsidRDefault="004A629C" w:rsidP="00E52D9C">
            <w:pPr>
              <w:pStyle w:val="Akapitzlist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i nachylenie kierownicy wraz z kokpitem lub oddzielnie regulowane </w:t>
            </w:r>
            <w:r w:rsidR="00E1502E"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2 płaszczyznach, z blokadą – wyłącznik </w:t>
            </w:r>
            <w:r w:rsidR="00D9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elektropneumatyczny.</w:t>
            </w:r>
          </w:p>
          <w:p w14:paraId="38212587" w14:textId="79DCA155" w:rsidR="004A629C" w:rsidRPr="00E1502E" w:rsidRDefault="004A629C" w:rsidP="00E52D9C">
            <w:pPr>
              <w:pStyle w:val="Akapitzlist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Koło kierownicy o zwiększonej odporności na zużycie</w:t>
            </w:r>
            <w:r w:rsidR="00E9346C" w:rsidRPr="00E1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DAD1A" w14:textId="77777777" w:rsidR="00E1502E" w:rsidRDefault="004A629C" w:rsidP="00E52D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poziomujący:</w:t>
            </w:r>
          </w:p>
          <w:p w14:paraId="757BEE1B" w14:textId="77777777" w:rsidR="00E1502E" w:rsidRDefault="004A629C" w:rsidP="00E52D9C">
            <w:pPr>
              <w:pStyle w:val="Akapitzlist"/>
              <w:numPr>
                <w:ilvl w:val="1"/>
                <w:numId w:val="5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ECAS z funkcją przyklęku prawej strony i regulacja poziomu</w:t>
            </w:r>
          </w:p>
          <w:p w14:paraId="092C4A2A" w14:textId="77777777" w:rsidR="00BB676F" w:rsidRDefault="004A629C" w:rsidP="00E52D9C">
            <w:pPr>
              <w:pStyle w:val="Akapitzlist"/>
              <w:numPr>
                <w:ilvl w:val="1"/>
                <w:numId w:val="5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Wysokość wejść drzwi: 320mm dla wszystkich wejść</w:t>
            </w:r>
          </w:p>
          <w:p w14:paraId="116494F5" w14:textId="77777777" w:rsidR="00BB676F" w:rsidRDefault="004A629C" w:rsidP="00E52D9C">
            <w:pPr>
              <w:pStyle w:val="Akapitzlist"/>
              <w:numPr>
                <w:ilvl w:val="1"/>
                <w:numId w:val="5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Podnoszenie całego pojazdu do wysokości 380mm (prędkość &gt; 15km/h pojazd schodzi do normalnej wysokości)</w:t>
            </w:r>
          </w:p>
          <w:p w14:paraId="18016D43" w14:textId="77777777" w:rsidR="00BB676F" w:rsidRDefault="004A629C" w:rsidP="00E52D9C">
            <w:pPr>
              <w:pStyle w:val="Akapitzlist"/>
              <w:numPr>
                <w:ilvl w:val="1"/>
                <w:numId w:val="5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Przyklęk prawej strony o 70mm manualny po otwarciu drzwi</w:t>
            </w:r>
          </w:p>
          <w:p w14:paraId="6106022F" w14:textId="07C126FD" w:rsidR="00617DCF" w:rsidRPr="00BB676F" w:rsidRDefault="004A629C" w:rsidP="00E52D9C">
            <w:pPr>
              <w:pStyle w:val="Akapitzlist"/>
              <w:numPr>
                <w:ilvl w:val="1"/>
                <w:numId w:val="5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Stacyjka blokady przyklęku na płycie elektrycznej w konsoli środkowej</w:t>
            </w:r>
          </w:p>
        </w:tc>
      </w:tr>
      <w:tr w:rsidR="001B76FC" w:rsidRPr="00C61F73" w14:paraId="51E61316" w14:textId="77777777" w:rsidTr="001B76FC">
        <w:tc>
          <w:tcPr>
            <w:tcW w:w="2122" w:type="dxa"/>
          </w:tcPr>
          <w:p w14:paraId="002B6BEB" w14:textId="5746D7BF" w:rsidR="001B76FC" w:rsidRDefault="00B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CF">
              <w:rPr>
                <w:rFonts w:ascii="Times New Roman" w:hAnsi="Times New Roman" w:cs="Times New Roman"/>
                <w:sz w:val="24"/>
                <w:szCs w:val="24"/>
              </w:rPr>
              <w:t>Układ hamulcowy:</w:t>
            </w:r>
          </w:p>
        </w:tc>
        <w:tc>
          <w:tcPr>
            <w:tcW w:w="8226" w:type="dxa"/>
          </w:tcPr>
          <w:p w14:paraId="07CCCBC3" w14:textId="20F54DF1" w:rsidR="00BC58FA" w:rsidRPr="00271E55" w:rsidRDefault="00BB676F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5E53"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E022C7" w:rsidRPr="00BB676F">
              <w:rPr>
                <w:rFonts w:ascii="Times New Roman" w:hAnsi="Times New Roman" w:cs="Times New Roman"/>
                <w:sz w:val="24"/>
                <w:szCs w:val="24"/>
              </w:rPr>
              <w:t>EBS (ABS</w:t>
            </w:r>
            <w:r w:rsidR="00617DCF" w:rsidRPr="00BB676F">
              <w:rPr>
                <w:rFonts w:ascii="Times New Roman" w:hAnsi="Times New Roman" w:cs="Times New Roman"/>
                <w:sz w:val="24"/>
                <w:szCs w:val="24"/>
              </w:rPr>
              <w:t>+ASR+ sygnalizacja zużycia klocków hamulcowych na pulpicie kierowcy</w:t>
            </w:r>
            <w:r w:rsidR="00482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B6534" w14:textId="77777777" w:rsidR="00BB676F" w:rsidRDefault="00617DCF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Wyłącznik ASR</w:t>
            </w:r>
          </w:p>
          <w:p w14:paraId="352AE969" w14:textId="77777777" w:rsidR="00BB676F" w:rsidRDefault="00617DCF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Możliwość odblokowania hamulca postojowego mechanicznie i przełącznikiem na bocznej konsoli kierowcy</w:t>
            </w:r>
          </w:p>
          <w:p w14:paraId="5B1096CA" w14:textId="77777777" w:rsidR="00BB676F" w:rsidRDefault="00617DCF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Sygnalizacja dźwiękowa niezaciągniętego hamulca postojowego</w:t>
            </w:r>
          </w:p>
          <w:p w14:paraId="3D2395E8" w14:textId="77777777" w:rsidR="00BB676F" w:rsidRDefault="00E51709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Pojazd wyposażony w hamulec elektrodynamiczny uruchamiany przez światło STOP</w:t>
            </w:r>
          </w:p>
          <w:p w14:paraId="48BB3B7D" w14:textId="1BF91191" w:rsidR="00617DCF" w:rsidRPr="00BB676F" w:rsidRDefault="00617DCF" w:rsidP="00E52D9C">
            <w:pPr>
              <w:pStyle w:val="Akapitzlist"/>
              <w:numPr>
                <w:ilvl w:val="0"/>
                <w:numId w:val="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Pojazd wyposażony w funkcję</w:t>
            </w:r>
            <w:r w:rsidR="00E51709"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 zabezpieczającaą przed staczaniem się pojazdu przy podjeździe lub zjeździe z góry np. </w:t>
            </w: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 Holder Control</w:t>
            </w:r>
            <w:r w:rsidR="00E51709"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Hill Assist Control, Hill Hold Control, Hill Start Assist, Hillhold Assist Control, Hill Launch Assist itp.</w:t>
            </w:r>
          </w:p>
        </w:tc>
      </w:tr>
      <w:tr w:rsidR="001B2A69" w14:paraId="7B9D0FB8" w14:textId="77777777" w:rsidTr="001B76FC">
        <w:tc>
          <w:tcPr>
            <w:tcW w:w="2122" w:type="dxa"/>
          </w:tcPr>
          <w:p w14:paraId="02770352" w14:textId="7B62FABF" w:rsidR="001B2A69" w:rsidRDefault="00BC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69">
              <w:rPr>
                <w:rFonts w:ascii="Times New Roman" w:hAnsi="Times New Roman" w:cs="Times New Roman"/>
                <w:sz w:val="24"/>
                <w:szCs w:val="24"/>
              </w:rPr>
              <w:t>Instalacja pneumatyczna</w:t>
            </w:r>
          </w:p>
        </w:tc>
        <w:tc>
          <w:tcPr>
            <w:tcW w:w="8226" w:type="dxa"/>
          </w:tcPr>
          <w:p w14:paraId="350270F4" w14:textId="77777777" w:rsidR="00BC58FA" w:rsidRDefault="001B2A69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Przyłącze do pompowania opon</w:t>
            </w:r>
            <w:r w:rsidR="00A7215D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(oznaczone)</w:t>
            </w:r>
          </w:p>
          <w:p w14:paraId="3AC9CFE7" w14:textId="77777777" w:rsidR="00BC58FA" w:rsidRDefault="00AE7660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lementy układu pneumatycznego umieszczone w sposób chroniący je przed zanieczyszczeniami i solą z posypywania dróg</w:t>
            </w:r>
          </w:p>
          <w:p w14:paraId="3637E679" w14:textId="77777777" w:rsidR="00BC58FA" w:rsidRDefault="00BC58FA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rzewody układu pneumatycznego wykonane z materiałów odpornych na korozję</w:t>
            </w:r>
          </w:p>
          <w:p w14:paraId="4BA4F908" w14:textId="77777777" w:rsidR="00BC58FA" w:rsidRDefault="00AE7660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tandardowo wypo</w:t>
            </w:r>
            <w:r w:rsidR="00E022C7" w:rsidRPr="00BC58FA">
              <w:rPr>
                <w:rFonts w:ascii="Times New Roman" w:hAnsi="Times New Roman" w:cs="Times New Roman"/>
                <w:sz w:val="24"/>
                <w:szCs w:val="24"/>
              </w:rPr>
              <w:t>sażone w: odwadniacz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, osuszacz jednokomorowy podgrze</w:t>
            </w:r>
            <w:r w:rsidR="00E022C7" w:rsidRPr="00BC58FA">
              <w:rPr>
                <w:rFonts w:ascii="Times New Roman" w:hAnsi="Times New Roman" w:cs="Times New Roman"/>
                <w:sz w:val="24"/>
                <w:szCs w:val="24"/>
              </w:rPr>
              <w:t>wany, separator cząstek stałych -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zabezpieczające przed zamarzaniem w okresie zimowym, </w:t>
            </w:r>
          </w:p>
          <w:p w14:paraId="6EE71211" w14:textId="77777777" w:rsidR="00BC58FA" w:rsidRDefault="00A7215D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971" w:rsidRPr="00BC58FA">
              <w:rPr>
                <w:rFonts w:ascii="Times New Roman" w:hAnsi="Times New Roman" w:cs="Times New Roman"/>
                <w:sz w:val="24"/>
                <w:szCs w:val="24"/>
              </w:rPr>
              <w:t>ostęp do zbiorników i zaworu czteroobwodowego dostępne bez demontażu jakichkolwiek dodatkowych części składowych autobusu oprócz klapy/pokrywy otwieranej na zamek typu kwadrat.</w:t>
            </w:r>
          </w:p>
          <w:p w14:paraId="71494849" w14:textId="77777777" w:rsidR="00BC58FA" w:rsidRDefault="00AE7660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kład wyposażony w szybkozłącze z przodu pojazdu do napełniania sprężonym powietrzem z zabezpieczeniem uniemożliwiającym ruszenie pojazdem</w:t>
            </w:r>
          </w:p>
          <w:p w14:paraId="5A911704" w14:textId="5B64E876" w:rsidR="00BC58FA" w:rsidRDefault="00AE7660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zytelnie i trwale oznakowany zestaw przyłączy diagnostycznych </w:t>
            </w:r>
            <w:r w:rsidR="00642591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 </w:t>
            </w:r>
            <w:r w:rsidR="001B2A69" w:rsidRPr="00BC58FA">
              <w:rPr>
                <w:rFonts w:ascii="Times New Roman" w:hAnsi="Times New Roman" w:cs="Times New Roman"/>
                <w:sz w:val="24"/>
                <w:szCs w:val="24"/>
              </w:rPr>
              <w:t>umożliwiający pełną ocenę stanu technicznego pojazdu</w:t>
            </w:r>
          </w:p>
          <w:p w14:paraId="6B56CA55" w14:textId="3E3035EA" w:rsidR="001B2A69" w:rsidRPr="00BC58FA" w:rsidRDefault="001B2A69" w:rsidP="00E52D9C">
            <w:pPr>
              <w:pStyle w:val="Akapitzlist"/>
              <w:numPr>
                <w:ilvl w:val="0"/>
                <w:numId w:val="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Wyposażony w sprężarkę powietrza o wydatku powietrza dostosowanym do pracy w warunkach komunikacji miejskiej, wyposażoną w urządzenie (zawór bezpieczeństwa lub inne rozwiązanie) zabezpieczające sprężarkę przed nadmiernym wzrostem ciśnienia w przypadku zatkania przewodu (przewodów) za sprężarką.</w:t>
            </w:r>
          </w:p>
        </w:tc>
      </w:tr>
      <w:tr w:rsidR="00F93041" w14:paraId="6BB8B4FD" w14:textId="77777777" w:rsidTr="001B76FC">
        <w:tc>
          <w:tcPr>
            <w:tcW w:w="2122" w:type="dxa"/>
          </w:tcPr>
          <w:p w14:paraId="5370F4F6" w14:textId="4B67BEBB" w:rsidR="00F93041" w:rsidRPr="006701B2" w:rsidRDefault="00BC58FA" w:rsidP="00F9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41" w:rsidRPr="006701B2">
              <w:rPr>
                <w:rFonts w:ascii="Times New Roman" w:hAnsi="Times New Roman" w:cs="Times New Roman"/>
                <w:sz w:val="24"/>
                <w:szCs w:val="24"/>
              </w:rPr>
              <w:t>Koła:</w:t>
            </w:r>
          </w:p>
        </w:tc>
        <w:tc>
          <w:tcPr>
            <w:tcW w:w="8226" w:type="dxa"/>
          </w:tcPr>
          <w:p w14:paraId="3236B488" w14:textId="77777777" w:rsidR="00BC58FA" w:rsidRDefault="00F93041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275/70 22,5” – wszystkie osie</w:t>
            </w:r>
          </w:p>
          <w:p w14:paraId="58AACC01" w14:textId="77777777" w:rsidR="00BC58FA" w:rsidRDefault="006701B2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Felgi kół stalowe, lakierowane RAL 9006</w:t>
            </w:r>
          </w:p>
          <w:p w14:paraId="79DC6B95" w14:textId="77777777" w:rsidR="00BC58FA" w:rsidRDefault="00F93041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Osłona śrub z blachy nierdzewnej na kołach osi skrętnych</w:t>
            </w:r>
          </w:p>
          <w:p w14:paraId="571FEC66" w14:textId="77777777" w:rsidR="00BC58FA" w:rsidRDefault="00733A87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Opony (</w:t>
            </w:r>
            <w:r w:rsidR="00F93041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całoroczne)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preferowane SP 372 </w:t>
            </w:r>
          </w:p>
          <w:p w14:paraId="76C042DD" w14:textId="77777777" w:rsidR="00BC58FA" w:rsidRDefault="006701B2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Koło zapasowe 1szt. </w:t>
            </w:r>
          </w:p>
          <w:p w14:paraId="3C0D05BD" w14:textId="77777777" w:rsidR="00BC58FA" w:rsidRDefault="00F93041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Przedłużki wentyli dla obu kół w układzie bliźniaczym skierowan</w:t>
            </w:r>
            <w:r w:rsidR="00043A34" w:rsidRPr="00BC58FA">
              <w:rPr>
                <w:rFonts w:ascii="Times New Roman" w:hAnsi="Times New Roman" w:cs="Times New Roman"/>
                <w:sz w:val="24"/>
                <w:szCs w:val="24"/>
              </w:rPr>
              <w:t>e na zewnątrz pojazdu</w:t>
            </w:r>
            <w:r w:rsidR="006701B2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(metalowe)</w:t>
            </w:r>
          </w:p>
          <w:p w14:paraId="26321E14" w14:textId="11EFEABD" w:rsidR="00F93041" w:rsidRPr="00BC58FA" w:rsidRDefault="00F93041" w:rsidP="00E52D9C">
            <w:pPr>
              <w:pStyle w:val="Akapitzlist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Wskaźniki odkręcenia nakrętek kół (kapturki)</w:t>
            </w:r>
          </w:p>
        </w:tc>
      </w:tr>
      <w:tr w:rsidR="006701B2" w14:paraId="501BA3A0" w14:textId="77777777" w:rsidTr="001B76FC">
        <w:tc>
          <w:tcPr>
            <w:tcW w:w="2122" w:type="dxa"/>
          </w:tcPr>
          <w:p w14:paraId="280431F1" w14:textId="512E9753" w:rsidR="006701B2" w:rsidRPr="006701B2" w:rsidRDefault="00BC58FA" w:rsidP="00F9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B2">
              <w:rPr>
                <w:rFonts w:ascii="Times New Roman" w:hAnsi="Times New Roman" w:cs="Times New Roman"/>
                <w:sz w:val="24"/>
                <w:szCs w:val="24"/>
              </w:rPr>
              <w:t>Monitoring ciśnienia ogumienia</w:t>
            </w:r>
          </w:p>
        </w:tc>
        <w:tc>
          <w:tcPr>
            <w:tcW w:w="8226" w:type="dxa"/>
          </w:tcPr>
          <w:p w14:paraId="43FCB0E9" w14:textId="78E51F4E" w:rsidR="006701B2" w:rsidRPr="00BC58FA" w:rsidRDefault="006701B2" w:rsidP="00E52D9C">
            <w:pPr>
              <w:pStyle w:val="Akapitzlist"/>
              <w:numPr>
                <w:ilvl w:val="0"/>
                <w:numId w:val="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System umożliwiający bieżące monitorowanie ciśnienia i temperatury wewnętrznej w oponach oraz prezentację tych parametrów na centralnym wyświetlaczu kierowcy lub na oddzielnym wyświetlaczu, a także informowanie o przekroczeniu progów bezpieczeństwa. System powinien zawierać czujniki mocowane po wewnętrznej st</w:t>
            </w:r>
            <w:r w:rsidR="00AA72A8" w:rsidRPr="00BC58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onie opony z możliwością ich przekładania w przypadku wymiany ogumienia. Autobus ma mieć możliwość łatwej obsługi, diagnozy i konfiguracji systemu poprzez dostarczony wraz z pojazdem jeden komplet narzędzi, testera i oprogramowania</w:t>
            </w:r>
            <w:r w:rsidR="00AA72A8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(jeśli Zamawiający nie posiada takiego narzędzia)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2A8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w tym do obsługi zewnętrznej ogumienia jako pojazdów flotowych. Autobus ma być wyposażony w łatwo dostępne złącze diagnostyczne, a dostęp do złącza powinien być zagwarantowany bez konieczności demontażu elementów autobusu. Na całe zamówienie </w:t>
            </w:r>
            <w:r w:rsidR="00A7215D" w:rsidRPr="00BC58FA">
              <w:rPr>
                <w:rFonts w:ascii="Times New Roman" w:hAnsi="Times New Roman" w:cs="Times New Roman"/>
                <w:sz w:val="24"/>
                <w:szCs w:val="24"/>
              </w:rPr>
              <w:t>Wykonawca przekaże 10</w:t>
            </w:r>
            <w:r w:rsidR="00AA72A8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szt. dodatkowych czujników wraz z mocowaniem ic</w:t>
            </w:r>
            <w:r w:rsidR="00642591">
              <w:rPr>
                <w:rFonts w:ascii="Times New Roman" w:hAnsi="Times New Roman" w:cs="Times New Roman"/>
                <w:sz w:val="24"/>
                <w:szCs w:val="24"/>
              </w:rPr>
              <w:t>h podczas dostawy pierwszej partii</w:t>
            </w:r>
            <w:r w:rsidR="00AA72A8"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pojazdów. </w:t>
            </w:r>
          </w:p>
        </w:tc>
      </w:tr>
      <w:tr w:rsidR="001B76FC" w14:paraId="02DA7AB3" w14:textId="77777777" w:rsidTr="001B76FC">
        <w:tc>
          <w:tcPr>
            <w:tcW w:w="2122" w:type="dxa"/>
          </w:tcPr>
          <w:p w14:paraId="4F6107D1" w14:textId="4A461D8C" w:rsidR="001B76FC" w:rsidRDefault="00A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E9">
              <w:rPr>
                <w:rFonts w:ascii="Times New Roman" w:hAnsi="Times New Roman" w:cs="Times New Roman"/>
                <w:sz w:val="24"/>
                <w:szCs w:val="24"/>
              </w:rPr>
              <w:t>Układ napędowy:</w:t>
            </w:r>
          </w:p>
        </w:tc>
        <w:tc>
          <w:tcPr>
            <w:tcW w:w="8226" w:type="dxa"/>
          </w:tcPr>
          <w:p w14:paraId="5875BCD5" w14:textId="77777777" w:rsidR="001B76FC" w:rsidRPr="00271E55" w:rsidRDefault="00F30CE9" w:rsidP="00E52D9C">
            <w:pPr>
              <w:pStyle w:val="Akapitzlist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Silnik:</w:t>
            </w:r>
          </w:p>
          <w:p w14:paraId="59652486" w14:textId="2E8C302E" w:rsidR="00271E55" w:rsidRDefault="00D075CC" w:rsidP="00E52D9C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umieszczone w osi napędowej</w:t>
            </w:r>
            <w:r w:rsidR="00ED01BA"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centralny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</w:t>
            </w:r>
            <w:r w:rsidR="007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mocy szczytowej min.16</w:t>
            </w:r>
            <w:r w:rsidR="00247762"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kW,</w:t>
            </w:r>
            <w:r w:rsidR="00E022C7"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chłodzony cieczą 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momencie obrotowym nie niższym niż 1</w:t>
            </w:r>
            <w:r w:rsidR="00B2424E" w:rsidRPr="00271E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 Nm. W układzie napędowym musi być zastosowany system odzyskiwania energii z hamowania i redukcji prędkości jazdy</w:t>
            </w:r>
          </w:p>
          <w:p w14:paraId="2479A2CD" w14:textId="51A5B7D8" w:rsidR="00271E55" w:rsidRDefault="00D075CC" w:rsidP="00E52D9C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Możliwość ek</w:t>
            </w:r>
            <w:r w:rsidR="0039740C">
              <w:rPr>
                <w:rFonts w:ascii="Times New Roman" w:hAnsi="Times New Roman" w:cs="Times New Roman"/>
                <w:sz w:val="24"/>
                <w:szCs w:val="24"/>
              </w:rPr>
              <w:t>sploatacji w temperaturze od - 20°C do +40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°C , zespół baterii trakcyjnych wyposażony w automatycznie sterowany układ podgrzewający i chłodzący, gwarantujący bezawaryjną eksploatację pojazdu w zakresie ww. temperatur</w:t>
            </w:r>
          </w:p>
          <w:p w14:paraId="23815E33" w14:textId="77777777" w:rsidR="0049286E" w:rsidRPr="0049286E" w:rsidRDefault="0049286E" w:rsidP="0049286E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 xml:space="preserve">System detekcji i gaszenia pożarów. </w:t>
            </w:r>
          </w:p>
          <w:p w14:paraId="35079F6C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C45C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 automatycznej detekcji i gaszenia pożarów komory silnika i agregatu grzewczego zabezpieczający następujące komponenty: agregat grzewczy wraz ze zbiornikiem paliwa (o ile zbiornik nie jest zabudowany na dachu pojazdu), pompa wody, sprężarka powietrza, bojler, silnik trakcyjny o ile zamontowano go centralnie</w:t>
            </w:r>
          </w:p>
          <w:p w14:paraId="2728B3E6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340E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Detekcja oparta o pneumatyczny detektor gazowy. Informacja wizualna i dźwiękowa dla kierowcy o aktywacji systemu. Przewód detekcyjny nie może pełnić roli dystrybutora środka gaśniczego.</w:t>
            </w:r>
          </w:p>
          <w:p w14:paraId="53FBD696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2463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Środek gaśniczy: proszek gaśniczy ABC o zawartości monofosforanu amonowego nie mniejszej niż 87%. Wg świadectwa jakości 3.1 EN 10204</w:t>
            </w:r>
          </w:p>
          <w:p w14:paraId="3FD4D962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6256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 musi działać w temperaturze od – 40 stopni C co musi wynikać z certyfikatu zgodnie z REG 107.</w:t>
            </w:r>
          </w:p>
          <w:p w14:paraId="345D6000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letnim pakietem serwisowym i gwarancją, zawierającym koszty wszystkich przeglądów i materiałów eksploatacyjnych na 12 lat.</w:t>
            </w:r>
          </w:p>
          <w:p w14:paraId="7D38A2E8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A65B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09F25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 xml:space="preserve">Dodatkowe systemy detekcji i spowolnienia palenia baterii trakcyjnych. </w:t>
            </w:r>
          </w:p>
          <w:p w14:paraId="6875F6C0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24D1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Dodatkowe układy detekcji i spowolnienia palenia się baterii trakcyjnych zainstalowanych w autobusie (w komorze silnika i na dachu.) oparte środek gaz gaśniczy NOVEC 1230. Detekcja elektryczna lub pneumatyczna. Przewód detekcyjny nie może pełnić roli dystrybutora środka gaśniczego. Wraz z dostarczonym autobusem należy przedstawić certyfikat potwierdzający oryginalność zastosowanego środka gaśniczego NOVEC 1230.</w:t>
            </w:r>
          </w:p>
          <w:p w14:paraId="51F927DD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 spowolniania palenia się baterii musi działać w temperaturze od – 40 stopni C.</w:t>
            </w:r>
          </w:p>
          <w:p w14:paraId="5E7B1D21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5EA5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Systemy detekcji, system gaśniczy oraz system spowolniania palenia baterii trakcyjnych muszą być wyposażone we wspólny układ autodiagnostyczny monitorujący połączenia z modułem informacji dla kierowcy, poziom ciśnienia gazu w układzie pneumatycznej detekcji oraz dezaktywację systemu. Informacja o stanie statusie systemu winna być wyświetlana w kabinie kierowcy.</w:t>
            </w:r>
          </w:p>
          <w:p w14:paraId="4C50A9BF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DB01" w14:textId="77777777" w:rsidR="0049286E" w:rsidRP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2A55" w14:textId="2FBA8E4E" w:rsidR="0049286E" w:rsidRDefault="0049286E" w:rsidP="0049286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E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letnią gwarancją i 12 letnim pakietem serwisowym, zawierającym koszty wszystkich przeglądów i materiałów eksploatacyjnych na 12 lat.</w:t>
            </w:r>
          </w:p>
          <w:p w14:paraId="58D1C861" w14:textId="762A9FAA" w:rsidR="00271E55" w:rsidRDefault="00F30CE9" w:rsidP="00E52D9C">
            <w:pPr>
              <w:pStyle w:val="Akapitzlist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r w:rsidR="00790648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użytkowa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baterii</w:t>
            </w:r>
            <w:r w:rsidR="00A7365E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trakcyjnych</w:t>
            </w:r>
            <w:r w:rsidR="00D60DAF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70335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075CC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  <w:r w:rsidR="0084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A982B" w14:textId="731CFC86" w:rsidR="00271E55" w:rsidRDefault="00D075CC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Zamawiający wymaga, aby zdolność magazynowania energii w pojeździe umożliwiała przejechanie autobusu przy zasilaniu elektrycznym w warunkach odpowiadających realizowanym przez Zamawiającego zadań niezależnie od panujących warunków atmosferycznych w zakresie</w:t>
            </w:r>
            <w:r w:rsidR="00317558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występowania</w:t>
            </w:r>
            <w:r w:rsidR="00642591">
              <w:rPr>
                <w:rFonts w:ascii="Times New Roman" w:hAnsi="Times New Roman" w:cs="Times New Roman"/>
                <w:sz w:val="24"/>
                <w:szCs w:val="24"/>
              </w:rPr>
              <w:t xml:space="preserve"> temperatur od -30°C do +40</w:t>
            </w:r>
            <w:r w:rsidR="00317558" w:rsidRPr="00271E55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642591">
              <w:rPr>
                <w:rFonts w:ascii="Times New Roman" w:hAnsi="Times New Roman" w:cs="Times New Roman"/>
                <w:sz w:val="24"/>
                <w:szCs w:val="24"/>
              </w:rPr>
              <w:t>C co najmniej 23</w:t>
            </w:r>
            <w:r w:rsidR="00043A34" w:rsidRPr="0027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5A5">
              <w:rPr>
                <w:rFonts w:ascii="Times New Roman" w:hAnsi="Times New Roman" w:cs="Times New Roman"/>
                <w:sz w:val="24"/>
                <w:szCs w:val="24"/>
              </w:rPr>
              <w:t xml:space="preserve"> km, bez doładowywania baterii w warunkach odpowiadających E-SORT 2wg UITP.</w:t>
            </w:r>
          </w:p>
          <w:p w14:paraId="58AD2C9F" w14:textId="77777777" w:rsidR="00271E55" w:rsidRPr="00271E55" w:rsidRDefault="00D075CC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Autobus musi być wyposażony w licznik poboru (bądź inne urządzenie pomiarowe)  energii elektrycznej zużytej do naładowania baterii trakcyjnych.</w:t>
            </w:r>
          </w:p>
          <w:p w14:paraId="0DF2A611" w14:textId="5B4E2B52" w:rsidR="00271E55" w:rsidRDefault="00D075CC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Autobus musi być wyposażony w system zliczający ilość cykli ładowania baterii trakcyjnych w całym okresie jego użytkowania bez możliwości wykasowania zarejestrowanych danych. Użytkownik, którym będzie Miejskie Przedsiębiorstwo Komunikacyjne będzie dokonywało odczytów w ramach otrzymanych uprawnień autoryzacyjnych</w:t>
            </w:r>
            <w:r w:rsidR="00A7365E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(1 cykl = od pełnego </w:t>
            </w:r>
            <w:r w:rsidR="0070335C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A7365E" w:rsidRPr="00271E55">
              <w:rPr>
                <w:rFonts w:ascii="Times New Roman" w:hAnsi="Times New Roman" w:cs="Times New Roman"/>
                <w:sz w:val="24"/>
                <w:szCs w:val="24"/>
              </w:rPr>
              <w:t>rozładowania do pełnego naładowania zespołu baterii trakcyjnych)</w:t>
            </w:r>
            <w:r w:rsidR="00CA57B7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684310" w14:textId="77777777" w:rsidR="00271E55" w:rsidRDefault="00D075CC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Autobus musi być wyposażony w automatyczny (elektryczny lub elektroniczny) system rozłączania układu ładowania magazynów energii po osiągnięciu pełnego stanu naładowani</w:t>
            </w:r>
            <w:r w:rsidR="00E022C7" w:rsidRPr="00271E55">
              <w:rPr>
                <w:rFonts w:ascii="Times New Roman" w:hAnsi="Times New Roman" w:cs="Times New Roman"/>
                <w:sz w:val="24"/>
                <w:szCs w:val="24"/>
              </w:rPr>
              <w:t>a, przy zaniku faz ładowania przy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prze</w:t>
            </w:r>
            <w:r w:rsidR="00E022C7" w:rsidRPr="00271E55">
              <w:rPr>
                <w:rFonts w:ascii="Times New Roman" w:hAnsi="Times New Roman" w:cs="Times New Roman"/>
                <w:sz w:val="24"/>
                <w:szCs w:val="24"/>
              </w:rPr>
              <w:t>kroczeniu parametrów ładowania lub po osiągnięciu stanu pełnego naładowania</w:t>
            </w:r>
          </w:p>
          <w:p w14:paraId="2961F4C9" w14:textId="48C68CD5" w:rsidR="00271E55" w:rsidRPr="00271E55" w:rsidRDefault="003D5EA8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Na pulpicie kierowcy wskaźnik stanu naładowania magazynów energii wraz </w:t>
            </w:r>
            <w:r w:rsidR="00635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 informacją o szacunkowej odległości wyrażoną w kilometrach, jaką może wykonać autobus w normalnych warunkach eksploatacyjnych.</w:t>
            </w:r>
            <w:r w:rsidRPr="00271E5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712B0AF" w14:textId="5ECA6FCE" w:rsidR="00271E55" w:rsidRPr="00271E55" w:rsidRDefault="003D5EA8" w:rsidP="00A7405B">
            <w:pPr>
              <w:pStyle w:val="Akapitzlist"/>
              <w:numPr>
                <w:ilvl w:val="0"/>
                <w:numId w:val="11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Magazyny energii elektrycznej mają zapewnić bezawaryjną eksploatację i zachowanie w całym okresie gwarancji (</w:t>
            </w:r>
            <w:r w:rsidR="0084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lat - 96 miesięcy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pojemność energetyczną na poziomie minimum 80% ich wartości nominalnej (początkowej). W przypadku nie zachowania wymaganego minimalnego poziomu pojemności energetycznej Wykonawca zobowiązany jest w okresie gwarancji do ich wymiany na nowe.</w:t>
            </w:r>
          </w:p>
          <w:p w14:paraId="25FE8854" w14:textId="2ADA6992" w:rsidR="00D6144C" w:rsidRPr="00271E55" w:rsidRDefault="003D5EA8" w:rsidP="00E52D9C">
            <w:pPr>
              <w:pStyle w:val="Akapitzlist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Zabudowa urządzeń do magazynowania energii powinna umożliwiać ich wymianę w warunkach warsztatowych </w:t>
            </w:r>
            <w:r w:rsidR="00A7405B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7FD860" w14:textId="77777777" w:rsidR="00102B2F" w:rsidRPr="00993AC2" w:rsidRDefault="00102B2F" w:rsidP="00102B2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Gniazdo ładowa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w </w:t>
            </w:r>
            <w:r w:rsidRPr="00993AC2">
              <w:rPr>
                <w:rFonts w:ascii="Times New Roman" w:hAnsi="Times New Roman" w:cs="Times New Roman"/>
                <w:sz w:val="24"/>
                <w:szCs w:val="24"/>
              </w:rPr>
              <w:t>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bok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nad przednim kołem.</w:t>
            </w:r>
          </w:p>
          <w:p w14:paraId="3E66A526" w14:textId="65D88FD6" w:rsidR="003D5EA8" w:rsidRPr="00D6144C" w:rsidRDefault="00037406" w:rsidP="00E52D9C">
            <w:pPr>
              <w:pStyle w:val="Akapitzlist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Przełączanie biegów typowe dla pulpitu dotykowego DNR – możliwość zmiany biegu tylko przy wciśniętym pedale hamulca</w:t>
            </w:r>
            <w:r w:rsidR="002A4AF3" w:rsidRPr="00D6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6FC" w14:paraId="2A90EE98" w14:textId="77777777" w:rsidTr="001B76FC">
        <w:tc>
          <w:tcPr>
            <w:tcW w:w="2122" w:type="dxa"/>
          </w:tcPr>
          <w:p w14:paraId="12A1DAFB" w14:textId="167A79D0" w:rsidR="001B76FC" w:rsidRDefault="00AF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  <w:r w:rsidR="00D6144C"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6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65E">
              <w:rPr>
                <w:rFonts w:ascii="Times New Roman" w:hAnsi="Times New Roman" w:cs="Times New Roman"/>
                <w:sz w:val="24"/>
                <w:szCs w:val="24"/>
              </w:rPr>
              <w:t>Baterie trakcyjne i s</w:t>
            </w:r>
            <w:r w:rsidR="004C1EB4">
              <w:rPr>
                <w:rFonts w:ascii="Times New Roman" w:hAnsi="Times New Roman" w:cs="Times New Roman"/>
                <w:sz w:val="24"/>
                <w:szCs w:val="24"/>
              </w:rPr>
              <w:t>ystem ładowania baterii trakcyjnych</w:t>
            </w:r>
          </w:p>
        </w:tc>
        <w:tc>
          <w:tcPr>
            <w:tcW w:w="8226" w:type="dxa"/>
          </w:tcPr>
          <w:p w14:paraId="692437C7" w14:textId="77777777" w:rsidR="00D6144C" w:rsidRDefault="00A7365E" w:rsidP="00E52D9C">
            <w:pPr>
              <w:pStyle w:val="Akapitzlist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Baterie trakcyjne:</w:t>
            </w:r>
          </w:p>
          <w:p w14:paraId="41C14C18" w14:textId="759212B8" w:rsidR="005764C7" w:rsidRPr="005764C7" w:rsidRDefault="00A7365E" w:rsidP="005764C7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 xml:space="preserve">o pojemności nominalnej nie mniejszej niż </w:t>
            </w:r>
            <w:r w:rsidR="005764C7" w:rsidRPr="005764C7">
              <w:rPr>
                <w:rFonts w:ascii="Times New Roman" w:hAnsi="Times New Roman" w:cs="Times New Roman"/>
                <w:sz w:val="24"/>
                <w:szCs w:val="24"/>
              </w:rPr>
              <w:t>390 kW</w:t>
            </w:r>
            <w:r w:rsidR="001D2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764C7" w:rsidRPr="005764C7">
              <w:rPr>
                <w:rFonts w:ascii="Times New Roman" w:hAnsi="Times New Roman" w:cs="Times New Roman"/>
                <w:sz w:val="24"/>
                <w:szCs w:val="24"/>
              </w:rPr>
              <w:t xml:space="preserve"> ± 8%</w:t>
            </w:r>
          </w:p>
          <w:p w14:paraId="07ED013C" w14:textId="7FE51360" w:rsidR="00271E55" w:rsidRDefault="00A7365E" w:rsidP="00E52D9C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 pojemności użytkowej nie mniejszej niż</w:t>
            </w:r>
            <w:r w:rsidR="000E40EE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  <w:r w:rsidR="00335F4C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  <w:r w:rsidR="001D2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5EA139ED" w14:textId="56665FF8" w:rsidR="00A7365E" w:rsidRPr="00271E55" w:rsidRDefault="00102B2F" w:rsidP="00E52D9C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gwarantujące przebieg min. 23</w:t>
            </w:r>
            <w:r w:rsidR="00A7365E" w:rsidRPr="00271E55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  <w:r w:rsidR="0020058E">
              <w:rPr>
                <w:rFonts w:ascii="Times New Roman" w:hAnsi="Times New Roman" w:cs="Times New Roman"/>
                <w:sz w:val="24"/>
                <w:szCs w:val="24"/>
              </w:rPr>
              <w:t xml:space="preserve"> według E-SORT – 2 wg UITP.</w:t>
            </w:r>
          </w:p>
          <w:p w14:paraId="7178CDDD" w14:textId="26C4BF9F" w:rsidR="00271E55" w:rsidRDefault="002A4AF3" w:rsidP="00E52D9C">
            <w:pPr>
              <w:pStyle w:val="Akapitzlist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ładowania (zarówno autobus jak i ładowarka) musi być kompatybilny</w:t>
            </w:r>
            <w:r w:rsidR="006F19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z dotychczas eksploatowanymi przez zamawiającego autobusami i ładowarkami</w:t>
            </w:r>
          </w:p>
          <w:p w14:paraId="23C78FCF" w14:textId="77777777" w:rsidR="00271E55" w:rsidRDefault="00D51E42" w:rsidP="00E52D9C">
            <w:pPr>
              <w:pStyle w:val="Akapitzlist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Protokół transmisji dan</w:t>
            </w:r>
            <w:r w:rsidR="00733A87" w:rsidRPr="00271E55">
              <w:rPr>
                <w:rFonts w:ascii="Times New Roman" w:hAnsi="Times New Roman" w:cs="Times New Roman"/>
                <w:sz w:val="24"/>
                <w:szCs w:val="24"/>
              </w:rPr>
              <w:t>ych ładowania plug-in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: komunikacja przewodowa PLC (Power Line Communication) bazująca na normach: IEC 61851, DIN 70121, ISO/IEC 15118</w:t>
            </w:r>
          </w:p>
          <w:p w14:paraId="13170D1C" w14:textId="54001F8F" w:rsidR="00B44B1C" w:rsidRPr="00271E55" w:rsidRDefault="00713649" w:rsidP="00E52D9C">
            <w:pPr>
              <w:pStyle w:val="Akapitzlist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63F07" w:rsidRPr="00271E55">
              <w:rPr>
                <w:rFonts w:ascii="Times New Roman" w:hAnsi="Times New Roman" w:cs="Times New Roman"/>
                <w:sz w:val="24"/>
                <w:szCs w:val="24"/>
              </w:rPr>
              <w:t>niazdo ładowania Combo 2</w:t>
            </w:r>
            <w:r w:rsidR="004C1EB4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Type2/Mode4</w:t>
            </w:r>
            <w:r w:rsidR="00063F07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CC S </w:t>
            </w:r>
            <w:r w:rsidR="004C1EB4" w:rsidRPr="00271E55">
              <w:rPr>
                <w:rFonts w:ascii="Times New Roman" w:hAnsi="Times New Roman" w:cs="Times New Roman"/>
                <w:sz w:val="24"/>
                <w:szCs w:val="24"/>
              </w:rPr>
              <w:t>125A (200A</w:t>
            </w:r>
            <w:r w:rsidR="00D51E42" w:rsidRPr="00271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3F07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o mocy 40 do 1</w:t>
            </w:r>
            <w:r w:rsidR="007C6E8B" w:rsidRPr="0027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EB4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0 kW usytuowane </w:t>
            </w:r>
            <w:r w:rsidR="00034623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 przedniej ścianie/masce </w:t>
            </w:r>
            <w:r w:rsidR="004C1EB4" w:rsidRPr="00271E55">
              <w:rPr>
                <w:rFonts w:ascii="Times New Roman" w:hAnsi="Times New Roman" w:cs="Times New Roman"/>
                <w:sz w:val="24"/>
                <w:szCs w:val="24"/>
              </w:rPr>
              <w:t>autobusu</w:t>
            </w:r>
          </w:p>
          <w:p w14:paraId="622DA1EB" w14:textId="77777777" w:rsidR="00271E55" w:rsidRDefault="00A21F9B" w:rsidP="004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(opis ładowarek i systemu ładowania w oddzielnym załączniku i zadaniu).</w:t>
            </w:r>
          </w:p>
          <w:p w14:paraId="58E21F0D" w14:textId="77777777" w:rsidR="00F36F0C" w:rsidRDefault="00034623" w:rsidP="0020058E">
            <w:pPr>
              <w:pStyle w:val="Akapitzlist"/>
              <w:numPr>
                <w:ilvl w:val="0"/>
                <w:numId w:val="1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5595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utobus musi być wyposażony w automatyczny układ blokady uruchomienia autobusu (ruszenia) przy podłączonej ładowarce (nie odłączona </w:t>
            </w:r>
            <w:r w:rsidR="0020058E">
              <w:rPr>
                <w:rFonts w:ascii="Times New Roman" w:hAnsi="Times New Roman" w:cs="Times New Roman"/>
                <w:sz w:val="24"/>
                <w:szCs w:val="24"/>
              </w:rPr>
              <w:t>wtyczka ładowarki) stacjonarnej.</w:t>
            </w:r>
          </w:p>
          <w:p w14:paraId="765EB69F" w14:textId="26B79E46" w:rsidR="00E62B3F" w:rsidRPr="007D69EE" w:rsidRDefault="00E62B3F" w:rsidP="008001F8">
            <w:pPr>
              <w:pStyle w:val="Akapitzlist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F0C" w14:paraId="32C2A815" w14:textId="77777777" w:rsidTr="001B76FC">
        <w:tc>
          <w:tcPr>
            <w:tcW w:w="2122" w:type="dxa"/>
          </w:tcPr>
          <w:p w14:paraId="151E0860" w14:textId="739FD995" w:rsidR="00F36F0C" w:rsidRDefault="00D6144C" w:rsidP="00F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F0C">
              <w:rPr>
                <w:rFonts w:ascii="Times New Roman" w:hAnsi="Times New Roman" w:cs="Times New Roman"/>
                <w:sz w:val="24"/>
                <w:szCs w:val="24"/>
              </w:rPr>
              <w:t>Układ smarowania</w:t>
            </w:r>
          </w:p>
        </w:tc>
        <w:tc>
          <w:tcPr>
            <w:tcW w:w="8226" w:type="dxa"/>
          </w:tcPr>
          <w:p w14:paraId="3C340578" w14:textId="1F84C843" w:rsidR="00F36F0C" w:rsidRPr="00271E55" w:rsidRDefault="00F36F0C" w:rsidP="00E52D9C">
            <w:pPr>
              <w:pStyle w:val="Akapitzlist"/>
              <w:numPr>
                <w:ilvl w:val="0"/>
                <w:numId w:val="1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System centralnego smarowania z sygnalizacją awarii na pulpicie kierowcy z agregatem </w:t>
            </w:r>
            <w:r w:rsidR="007D69EE">
              <w:rPr>
                <w:rFonts w:ascii="Times New Roman" w:hAnsi="Times New Roman" w:cs="Times New Roman"/>
                <w:sz w:val="24"/>
                <w:szCs w:val="24"/>
              </w:rPr>
              <w:t>umieszczonym pod przednią maską lub centralny punkt smarny.</w:t>
            </w:r>
          </w:p>
        </w:tc>
      </w:tr>
      <w:tr w:rsidR="00053504" w14:paraId="5F079EFB" w14:textId="77777777" w:rsidTr="001B76FC">
        <w:tc>
          <w:tcPr>
            <w:tcW w:w="2122" w:type="dxa"/>
          </w:tcPr>
          <w:p w14:paraId="70B6FF26" w14:textId="566B0BBC" w:rsidR="00053504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04">
              <w:rPr>
                <w:rFonts w:ascii="Times New Roman" w:hAnsi="Times New Roman" w:cs="Times New Roman"/>
                <w:sz w:val="24"/>
                <w:szCs w:val="24"/>
              </w:rPr>
              <w:t>Elektryka:</w:t>
            </w:r>
          </w:p>
        </w:tc>
        <w:tc>
          <w:tcPr>
            <w:tcW w:w="8226" w:type="dxa"/>
          </w:tcPr>
          <w:p w14:paraId="43654D20" w14:textId="77777777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Akumulatory główne: Min. 225Ah 12V - 2szt </w:t>
            </w:r>
            <w:r w:rsidR="00AB247C" w:rsidRPr="00271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73" w:rsidRPr="00271E5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16D62" w:rsidRPr="00271E55">
              <w:rPr>
                <w:rFonts w:ascii="Times New Roman" w:hAnsi="Times New Roman" w:cs="Times New Roman"/>
                <w:sz w:val="24"/>
                <w:szCs w:val="24"/>
              </w:rPr>
              <w:t>ykonane w technologii AGM</w:t>
            </w:r>
          </w:p>
          <w:p w14:paraId="1E0138AD" w14:textId="369F5D3A" w:rsidR="00271E55" w:rsidRDefault="00AB247C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ładowania akumulatorów NATO</w:t>
            </w:r>
            <w:r w:rsidR="00C70EC1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pod dodatkową klapką w </w:t>
            </w:r>
            <w:r w:rsidR="00D95903" w:rsidRPr="00271E55">
              <w:rPr>
                <w:rFonts w:ascii="Times New Roman" w:hAnsi="Times New Roman" w:cs="Times New Roman"/>
                <w:sz w:val="24"/>
                <w:szCs w:val="24"/>
              </w:rPr>
              <w:t>masce</w:t>
            </w:r>
            <w:r w:rsidR="00C70EC1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przedniej</w:t>
            </w:r>
            <w:r w:rsidR="00CA48B3">
              <w:rPr>
                <w:rFonts w:ascii="Times New Roman" w:hAnsi="Times New Roman" w:cs="Times New Roman"/>
                <w:sz w:val="24"/>
                <w:szCs w:val="24"/>
              </w:rPr>
              <w:t xml:space="preserve"> lub przy akumulatorach </w:t>
            </w:r>
          </w:p>
          <w:p w14:paraId="3863D8C7" w14:textId="77777777" w:rsidR="00271E55" w:rsidRDefault="00A315A6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Awaryjny wyłącznik prądu na konsoli bocznej kierowcy</w:t>
            </w:r>
          </w:p>
          <w:p w14:paraId="66ED15ED" w14:textId="77777777" w:rsidR="00271E55" w:rsidRDefault="003D5EA8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Przedział akumulatorów systemowych wyposażony w wózek lub szufladę do akumulatorów, wykonane ze stali nierdzewnych lub zabezpieczone przed korozją np.: tworzywami sztucznymi,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- złącza przewodów i urządzeń czytelnie, numerycznie opisane</w:t>
            </w:r>
          </w:p>
          <w:p w14:paraId="5F563569" w14:textId="1AC857A9" w:rsidR="00271E55" w:rsidRPr="00271E55" w:rsidRDefault="00271E55" w:rsidP="00CA48B3">
            <w:pPr>
              <w:pStyle w:val="Akapitzlist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3D5EA8"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łącza i urządzenia (przekaźniki, sterowniki, włączniki itp.) w szczelnie zamkniętych schowkach zabezpieczonych przed wilgocią, wiązki przewodów ułożone w szczelnie zamkniętych kanałach lub przewodach zabezpieczających je przed zabrudzeniem i wilgocią w czasie eksploatacji, szczególnie </w:t>
            </w:r>
            <w:r w:rsidR="00CA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</w:t>
            </w:r>
            <w:r w:rsidR="003D5EA8"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warunkach zimowych</w:t>
            </w:r>
          </w:p>
          <w:p w14:paraId="2E2BA03B" w14:textId="77777777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Bezpieczniki automatyczne</w:t>
            </w:r>
          </w:p>
          <w:p w14:paraId="2FEB939F" w14:textId="77777777" w:rsidR="00271E55" w:rsidRDefault="00A315A6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Brzęczyk cofani</w:t>
            </w:r>
            <w:r w:rsidR="00271E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A351C5A" w14:textId="77777777" w:rsidR="00271E55" w:rsidRDefault="00F36F0C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Czujnik cofania 4-punktowe.</w:t>
            </w:r>
          </w:p>
          <w:p w14:paraId="3F8C588A" w14:textId="77777777" w:rsidR="00271E55" w:rsidRDefault="004E7F2B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Sygnał włączonych kierunkowskazów</w:t>
            </w:r>
          </w:p>
          <w:p w14:paraId="2F9BEE88" w14:textId="77777777" w:rsidR="00271E55" w:rsidRDefault="00C70EC1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zapalniczki montowane na kon</w:t>
            </w:r>
            <w:r w:rsidR="002A4AF3" w:rsidRPr="00271E55">
              <w:rPr>
                <w:rFonts w:ascii="Times New Roman" w:hAnsi="Times New Roman" w:cs="Times New Roman"/>
                <w:sz w:val="24"/>
                <w:szCs w:val="24"/>
              </w:rPr>
              <w:t>soli bocznej napięcie 12V, KL30</w:t>
            </w:r>
          </w:p>
          <w:p w14:paraId="02DB0B0A" w14:textId="77777777" w:rsidR="00271E55" w:rsidRDefault="003C7CDD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Ładowarka USB</w:t>
            </w:r>
            <w:r w:rsidR="00585BE9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podwójnych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w przedziale pasażerskim min. 4szt.</w:t>
            </w:r>
          </w:p>
          <w:p w14:paraId="3406F136" w14:textId="1DCDD60E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22D72">
              <w:rPr>
                <w:rFonts w:ascii="Times New Roman" w:hAnsi="Times New Roman" w:cs="Times New Roman"/>
                <w:sz w:val="24"/>
                <w:szCs w:val="24"/>
              </w:rPr>
              <w:t>ędkość maksymalna pojazdu Vmax 6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5km/h z możliwością zmiany przez klienta w ramach udzielonej autoryzacji</w:t>
            </w:r>
          </w:p>
          <w:p w14:paraId="180E42ED" w14:textId="77777777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przednie w technologii LED, światła: drogowe, mijania, przeciwmgielne, obrysowe, kierunkowskazy, do jazdy dziennej, pozycyjne</w:t>
            </w:r>
          </w:p>
          <w:p w14:paraId="0AE9CFBA" w14:textId="46D2BACF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tylne w technologii LED, światła: STOP 4szt., pozycyjne, cofania, przeciwmgielne, kierunkowskazy, tablica rejestracyjn</w:t>
            </w:r>
            <w:r w:rsidR="00271E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793935A" w14:textId="77777777" w:rsidR="00271E55" w:rsidRDefault="00053504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wewnętrzne w technologii LED</w:t>
            </w:r>
            <w:r w:rsidR="00E022C7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sekcj</w:t>
            </w:r>
            <w:r w:rsidR="001B3FE5" w:rsidRPr="00271E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diód</w:t>
            </w:r>
          </w:p>
          <w:p w14:paraId="1EEB6479" w14:textId="3837E581" w:rsidR="00271E55" w:rsidRDefault="00271E55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3FE5" w:rsidRPr="00271E55">
              <w:rPr>
                <w:rFonts w:ascii="Times New Roman" w:hAnsi="Times New Roman" w:cs="Times New Roman"/>
                <w:sz w:val="24"/>
                <w:szCs w:val="24"/>
              </w:rPr>
              <w:t>ryb pracy 100% / zredukowany do ok. 30-50%</w:t>
            </w:r>
            <w:r w:rsidR="00CA48B3">
              <w:rPr>
                <w:rFonts w:ascii="Times New Roman" w:hAnsi="Times New Roman" w:cs="Times New Roman"/>
                <w:sz w:val="24"/>
                <w:szCs w:val="24"/>
              </w:rPr>
              <w:t xml:space="preserve"> lub automatyczne dostosowanie do natężenia światła na zewnątrz</w:t>
            </w:r>
          </w:p>
          <w:p w14:paraId="4421019D" w14:textId="089DB84D" w:rsidR="00271E55" w:rsidRDefault="00271E55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022C7" w:rsidRPr="00271E55">
              <w:rPr>
                <w:rFonts w:ascii="Times New Roman" w:hAnsi="Times New Roman" w:cs="Times New Roman"/>
                <w:sz w:val="24"/>
                <w:szCs w:val="24"/>
              </w:rPr>
              <w:t>ożliwość wyłączenia</w:t>
            </w:r>
            <w:r w:rsidR="00A74A83">
              <w:rPr>
                <w:rFonts w:ascii="Times New Roman" w:hAnsi="Times New Roman" w:cs="Times New Roman"/>
                <w:sz w:val="24"/>
                <w:szCs w:val="24"/>
              </w:rPr>
              <w:t xml:space="preserve"> z przodu pojazdu</w:t>
            </w:r>
            <w:r w:rsidR="001B3FE5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I lampy po prawej stronie i I lampy po lewej stronie osobnym przyciskiem</w:t>
            </w:r>
          </w:p>
          <w:p w14:paraId="3CBBC0CB" w14:textId="77777777" w:rsidR="00271E55" w:rsidRDefault="00271E55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B3FE5" w:rsidRPr="00271E55">
              <w:rPr>
                <w:rFonts w:ascii="Times New Roman" w:hAnsi="Times New Roman" w:cs="Times New Roman"/>
                <w:sz w:val="24"/>
                <w:szCs w:val="24"/>
              </w:rPr>
              <w:t>datkowa lampka LED 1szt. w suficie nad konsolą środkową włączana dodatkowym przyciskiem na pulpicie kierowcy</w:t>
            </w:r>
          </w:p>
          <w:p w14:paraId="28BFBECE" w14:textId="50F5F3FE" w:rsidR="0099729A" w:rsidRPr="00271E55" w:rsidRDefault="0099729A" w:rsidP="00E52D9C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Pojazd wyposażony w radiomodem WiFi RM-6 z anteną, współpracujący z serwerem i komputerem pokładowym</w:t>
            </w:r>
          </w:p>
        </w:tc>
      </w:tr>
      <w:tr w:rsidR="00D02387" w14:paraId="5D81C87F" w14:textId="77777777" w:rsidTr="001B76FC">
        <w:tc>
          <w:tcPr>
            <w:tcW w:w="2122" w:type="dxa"/>
          </w:tcPr>
          <w:p w14:paraId="426ADB39" w14:textId="63AE06A2" w:rsidR="00D02387" w:rsidRPr="00D02387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87" w:rsidRPr="00D02387">
              <w:rPr>
                <w:rFonts w:ascii="Times New Roman" w:hAnsi="Times New Roman" w:cs="Times New Roman"/>
                <w:sz w:val="24"/>
                <w:szCs w:val="24"/>
              </w:rPr>
              <w:t>Komputer pokładowy tablic kierunkowych i kasowników</w:t>
            </w:r>
          </w:p>
        </w:tc>
        <w:tc>
          <w:tcPr>
            <w:tcW w:w="8226" w:type="dxa"/>
          </w:tcPr>
          <w:p w14:paraId="1AC1F0E0" w14:textId="35377112" w:rsidR="00271E55" w:rsidRDefault="00271E55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387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owinien być zainstalowany w kabinie kierowcy w takim miejscu, aby umożliwiał bezproblemowy dostęp i obsługę - dokładne miejsce do ustalenia </w:t>
            </w:r>
            <w:r w:rsidR="00D23C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02387" w:rsidRPr="00271E55">
              <w:rPr>
                <w:rFonts w:ascii="Times New Roman" w:hAnsi="Times New Roman" w:cs="Times New Roman"/>
                <w:sz w:val="24"/>
                <w:szCs w:val="24"/>
              </w:rPr>
              <w:t>z Zamawia</w:t>
            </w:r>
            <w:r w:rsidR="00D23CE3">
              <w:rPr>
                <w:rFonts w:ascii="Times New Roman" w:hAnsi="Times New Roman" w:cs="Times New Roman"/>
                <w:sz w:val="24"/>
                <w:szCs w:val="24"/>
              </w:rPr>
              <w:t>jącym na etapie realizacji umowy.</w:t>
            </w:r>
          </w:p>
          <w:p w14:paraId="08534840" w14:textId="77777777" w:rsidR="004E13B1" w:rsidRDefault="004E13B1" w:rsidP="004E13B1">
            <w:pPr>
              <w:pStyle w:val="Akapitzlist"/>
              <w:keepLines/>
              <w:numPr>
                <w:ilvl w:val="0"/>
                <w:numId w:val="14"/>
              </w:numPr>
              <w:spacing w:before="20" w:after="20" w:line="259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Mieć interfejs użytkownika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wyposażony w systemy nawigacji wg rozkładów jazdy, w języku polskim.</w:t>
            </w:r>
          </w:p>
          <w:p w14:paraId="43BAB7DA" w14:textId="49C2F48A" w:rsidR="00D02387" w:rsidRP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Wyświetlać na ekranie głównym aktualne informacje dotyczące trasy: </w:t>
            </w:r>
          </w:p>
          <w:p w14:paraId="336286E5" w14:textId="65DDDEA6" w:rsidR="00271E55" w:rsidRP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nazwy aktualnego i kolejnych przystanków,</w:t>
            </w:r>
          </w:p>
          <w:p w14:paraId="5BEEB1AD" w14:textId="77777777" w:rsid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informacje o przystankach posiadających status ,,na żądanie”, </w:t>
            </w:r>
          </w:p>
          <w:p w14:paraId="51C4A42A" w14:textId="77777777" w:rsid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odchylenie czasowe przejazdu w stosunku do rozkładu jazdy -- odchylenie powinno odnosić się </w:t>
            </w:r>
            <w:r w:rsidR="00E022C7" w:rsidRPr="00271E5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najbliższego przystanku i zmienić się na przystanek kolejny dopiero po opuszczeniu strefy</w:t>
            </w:r>
            <w:r w:rsidR="00FF32EA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przystanku aktualnego,</w:t>
            </w:r>
          </w:p>
          <w:p w14:paraId="402DBD5E" w14:textId="77777777" w:rsid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aktualną odległość do następnego przystanku (aktualizowana na bieżąco),</w:t>
            </w:r>
          </w:p>
          <w:p w14:paraId="02AA1DD6" w14:textId="18062E5F" w:rsidR="00D02387" w:rsidRP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wyświetlać (w postaci strzałek) kierunek jazdy i najbliższy manewr,</w:t>
            </w:r>
          </w:p>
          <w:p w14:paraId="02BF1ACD" w14:textId="7873E5F6" w:rsidR="00271E55" w:rsidRP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 zalogowaniu się kierującego do auto-komputera umożliwić wybór realizowanego zadania przewozowego (zgodnie z rozkładem jazdy). Kolejne kursy muszą być podpowiadane kierującemu, zgodnie z ich kolejnością wynikającą z rozkładu jazdy,</w:t>
            </w:r>
          </w:p>
          <w:p w14:paraId="1E7C03FA" w14:textId="77777777" w:rsid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Umożliwić kierującemu pojazd manualną zmianę linii, kierunku jazdy i kursu z rozkładu jazdy w przypadku konieczności zmiany trasy,</w:t>
            </w:r>
          </w:p>
          <w:p w14:paraId="47B6D46B" w14:textId="650F7EB0" w:rsidR="00D02387" w:rsidRP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Zapewnić wyświetlanie statusu pracy:</w:t>
            </w:r>
          </w:p>
          <w:p w14:paraId="4E3BE9E1" w14:textId="6B883BAC" w:rsidR="00271E55" w:rsidRP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systemu informacji pasażerskiej</w:t>
            </w:r>
          </w:p>
          <w:p w14:paraId="2A9DA4E4" w14:textId="77777777" w:rsidR="00271E55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kasowników biletowych,</w:t>
            </w:r>
          </w:p>
          <w:p w14:paraId="784FF402" w14:textId="77777777" w:rsid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kolorowy wyświetlacz dotykowy o rozdzielczości minimum 1280x800 pikseli i przekątnej minimum 10" z automatyczną regulacją jasności. Wyświetlacz musi być zabezpieczony szkłem hartowanym,</w:t>
            </w:r>
          </w:p>
          <w:p w14:paraId="0D182286" w14:textId="77777777" w:rsid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wbudowany sygnalizator dźwiękowy informujący prowadzącego o rozpoczętym kursie,</w:t>
            </w:r>
          </w:p>
          <w:p w14:paraId="38CF14A8" w14:textId="77777777" w:rsid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wbudowany czytnik karty zbliżeniowych MIFARE PLUS,</w:t>
            </w:r>
          </w:p>
          <w:p w14:paraId="6DDE982D" w14:textId="77777777" w:rsid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polskie menu konfiguracyjne.</w:t>
            </w:r>
          </w:p>
          <w:p w14:paraId="07C6AC05" w14:textId="77777777" w:rsidR="00271E55" w:rsidRPr="00CE0C30" w:rsidRDefault="00D02387" w:rsidP="00CE0C30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0">
              <w:rPr>
                <w:rFonts w:ascii="Times New Roman" w:hAnsi="Times New Roman" w:cs="Times New Roman"/>
                <w:sz w:val="24"/>
                <w:szCs w:val="24"/>
              </w:rPr>
              <w:t>Charakteryzować się temperaturą pracy: od -30 do 60 °C;</w:t>
            </w:r>
          </w:p>
          <w:p w14:paraId="13C7CCF5" w14:textId="1A45EDF6" w:rsidR="00D02387" w:rsidRPr="00271E55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Moduł rozszerzeń autokomputera wyposażony w:</w:t>
            </w:r>
          </w:p>
          <w:p w14:paraId="67876B87" w14:textId="5135093C" w:rsidR="00271E55" w:rsidRP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odbiornik GPS</w:t>
            </w:r>
          </w:p>
          <w:p w14:paraId="28D6E81E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modem GSM</w:t>
            </w:r>
          </w:p>
          <w:p w14:paraId="2B4BE475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switch minimum 4 porty 1Gbitowe</w:t>
            </w:r>
          </w:p>
          <w:p w14:paraId="0398DE3A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kanałów transmisyjnych CAN minimum 2</w:t>
            </w:r>
          </w:p>
          <w:p w14:paraId="1A86D189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wejść/wyjść cyfrowych minimum 16</w:t>
            </w:r>
          </w:p>
          <w:p w14:paraId="460FC66C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analogowych, różnicowych minimum 2</w:t>
            </w:r>
          </w:p>
          <w:p w14:paraId="31F2659F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czasowych minimum 2</w:t>
            </w:r>
          </w:p>
          <w:p w14:paraId="3721E904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impulsowych minimum 2</w:t>
            </w:r>
          </w:p>
          <w:p w14:paraId="7EAFDCB2" w14:textId="77777777" w:rsidR="00271E55" w:rsidRDefault="00D02387" w:rsidP="00E52D9C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transmisyjnych RS 422/485 minimum 4</w:t>
            </w:r>
          </w:p>
          <w:p w14:paraId="2D329E8C" w14:textId="1071F425" w:rsidR="00D02387" w:rsidRPr="00271E55" w:rsidRDefault="00D02387" w:rsidP="00E52D9C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opis realizowanych funkcjonalności zestawu autokomputera</w:t>
            </w:r>
          </w:p>
          <w:p w14:paraId="0852044B" w14:textId="77777777" w:rsid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Zestaw musi sterować urządzeniami pokładowymi niezbędnymi do realizacji takich funkcji, jak: informacja pasażerska, zapowiedzi głosowe i sterowanie kasownikami elektronicznymi oraz zapewnić komunikację z posiadaną przez Zamawiającego infrastrukturą teleinformatyczną i wymianę danych z systemami zewnętrznymi,</w:t>
            </w:r>
          </w:p>
          <w:p w14:paraId="36DDF2C4" w14:textId="21BA6F71" w:rsidR="00D02387" w:rsidRP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spełniać następujące wymagania:</w:t>
            </w:r>
          </w:p>
          <w:p w14:paraId="7444EC2D" w14:textId="13257276" w:rsidR="003B1D13" w:rsidRP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współpracować z posiadanymi przez Zamawiającego stacjami bazowymi zainstalowanymi na zajezdni (wymiana danych w obu kierunkach), wykorzystującymi łączność poprzez moduły WiFi --systemem wymiany danych oraz realizować funkcjonalności m.in. w zakresie:</w:t>
            </w:r>
          </w:p>
          <w:p w14:paraId="63E44D03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danych konfigurujących zachowanie się systemu informacji pasażerskiej (w tym zapowiedzi głosowych),</w:t>
            </w:r>
          </w:p>
          <w:p w14:paraId="205613D9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materiałów przeznaczonych do wyświetlania na tablicach LCD,</w:t>
            </w:r>
          </w:p>
          <w:p w14:paraId="68B48A78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rozkładów jazdy,</w:t>
            </w:r>
          </w:p>
          <w:p w14:paraId="4DFAC8A9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przekazywania rejestrów z pracy pojazdu,</w:t>
            </w:r>
          </w:p>
          <w:p w14:paraId="13F0B593" w14:textId="0593E138" w:rsidR="003B1D13" w:rsidRPr="003B1D13" w:rsidRDefault="00D02387" w:rsidP="00E52D9C">
            <w:pPr>
              <w:pStyle w:val="Akapitzlist"/>
              <w:numPr>
                <w:ilvl w:val="0"/>
                <w:numId w:val="14"/>
              </w:numPr>
              <w:tabs>
                <w:tab w:val="left" w:pos="888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zapewnić automatyczną synchronizację czasu, możliwość wyboru źródła synchronizacji czasu z następującej puli: </w:t>
            </w:r>
          </w:p>
          <w:p w14:paraId="726CC43C" w14:textId="0D6FC54C" w:rsidR="00D02387" w:rsidRP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 wbudowanego odbiornika GPS,  ze stacji bazowej na zajezdni - podczas pobytu na zajezdni (przez WiFi), z systemu zdalnego przez łącze GSM/UMTS,</w:t>
            </w:r>
          </w:p>
          <w:p w14:paraId="51B135E5" w14:textId="58262E4A" w:rsidR="00D02387" w:rsidRP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realizować następujące funkcje:</w:t>
            </w:r>
          </w:p>
          <w:p w14:paraId="6DC9BC02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autoryzacja i identyfikacja kierowcy oraz pracowników zaplecza technicznego (możliwość logowania przy pomocy kart zbliżeniowych posiadanych przez Zamawiającego lub ręcznie przy pomocy loginu i hasła</w:t>
            </w:r>
          </w:p>
          <w:p w14:paraId="7A144080" w14:textId="77777777" w:rsidR="003B1D13" w:rsidRDefault="00486B4E" w:rsidP="00E52D9C">
            <w:pPr>
              <w:pStyle w:val="Akapitzlist"/>
              <w:keepLines/>
              <w:numPr>
                <w:ilvl w:val="1"/>
                <w:numId w:val="14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możliwość ustawiania różnych </w:t>
            </w:r>
            <w:r w:rsidR="00D02387" w:rsidRPr="003B1D13">
              <w:rPr>
                <w:rFonts w:ascii="Times New Roman" w:hAnsi="Times New Roman" w:cs="Times New Roman"/>
                <w:sz w:val="24"/>
                <w:szCs w:val="24"/>
              </w:rPr>
              <w:t>uprawnień dostępowych),</w:t>
            </w:r>
          </w:p>
          <w:p w14:paraId="002F3110" w14:textId="6A3E7B7C" w:rsidR="00D02387" w:rsidRP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i kontrola pracy kasowników papierowych:</w:t>
            </w:r>
          </w:p>
          <w:p w14:paraId="2D79EA09" w14:textId="77777777" w:rsidR="00D02387" w:rsidRPr="00D02387" w:rsidRDefault="00D02387" w:rsidP="00D02387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w pełni definiowalny nadruk na biletach (minimum 16 znaków),</w:t>
            </w:r>
          </w:p>
          <w:p w14:paraId="39143017" w14:textId="77777777" w:rsidR="00D02387" w:rsidRPr="00D02387" w:rsidRDefault="00D02387" w:rsidP="00D02387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sterowanie blokadą kasowników w przypadku kontroli biletów,</w:t>
            </w:r>
          </w:p>
          <w:p w14:paraId="1FD2A3D6" w14:textId="77777777" w:rsidR="003B1D13" w:rsidRDefault="00D02387" w:rsidP="003B1D13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automatyczne odblokowywanie kasowników po otwarciu drzwi na przystanku,</w:t>
            </w:r>
          </w:p>
          <w:p w14:paraId="63861C5A" w14:textId="73297926" w:rsidR="00D02387" w:rsidRPr="00D02387" w:rsidRDefault="003B1D13" w:rsidP="003B1D13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 w:rsidR="00D02387" w:rsidRPr="00D02387">
              <w:rPr>
                <w:rFonts w:ascii="Times New Roman" w:hAnsi="Times New Roman" w:cs="Times New Roman"/>
                <w:sz w:val="24"/>
                <w:szCs w:val="24"/>
              </w:rPr>
              <w:t>zliczanie skasowanych biletów,</w:t>
            </w:r>
          </w:p>
          <w:p w14:paraId="2AFA9292" w14:textId="02A00C22" w:rsidR="00D02387" w:rsidRP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tablicami elektronicznymi:</w:t>
            </w:r>
          </w:p>
          <w:p w14:paraId="69FB9D0B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na tablicach mają być w pełni deﬁniowalne;</w:t>
            </w:r>
          </w:p>
          <w:p w14:paraId="5D0E685F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14:paraId="650E1FD9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treści przesłanych z systemów Zamawiającego;</w:t>
            </w:r>
          </w:p>
          <w:p w14:paraId="387CAE87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zewnętrznych LED oraz wewnętrznych panelach LCD treści wprowadzonych z poziomu autokomputera;</w:t>
            </w:r>
          </w:p>
          <w:p w14:paraId="719809E4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zapowiedzi przystankowych i międzyprzystankowych (sterowanie dedykowanym wzmacniaczem audio dostarczonym w ramach zamówienia):</w:t>
            </w:r>
          </w:p>
          <w:p w14:paraId="080EC871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skojarzona z definiowalnymi zdarzeniami;</w:t>
            </w:r>
          </w:p>
          <w:p w14:paraId="026F39C5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wewnątrz pojazdu i na zewnątrz pojazdu - różne treści generowane na różne zdarzenia - obsługa dwóch torów audio;</w:t>
            </w:r>
          </w:p>
          <w:p w14:paraId="48A5351F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emisji zapowiedzi przesłanych z systemów Zamawiającego.</w:t>
            </w:r>
          </w:p>
          <w:p w14:paraId="1E9937AC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wewnętrznymi tablicami LCD wyświetlającymi Informacje przejazdowe i reklamowe:</w:t>
            </w:r>
          </w:p>
          <w:p w14:paraId="5675FBB6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przejazdowe na panelach mają być w pełni definiowalne;</w:t>
            </w:r>
          </w:p>
          <w:p w14:paraId="56B78898" w14:textId="77777777" w:rsid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14:paraId="5BAA947F" w14:textId="4D627F39" w:rsidR="00D02387" w:rsidRPr="003B1D13" w:rsidRDefault="00D02387" w:rsidP="00E52D9C">
            <w:pPr>
              <w:pStyle w:val="Akapitzlist"/>
              <w:numPr>
                <w:ilvl w:val="1"/>
                <w:numId w:val="14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treści przesłanych z systemów Zamawiającego.</w:t>
            </w:r>
          </w:p>
          <w:p w14:paraId="151A91D3" w14:textId="77777777" w:rsid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Zapewnić przechowywanie zarejestrowanych danych przez przynajmniej 3 miesiące oraz ich zabezpieczenie przed ingerencja osób trzecich,</w:t>
            </w:r>
          </w:p>
          <w:p w14:paraId="1D49857F" w14:textId="77777777" w:rsid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Zestawy muszą współpracować z systemem informacji pasażerskiej (w tym z tablicami elektronicznymi), kasownikami elektronicznymi oraz systemem zapowiedzi głosowych dostarczanymi w ramach zamówienia,</w:t>
            </w:r>
          </w:p>
          <w:p w14:paraId="45B184B9" w14:textId="77777777" w:rsid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Wyłącznik główny akumulatora nie może odcinać prądu od Zestawu. Wymiana danych musi być realizowana niezależnie od głównego wyłącznika prądu pojazdu</w:t>
            </w:r>
          </w:p>
          <w:p w14:paraId="5A0E966E" w14:textId="77777777" w:rsidR="003B1D13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zapewniać rejestrację parametrów pracy pojazdu, m.in.:</w:t>
            </w:r>
          </w:p>
          <w:p w14:paraId="32811C77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stacyjki,</w:t>
            </w:r>
          </w:p>
          <w:p w14:paraId="0FAA92B6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hamulca ręcznego,</w:t>
            </w:r>
          </w:p>
          <w:p w14:paraId="131F003A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silnika,</w:t>
            </w:r>
          </w:p>
          <w:p w14:paraId="388604CE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biegu neutralnego,</w:t>
            </w:r>
          </w:p>
          <w:p w14:paraId="1978459D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załączenie sygnałów PNŻ </w:t>
            </w:r>
            <w:r w:rsidR="001E19D6" w:rsidRPr="003B1D13">
              <w:rPr>
                <w:rFonts w:ascii="Times New Roman" w:hAnsi="Times New Roman" w:cs="Times New Roman"/>
                <w:sz w:val="24"/>
                <w:szCs w:val="24"/>
              </w:rPr>
              <w:t>(przystanek na żądanie), matka z</w:t>
            </w: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 dzieckiem, inwalida,</w:t>
            </w:r>
          </w:p>
          <w:p w14:paraId="4E3CBBD8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i czas działania klimatyzacji,</w:t>
            </w:r>
          </w:p>
          <w:p w14:paraId="3FD50444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zezwolenie otwarcia drzwi,</w:t>
            </w:r>
          </w:p>
          <w:p w14:paraId="2A609758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wykonanie tzw. przyklęku,</w:t>
            </w:r>
          </w:p>
          <w:p w14:paraId="34E1D7F9" w14:textId="77777777" w:rsidR="003B1D13" w:rsidRDefault="001E19D6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otwarcie rampy dla wózków,</w:t>
            </w:r>
          </w:p>
          <w:p w14:paraId="73F5F520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stan pracy kasowników (działa/nie działa), ilość skasowanych biletów, włączenie i wyłączenie blokady kasowników,</w:t>
            </w:r>
          </w:p>
          <w:p w14:paraId="2977991E" w14:textId="77777777" w:rsid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czas otwarcia i zamknięcia drzwi,</w:t>
            </w:r>
          </w:p>
          <w:p w14:paraId="53A47930" w14:textId="48380DD6" w:rsidR="00D02387" w:rsidRPr="003B1D13" w:rsidRDefault="00D02387" w:rsidP="00E52D9C">
            <w:pPr>
              <w:pStyle w:val="Akapitzlist"/>
              <w:keepLines/>
              <w:numPr>
                <w:ilvl w:val="1"/>
                <w:numId w:val="14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rewersowanie drzwi,</w:t>
            </w:r>
          </w:p>
          <w:p w14:paraId="23FF4527" w14:textId="77777777" w:rsidR="00825C34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Zdarzenia o charakterze punktowym powinny mieć przypisaną pozycję GPS, W której wystąpiły.</w:t>
            </w:r>
          </w:p>
          <w:p w14:paraId="5B6AEDC0" w14:textId="77777777" w:rsidR="00825C34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Zarejestrowane zdarzenia muszą mieć przypisany czas ich wystąpienia (i ustąpienia) oraz być skojarzane z danymi o charakterze ogólnym, takimi jak: numer boczny pojazdu, linia, kurs, przystanek, brygada, status pracy GPS, etc.</w:t>
            </w:r>
          </w:p>
          <w:p w14:paraId="66EB017D" w14:textId="77777777" w:rsidR="00825C34" w:rsidRPr="00825C34" w:rsidRDefault="00D02387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Rejestrowane parametry pracy pojazdu muszą być przetwarzane oraz wizualizowane w używanym przez Zamawiającego oprogramowaniu raportującym</w:t>
            </w:r>
            <w:r w:rsid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87"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44B1C"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 równoważnym dostarczonym przez Wykonawcę</w:t>
            </w:r>
          </w:p>
          <w:p w14:paraId="5BEAE5E1" w14:textId="23B4B75C" w:rsidR="00B44B1C" w:rsidRPr="00825C34" w:rsidRDefault="00B44B1C" w:rsidP="00E52D9C">
            <w:pPr>
              <w:pStyle w:val="Akapitzlist"/>
              <w:keepLines/>
              <w:numPr>
                <w:ilvl w:val="0"/>
                <w:numId w:val="14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Protokoły komunikacyjne niezbędne do właściwego działania komunikacji pojazdu z ITS </w:t>
            </w:r>
            <w:r w:rsidR="00B858AE"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zostaną przekazane Wykonawcy po jego wyłonieniu w przetargu.</w:t>
            </w:r>
          </w:p>
        </w:tc>
      </w:tr>
      <w:tr w:rsidR="00D02387" w14:paraId="74E1F7DE" w14:textId="77777777" w:rsidTr="001B76FC">
        <w:tc>
          <w:tcPr>
            <w:tcW w:w="2122" w:type="dxa"/>
          </w:tcPr>
          <w:p w14:paraId="56F58F38" w14:textId="26415ECD" w:rsidR="00D02387" w:rsidRPr="00D02387" w:rsidRDefault="00D6144C" w:rsidP="00D02387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 w:rsid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87" w:rsidRPr="00D02387">
              <w:rPr>
                <w:rFonts w:ascii="Times New Roman" w:hAnsi="Times New Roman" w:cs="Times New Roman"/>
                <w:sz w:val="24"/>
                <w:szCs w:val="24"/>
              </w:rPr>
              <w:t>Infrastruktura informacyjna:</w:t>
            </w:r>
          </w:p>
          <w:p w14:paraId="25844471" w14:textId="77777777" w:rsidR="00D02387" w:rsidRPr="00D02387" w:rsidRDefault="00D02387" w:rsidP="00D02387">
            <w:pPr>
              <w:keepLines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 zewnętrzne tablice kierunkowe (diodowe w kolorze białym i bursztynowym):</w:t>
            </w:r>
          </w:p>
          <w:p w14:paraId="5E426882" w14:textId="77777777" w:rsidR="00D02387" w:rsidRPr="00D02387" w:rsidRDefault="00D0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14:paraId="470C6A5C" w14:textId="77777777" w:rsid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zgodny z rozwiązaniami posiadanym z i przez Zamawiającego,</w:t>
            </w:r>
          </w:p>
          <w:p w14:paraId="74DEC8F2" w14:textId="77777777" w:rsid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informacji pasażerskiej dotyczącej treści tablic zewnętrznych I wewnętrznych wyświetlających informacje przejazdowe (nazwę linii, brygadę, kierunek, trasę, przystanki, itp.) oraz zapowiedzi głosowych musi być zgodny ze strukturą danych przesłanych do komputerów pokładowych,</w:t>
            </w:r>
          </w:p>
          <w:p w14:paraId="45BC7ADC" w14:textId="77777777" w:rsid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komunikatów wyświetlanych W formie płynącego paska tekstowego na tablicach wewnętrznych LCD prezentujących treści reklamowo-informacyjne musi współpracować z posiadaną przez Zamawiającego bazą danych takich komunikatów. Dane muszą być przesyłane online przy wykorzystaniu łączności GSM/UMTS2.</w:t>
            </w:r>
          </w:p>
          <w:p w14:paraId="38772C79" w14:textId="11174B9D" w:rsidR="00D02387" w:rsidRP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 zakresie treści reklamowo-informacyjnych (pliki graficzne i wideo) współpracować z oprogramowaniem posiadanym obecnie przez Zamawiającego wykorzystywanym do przygotowywania i przesyłania tego typu danych do pojazdów (z możliwością określania warunków, W jakich materiały mają się wyświetlać) S. Dane muszą być przesyłane przez Wi-Fi podczas pobytu pojazdów na zajezdni. Zamawiający dopuszcza możliwość dostarczenia oprogramowania równoważnego, które musi realizować wszystkie funkcje dostępne W oprogramowaniu posiadanym obecnie przez Zamawiającego, m.in.:  </w:t>
            </w:r>
          </w:p>
          <w:p w14:paraId="4EF1ED88" w14:textId="3541A991" w:rsidR="00D02387" w:rsidRP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planowanie i kontrolowanie emisji kampanii promocyjnych;</w:t>
            </w:r>
          </w:p>
          <w:p w14:paraId="7EB89AC5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wysyłanie do pojazdów materiałów, które mają być wyemitowane;</w:t>
            </w:r>
          </w:p>
          <w:p w14:paraId="0DBB9B4A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programowanie emitowania materiałów wideo oraz materiałów w formie plansz graficznych z możliwością określenia czasu prezentowania każdej planszy;</w:t>
            </w:r>
          </w:p>
          <w:p w14:paraId="4C792BA1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określenie warunków, kiedy dane materiały mają zostać wyświetlane, tj. w jakim zakresie czasowym, W jakich pojazdach, na jakich liniach, na jakich przystankach, w jakich obszarach (możliwych do zaznaczenia na mapie) - geotargetowanie.</w:t>
            </w:r>
          </w:p>
          <w:p w14:paraId="61FF6EB1" w14:textId="5FB8B809" w:rsidR="00D02387" w:rsidRP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sterowanie wyświetlaniem treści.</w:t>
            </w:r>
          </w:p>
          <w:p w14:paraId="5FA84D58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przypadku dostawy równoważn</w:t>
            </w:r>
            <w:r w:rsidR="00733A87" w:rsidRPr="00825C34">
              <w:rPr>
                <w:rFonts w:ascii="Times New Roman" w:hAnsi="Times New Roman" w:cs="Times New Roman"/>
                <w:sz w:val="24"/>
                <w:szCs w:val="24"/>
              </w:rPr>
              <w:t>ego systemu Wykonawca zobowiąza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733A87"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jest przekazać</w:t>
            </w:r>
            <w:r w:rsidR="00247762"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pełną specyfikację interfejsów odpowiedzialnych za komunikację pojazdów z dostarczonym systemem, tak ab</w:t>
            </w:r>
            <w:r w:rsidR="00247762" w:rsidRPr="00825C34">
              <w:rPr>
                <w:rFonts w:ascii="Times New Roman" w:hAnsi="Times New Roman" w:cs="Times New Roman"/>
                <w:sz w:val="24"/>
                <w:szCs w:val="24"/>
              </w:rPr>
              <w:t>y Zamawiający mógł wykorzystać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47762" w:rsidRPr="00825C34">
              <w:rPr>
                <w:rFonts w:ascii="Times New Roman" w:hAnsi="Times New Roman" w:cs="Times New Roman"/>
                <w:sz w:val="24"/>
                <w:szCs w:val="24"/>
              </w:rPr>
              <w:t>rzyszłości przedmiotowy system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pojazdach niepochodzących od Wykonawcy bez konieczności rozszerzania licencji i modyfikacji systemu. Wykonawca dostarczy bezterminową licencje do tego systemu na nieograniczoną ilość pojazdów. Licencja musi pozwalać na zainstalowanie oprogramowania klienckiego na dowolnej liczbie końcówek klienckich Zamawiającego í korzystanie przez nieograniczoną liczbę użytkowników. Wykonawca potwierdzi pisemnie, iż za pomocą przekazanej dokumentacji </w:t>
            </w:r>
            <w:r w:rsidR="00733A87" w:rsidRPr="00825C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w/w interfejsów możliwe będzie wykorzystanie oprogramowania do zarządzania dowolnym systemem informacji pasażerskiej, niepochodzącym od dostawcy oprogramowania,</w:t>
            </w:r>
          </w:p>
          <w:p w14:paraId="69B0E5BF" w14:textId="3F0FE3F0" w:rsidR="00D02387" w:rsidRP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zbudowany z uwzględnieniem zastosowania nowoczesnych, niezawodnych rozwiązań technicznych „i technologicznych oraz charakteryzować się:</w:t>
            </w:r>
          </w:p>
          <w:p w14:paraId="05B0BAD0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minimum 7 letnim okresem eksploatacji,</w:t>
            </w:r>
          </w:p>
          <w:p w14:paraId="36856AA2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rozwiązaniami technicznymi gwarantującymi bezpieczeństwo dla pasażerów,</w:t>
            </w:r>
            <w:r w:rsidR="0082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kierującego,</w:t>
            </w:r>
          </w:p>
          <w:p w14:paraId="185C0FF2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estetyką zewnętrzną,</w:t>
            </w:r>
          </w:p>
          <w:p w14:paraId="79DDB6FD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niezawodnością eksploatacyjną,</w:t>
            </w:r>
          </w:p>
          <w:p w14:paraId="5F760785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 w:rsidR="00825C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aniem do obsługi technicznej przez użytkownika (wprowadzanie materiałów</w:t>
            </w:r>
            <w:r w:rsidR="0082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informacyjnych, oprogramowanie, instrukcje, dokumentacja techniczna),</w:t>
            </w:r>
          </w:p>
          <w:p w14:paraId="6A5E2F7A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wandaloodporną zabudową monitorów.</w:t>
            </w:r>
          </w:p>
          <w:p w14:paraId="343C92AF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przystosowany do warunków środowiskowych i klimatycznych miasta Włocławka,</w:t>
            </w:r>
          </w:p>
          <w:p w14:paraId="10713AD4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pracować W sposób stabilny i niezawodny oraz poprawnie realizować wszystkie przewidziane funkcje,</w:t>
            </w:r>
          </w:p>
          <w:p w14:paraId="1E3E924B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spełniać obowiązujące W Polsce normy i przepisy dotyczące poziomu zakłóceń elektrycznych i radioelektrycznych,</w:t>
            </w:r>
          </w:p>
          <w:p w14:paraId="30D34B37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7762" w:rsidRPr="00825C34">
              <w:rPr>
                <w:rFonts w:ascii="Times New Roman" w:hAnsi="Times New Roman" w:cs="Times New Roman"/>
                <w:sz w:val="24"/>
                <w:szCs w:val="24"/>
              </w:rPr>
              <w:t>ykonawca zamontuje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pojazdach osprzęt i okablowanie niezbędne do funkcjonowania systemu informacji pasażerskiej,</w:t>
            </w:r>
          </w:p>
          <w:p w14:paraId="489C263B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Zastosowane urządzenia muszą być odporne na drgania przenoszone przez pojazdy podczas ich pracy i użytkowania. Złącza przewodów (przejścia, wtyki i gniazda) muszą zabezpieczone przed niepożądanym rozłączeniem,</w:t>
            </w:r>
          </w:p>
          <w:p w14:paraId="4D5E1BB5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Wymiana danych oraz sterowanie systemem informacji pasażerskiej ma być realizowane przez Zestaw opisany w wymaganiach autokomputera,</w:t>
            </w:r>
          </w:p>
          <w:p w14:paraId="357697F0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Dane dotyczące materiałów wyświetlonych na tablicach, o których mowa W punkcie 4, muszą być dostępne W oprogramowaniu raportującym posiadanym obecnie przez Zamawiającego </w:t>
            </w:r>
            <w:r w:rsidR="00247762" w:rsidRPr="00825C34">
              <w:rPr>
                <w:rFonts w:ascii="Times New Roman" w:hAnsi="Times New Roman" w:cs="Times New Roman"/>
                <w:sz w:val="24"/>
                <w:szCs w:val="24"/>
              </w:rPr>
              <w:t>lub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równoważnym oprogramowaniu dostarczanym przez Wykonawcę,</w:t>
            </w:r>
          </w:p>
          <w:p w14:paraId="33DE9A41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Wszystkie tablice elektroniczne, o których mowa wyżej muszą być podłączone i współpracować z Zestawami Autkomputera,</w:t>
            </w:r>
          </w:p>
          <w:p w14:paraId="773F74E4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Dokładna lokalizacja wszystkich tablic, musi zostać uzgodniona z Zamawiającym na etapie realizacji zamówienia,</w:t>
            </w:r>
          </w:p>
          <w:p w14:paraId="1D70BECA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przednia wykonana w technologii LED W oparciu o diody wysokiej jaskrawości, z układami automatycznej regulacji natężenia świecenia w zależności od warunków oświetlenia zewnętrznego umożliwiająca wyświetlanie numeru linii oraz kierunku jazdy. Tablica powinna być umieszczona w wydzielonej przestrzeni nad przednią szybą pojazdu lub w górnej części przedniej szyby. Tablica musi umożliwiać wyświetlanie informacji na obszarze o minimalnej rozdzielczości diod 16 punktów świetlnych w pionie oraz 128 punktów świetlnych w poziomie, przy czym po lewej stronie tablicy pole 16 x 32 punkty świetlne muszą być wykonane z diod LED RGB. Jest to pole przeznaczone do wyświetlania numeru linii, który ma być wyświetlany w jednym z nie mniej niż 8 kolorów znaków i na jednym z nie mniej niż 8 kolorów tła.</w:t>
            </w:r>
          </w:p>
          <w:p w14:paraId="300260F3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boczna wykonana w technologii LED W oparciu o diody wysokiej jaskrawości, z układami automatycznej regulacji natężenia świecenia w zależności od warunków oświetlenia zewnętrznego umożliwiająca wyświetlanie linii. Tablica boczna powinna być umieszczona przed drugimi drzwiami po prawej stronie pojazdu, w wydzielonej przestrzeni nad boczną szybą lub w górnej części bocznej szyby. Tablica musi umożliwiać wyświetlanie informacji, na obszarze o minimalnej rozdzielczości 16 punktów świetlnych w pionie oraz 84 punktów świetlnych w poziomie. Wymagane jest zastosowanie tablicy wykonanej w oparciu o diody LED o podwyższonej jasności i dużym kącie świecenia,</w:t>
            </w:r>
          </w:p>
          <w:p w14:paraId="622BAD3C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boczna numerowa wykonana w technologii LED w oparciu o diody RGB wysokiej jaskrawości, z układami automatycznej regulacji natężenia świecenia w zależności od warunków oświetlenia umożliwiająca wyświetlanie numeru linii. Tablica powinna być umieszczona przed drugimi drzwiami po prawej stronie pojazdu, w wydzielonej przestrzeni nad boczną szybą lub w górnej części bocznej szyby. Tablica numerowa boczna musi umożliwiać wyświetlanie numeru linii na obszarze o minimalnej rozdzielczości 32 punktów świetlnych w pionie i 48 punktów świetlnych w poziomie. Punkty świetlne muszą być wykonane z diod RGB pozwalających na wyświetlanie numeru linii w jednym z przynajmniej 8 kolorów znaków i na jednym z przynajmniej 8 kolorów tła,</w:t>
            </w:r>
          </w:p>
          <w:p w14:paraId="0CBF47F9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tylna wykonana w technologii LED w oparciu o diody wysokiej jaskrawości, z układami automatycznej regulacji natężenia świecenia w zależności od warunków oświetlenia zewnętrznego umożliwiająca wyświetlanie numeru linii. Tablica powinna być umieszczona w wydzielonej przestrzeni nad tylną szybą lub w górnej części tylnej szyby. TabIica musi umożliwiać wyświetlanie informacji, na obszarze o minimalnej rozdzielczości 12 punktów świetlnych W pionie oraz 21 punktów świetlnych w poziomie. Wymagane jest zastosowanie tablicy wykonanej w oparciu o diody LED o podwyższonej jasności i dużym kącie świecenia,</w:t>
            </w:r>
          </w:p>
          <w:p w14:paraId="689EC0AC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przejazdowe. Tablica Wewnętrzna wykonana z matrycy LCD o minimalnej przekątnej 22 cale, umożliwiająca prezentowanie istotnych z punktu widzenia pasażera informacji o numerze linii, kierunku jazdy, trasie przejazdu, aktualnym czasie. Tablica wewnętrzna powinna być umieszczona tuż za kabiną kierowcy nad przejściem,</w:t>
            </w:r>
          </w:p>
          <w:p w14:paraId="7AC9366E" w14:textId="77777777" w:rsidR="00825C34" w:rsidRDefault="00D02387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Tablice wewnętrzne LCD musi umożliwiać wyróżnianie wybranych elementów przebiegu trasy (inwersja koloru) oraz wyświetlać dodatkowe komunikaty specjalne wysyłane z autokomputera pokładowego. Ponadto urządzenie musi posiadać funkcjonalność pozwalającą na wyświetlanie tekstowych lub graficznych komunikatów informacyjnych na wydzielonej części wyświetlacza,</w:t>
            </w:r>
          </w:p>
          <w:p w14:paraId="434971FF" w14:textId="77777777" w:rsidR="00825C34" w:rsidRDefault="008C6172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2387" w:rsidRPr="00825C34">
              <w:rPr>
                <w:rFonts w:ascii="Times New Roman" w:hAnsi="Times New Roman" w:cs="Times New Roman"/>
                <w:sz w:val="24"/>
                <w:szCs w:val="24"/>
              </w:rPr>
              <w:t>ablica wewnętrzna LCD musi umożliwiać wyświetlanie komunikatu "STOP" w momencie naciśnięcia przez pasażera przycisku "na żądanie",</w:t>
            </w:r>
          </w:p>
          <w:p w14:paraId="24DA1B64" w14:textId="77777777" w:rsidR="00825C34" w:rsidRDefault="008C6172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2387" w:rsidRPr="00825C34">
              <w:rPr>
                <w:rFonts w:ascii="Times New Roman" w:hAnsi="Times New Roman" w:cs="Times New Roman"/>
                <w:sz w:val="24"/>
                <w:szCs w:val="24"/>
              </w:rPr>
              <w:t>ablica wewnętrzna LCD musi umożliwiać automatyczne wyświetlanie komunikatu "kontrola biletów" w momencie zablokowania kasowników za pośrednictwem autokomputera pokładowego,</w:t>
            </w:r>
          </w:p>
          <w:p w14:paraId="54F71DA8" w14:textId="77777777" w:rsidR="00825C34" w:rsidRDefault="008C6172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2387" w:rsidRPr="00825C34">
              <w:rPr>
                <w:rFonts w:ascii="Times New Roman" w:hAnsi="Times New Roman" w:cs="Times New Roman"/>
                <w:sz w:val="24"/>
                <w:szCs w:val="24"/>
              </w:rPr>
              <w:t>ablice wewnętrzne LCD muszą być wykonane w wandaloodpornej obudowie z dodatkowym zabezpieczeniem matrycy monitora W postaci antyrefleksyjnej osłony z poliwęglanu. Urządzenia muszą posiadać złącza diagnostyczne oraz interfejs USB.</w:t>
            </w:r>
          </w:p>
          <w:p w14:paraId="70E543EC" w14:textId="1DF18139" w:rsidR="00D02387" w:rsidRPr="00825C34" w:rsidRDefault="008C6172" w:rsidP="00E52D9C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2387" w:rsidRPr="00825C34">
              <w:rPr>
                <w:rFonts w:ascii="Times New Roman" w:hAnsi="Times New Roman" w:cs="Times New Roman"/>
                <w:sz w:val="24"/>
                <w:szCs w:val="24"/>
              </w:rPr>
              <w:t>inimalne wymagania techniczne, które muszą spełniać wewnętrzne tablice informacyjne:</w:t>
            </w:r>
          </w:p>
          <w:p w14:paraId="3EAB54FC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min. 250 cd/m2,</w:t>
            </w:r>
          </w:p>
          <w:p w14:paraId="03B22BF1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kontrast min. 1000:1,</w:t>
            </w:r>
          </w:p>
          <w:p w14:paraId="57BE6CFE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przekątna wyświetlacza min. 22 cale,</w:t>
            </w:r>
          </w:p>
          <w:p w14:paraId="43D393DE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rozdzielczość minimum 1680x1050</w:t>
            </w:r>
          </w:p>
          <w:p w14:paraId="223B7D6A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format wyświetlacza 16x10 lub 16×9,</w:t>
            </w:r>
          </w:p>
          <w:p w14:paraId="70A143EB" w14:textId="1A7016FC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kąty widzenia nie mniejsze niż 170 stopni W poziomie</w:t>
            </w:r>
            <w:r w:rsidR="002972C3"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oraz 160</w:t>
            </w:r>
            <w:r w:rsidR="0082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C3" w:rsidRPr="00825C34">
              <w:rPr>
                <w:rFonts w:ascii="Times New Roman" w:hAnsi="Times New Roman" w:cs="Times New Roman"/>
                <w:sz w:val="24"/>
                <w:szCs w:val="24"/>
              </w:rPr>
              <w:t>stopni w pionie, podśw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ietlenie matrycy W technologii LED,</w:t>
            </w:r>
          </w:p>
          <w:p w14:paraId="03205CFB" w14:textId="76247B76" w:rsidR="00D02387" w:rsidRP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wyświetlacza regulowana W zależności od zewnętrznych</w:t>
            </w:r>
            <w:r w:rsidR="002972C3"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Warunków oświetleniowych, we wewnę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trzna pamięć minimum 4 GB.</w:t>
            </w:r>
          </w:p>
          <w:p w14:paraId="4D1DD600" w14:textId="77777777" w:rsidR="00825C34" w:rsidRDefault="008C6172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2387" w:rsidRPr="00825C34">
              <w:rPr>
                <w:rFonts w:ascii="Times New Roman" w:hAnsi="Times New Roman" w:cs="Times New Roman"/>
                <w:sz w:val="24"/>
                <w:szCs w:val="24"/>
              </w:rPr>
              <w:t>ymagania szczegółowe tablic wewnętrznych LCD wyświetlających treści reklamowo- informacyjne:</w:t>
            </w:r>
          </w:p>
          <w:p w14:paraId="75A92148" w14:textId="77777777" w:rsid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podziału ekranu na niezależne pola prezentujące treści różnego rodzaju,</w:t>
            </w:r>
          </w:p>
          <w:p w14:paraId="0B5741AF" w14:textId="77777777" w:rsid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zdalna aktualizacja materiału emisyjnego poprzez sieć GSM/UMTS lub drogą radiową WiFi  oraz przez złącze USB lub Ethernet Wyprowadzone na obudowie autokomputera</w:t>
            </w:r>
          </w:p>
          <w:p w14:paraId="5B0651CE" w14:textId="24C3EC91" w:rsidR="00D02387" w:rsidRPr="00825C34" w:rsidRDefault="00D02387" w:rsidP="00E52D9C">
            <w:pPr>
              <w:pStyle w:val="Akapitzlist"/>
              <w:keepLines/>
              <w:numPr>
                <w:ilvl w:val="0"/>
                <w:numId w:val="15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Główne zadania wewnętrznej tablicy LCD:</w:t>
            </w:r>
          </w:p>
          <w:p w14:paraId="5FCB0558" w14:textId="0A98FD94" w:rsidR="00825C34" w:rsidRP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aktualnej daty i czasu;</w:t>
            </w:r>
          </w:p>
          <w:p w14:paraId="12FBE071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informacji o zmianie trasy;</w:t>
            </w:r>
          </w:p>
          <w:p w14:paraId="7914C99C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innych informacji (np. awaria pojazdu, zjazd do zakładu eksploatacji);</w:t>
            </w:r>
          </w:p>
          <w:p w14:paraId="66540F59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dodawania piktogramów graficznych (np. logo przewoźnika);</w:t>
            </w:r>
          </w:p>
          <w:p w14:paraId="50EEF52F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komunikatów w formie płynącego paska tekstowego (z możliwością wyboru kategorii komunikatu, koloru tła i koloru czcionki);</w:t>
            </w:r>
          </w:p>
          <w:p w14:paraId="212C9AE7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wideo;</w:t>
            </w:r>
          </w:p>
          <w:p w14:paraId="2C2F0F82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emisja materiałów </w:t>
            </w:r>
            <w:r w:rsidR="00825C3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formie plansz graficznych</w:t>
            </w:r>
          </w:p>
          <w:p w14:paraId="799FABFF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fragmentu planu miasta z oznaczoną aktualną pozycją pojazdu;</w:t>
            </w:r>
          </w:p>
          <w:p w14:paraId="59C364E5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informacji pogodowej na dzień obecny i następny;</w:t>
            </w:r>
          </w:p>
          <w:p w14:paraId="7163D9D6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synchronizacja czasu z autokomputerem opisanym w załączniku,</w:t>
            </w:r>
          </w:p>
          <w:p w14:paraId="25EBBAC4" w14:textId="77777777" w:rsidR="00825C34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nagrań, obrazów i wiadomości powinna być programowalna według linii, przejazdu przed punkty kontrolne, ograniczeń czasowych, przejazdów przez przystanki, itd. z możliwością ich konfiguracji według pojazdu lub grupy pojazdów;</w:t>
            </w:r>
          </w:p>
          <w:p w14:paraId="102182F2" w14:textId="77777777" w:rsidR="00D02387" w:rsidRDefault="00D02387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z uwzględnieniem geopozycjonowania.</w:t>
            </w:r>
          </w:p>
          <w:p w14:paraId="1B21A5CA" w14:textId="57C3B6B0" w:rsidR="00C560FB" w:rsidRPr="00825C34" w:rsidRDefault="00C560FB" w:rsidP="00E52D9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B">
              <w:rPr>
                <w:rFonts w:ascii="Times New Roman" w:hAnsi="Times New Roman" w:cs="Times New Roman"/>
                <w:sz w:val="24"/>
                <w:szCs w:val="24"/>
              </w:rPr>
              <w:t>Wykonawca udzieli na cały system informacji pasażerskiej gwarancje na min. 5 lat.</w:t>
            </w:r>
          </w:p>
        </w:tc>
      </w:tr>
      <w:tr w:rsidR="00997050" w14:paraId="5F6A80E1" w14:textId="77777777" w:rsidTr="001B76FC">
        <w:tc>
          <w:tcPr>
            <w:tcW w:w="2122" w:type="dxa"/>
          </w:tcPr>
          <w:p w14:paraId="1BEEF66A" w14:textId="44A06CEA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50">
              <w:rPr>
                <w:rFonts w:ascii="Times New Roman" w:hAnsi="Times New Roman" w:cs="Times New Roman"/>
                <w:sz w:val="24"/>
                <w:szCs w:val="24"/>
              </w:rPr>
              <w:t>System monitoringu</w:t>
            </w:r>
          </w:p>
        </w:tc>
        <w:tc>
          <w:tcPr>
            <w:tcW w:w="8226" w:type="dxa"/>
          </w:tcPr>
          <w:p w14:paraId="28EF8FC4" w14:textId="77777777" w:rsid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wizyjnego winien składać się z kamer śledzących obraz wnętrza pojazdu ( zapis monitoringu winien odbywać się na dyskach SSD), kamer zewnętrznych, mikrofonów, wyświetlacza LCD umieszczonego w kabinie kierowcy oraz rejestratora cyfrowego, kamery wewnętrzne mają za zadanie monitoringu przestrzeni pasażerskiej autobusu, obraz przekazywany jest do rejestratora zlokalizowanego w kabinie kierowcy,</w:t>
            </w:r>
          </w:p>
          <w:p w14:paraId="1273F23E" w14:textId="77777777" w:rsid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Monitor (wyświetlacz LCD) zamontowany w kabinie kierowcy powinien umożliwiać stały podgląd obrazu z kamer,</w:t>
            </w:r>
          </w:p>
          <w:p w14:paraId="07727CE6" w14:textId="77777777" w:rsid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Kamera cofania winna nagrywać obraz w trybie ciągłym, w przypadku włączenia biegu wstecznego obraz z tej kamery powinien zostać wyświetlony na obrazie monitora,</w:t>
            </w:r>
          </w:p>
          <w:p w14:paraId="7AD30B97" w14:textId="77777777" w:rsid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posiadać zabezpieczenie zapisanych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danych przed utratą spowodowaną przerwami w zasilaniu, oraz podtrzymywanie zasilania przez 15 minut - zapis powinien zostać automatycznie wznowiony po przywróceniu zasilania</w:t>
            </w:r>
          </w:p>
          <w:p w14:paraId="6757A45E" w14:textId="77777777" w:rsid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winien być kompatybilny z oprogramowaniem Zamawiającego, tzn. umożliwiający przeglądanie  i archiwizację zapisanych danych w formacie MP4 za pomocą stacji dokującej podłączonej do komputera PC przy pomocy złącza USB oraz za pomocą łącza bezprzewodowego WiFi 5GHz, możliwość przekazania zarejestrowanego materiału dowodowego wraz z niezbędnym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oprogramowaniem do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przeglądania zapisu lub plikiem uruchamiającym odczyt; przekazywanie plików nie może być związane z ograniczeniami licencyjnymi; przeglądanie materiałów według różnych kryteriów : daty, czasu, numeru kamery; możliwość przeglądania obrazu w przedziale czasu; przewijania obrazu do tyłu i do przodu  z różnymi prędkościami; zatrzymanie obrazu i jego wydruku oraz zapisanie w formie pliku; możliwość oglądania obrazów z pojedynczej kamery jak i ze wszystkich kamer jednocześnie. Na zarejestrowanym materiale musi znaleźć się informacja o dacie, numerze linii, kierunku i przystanku, otrzymana z autokomputera systemu informacji pasażerskiej</w:t>
            </w:r>
          </w:p>
          <w:p w14:paraId="396BF967" w14:textId="77777777" w:rsidR="00825C34" w:rsidRP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autobusowego niezależny od komputera pokładowego – tzn. w przypadku awarii monitoringu nie zakłóca to pracy autobusu na linii.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ymaga się dostawy oddzielnego urządzenia w postaci komputera pokładowego do obsługi systemu informacji pasażerskiej, kasowników itd. oraz oddzielnego urządzenia w postaci rejestratora nagrań systemu monitoringu</w:t>
            </w:r>
          </w:p>
          <w:p w14:paraId="227CF48C" w14:textId="77777777" w:rsidR="00825C34" w:rsidRPr="00825C34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Wymagania funkcjonalne:</w:t>
            </w:r>
          </w:p>
          <w:p w14:paraId="6C913D5A" w14:textId="388C4E9B" w:rsidR="008C6172" w:rsidRPr="00825C34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amery – </w:t>
            </w:r>
            <w:r w:rsidR="00A21F9B"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sztuk</w:t>
            </w:r>
            <w:r w:rsidR="00651562"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, przedział wewnętrzny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szt. przedział pasażerski, 1 szt. obserwująca drogę przed pojazdem),  1 szt. cofania oraz</w:t>
            </w:r>
            <w:r w:rsidR="00651562"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szt.  rejestrująca prawą stronę pojazdu  - pasażerów wsiadających/wysiadających z autobusu</w:t>
            </w:r>
            <w:r w:rsidR="001E19D6"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Kamery rejestrujące obraz w kolorze muszą być wytrzymałe i niezawodne oraz dostarczać obraz wysokiej jakości i dostosowywać się do zmieniającego się natężenia światła. Kamera zewnętrzna winna pozwolić na zapis przy ograniczonej ilości światła jaka występuje podczas eksploatacji autobusu w porach rannych i wieczornych. Kamery muszą być odporne na wibracje charakterystyczne dla pojazdów komunikacji miejskiej, miejsce montażu kamer do uzgodnienia z Zamawiającym, kamera cofania zainstalowana za szybą tylną na wysokości tablicy (wyświetlacza numeru linii)</w:t>
            </w:r>
          </w:p>
          <w:p w14:paraId="1AEB95F1" w14:textId="7AE4F631" w:rsidR="008C6172" w:rsidRPr="009C6303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Cyfrowy:</w:t>
            </w:r>
          </w:p>
          <w:p w14:paraId="072D7F23" w14:textId="11EE1411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umożliwiać cyfrową rejestrację  na dyskach SSD sygnału wideo z możliwością rejestracji dźwięku i jednoczesnego przeglądania obrazu zarejestrowanego, powinien umożliwiać zapis ciągły i być odporny na zawieszanie się systemu,</w:t>
            </w:r>
            <w:r w:rsidRPr="009C6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odznaczać się solidną konstrukcją, być łatwy w montażu oraz odporny na uszkodzenia mechaniczne oraz wstrząsy charakterystyczne dla pojazdów komunikacji miejskiej, urządzenie powinno być wyposażone w dysk twardy, możliwa powinna być szybka wymiana dysków, dostawca zapewni dwa dodatkowe dyski twarde na całą partię urządzeń, do wykorzystania jako zapasowe na wypadek awarii, możliwość zamontowania 4 dysków twardych o łącznej pojemności min. 4 TB. Rejestrator powinien być zamykany na zamek patentowy w schowku uniemożliwiającym dostęp do niego postronnych osób,</w:t>
            </w:r>
          </w:p>
          <w:p w14:paraId="77219E1C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Przełącznik kamer: przełącznik powinien być umiejscowiony w kabinie kierowcy w łatwo dostępnym dla kierowcy miejscu i umożliwiać podgląd na wyświetlaczu obrazu  z dowolnej kamery, dopuszczalne jest umiejscowienie przełącznika na panelu dotykowym monitora w wypadku jego montażu w zasięgu kierowcy umożliwiającym jego ergonomiczną obsługę,</w:t>
            </w:r>
          </w:p>
          <w:p w14:paraId="3422FB27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Wyświetlacz LCD: Ciekłokrystaliczny kolorowy wyświetlacz LCD, typu TFT o przekątnej 7”-9" (dotykowy) powinien posiadać adaptery umożliwiające montaż w miejscu wskazanym przez zamawiającego  w kabinie kierowcy z możliwością płynnej regulacji w pionie  i poziomie, podgląd obrazu dzielonego oraz możliwość wyłączenia obrazu podczas jazdy,</w:t>
            </w:r>
          </w:p>
          <w:p w14:paraId="2CFBB85B" w14:textId="39956A7C" w:rsidR="008C6172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– funkcjonalność, możliwość dostosowania aplikacji pod konkretne wymagania, (np. wyświetlanie obrazu z danej kamery przy otwarciu wskazanych drzwi pojazdu, dowolna konfiguracja wyświetlanych kamer itd.).</w:t>
            </w:r>
          </w:p>
          <w:p w14:paraId="4FDC5678" w14:textId="7852E924" w:rsidR="008C6172" w:rsidRPr="009C6303" w:rsidRDefault="008C6172" w:rsidP="00E52D9C">
            <w:pPr>
              <w:pStyle w:val="Akapitzlist"/>
              <w:keepLines/>
              <w:numPr>
                <w:ilvl w:val="0"/>
                <w:numId w:val="16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techniczne:</w:t>
            </w:r>
          </w:p>
          <w:p w14:paraId="7CE3B356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Kamery wewnętrzne: rozdzielczość min. 1.3MPix (1280x1024) przy 20 kl./s w kompresji H.264, przetwornik 1/3" CMOS ze skanowaniem progresywnym, minimalne oświetlenie 0.1 lx przy F1.5 w trybie dziennym kolorowym, dwa niezależnie konfigurowane strumienie wideo, kompresja obrazu H.264, zintegrowany obiektyw od 2.1 do 2.8 mm,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 zakres temperatur pracy od -20 °C ÷ do +50 stopni C</w:t>
            </w:r>
          </w:p>
          <w:p w14:paraId="11E63D31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Kamera boczna (zewnętrzna) -   rozdzielczość min. 1.3MPix (do 1280x1024) przy 20 kl./s w kompresji H.264, wodoodporna min. IP67,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6978C2"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,zakres temperatur pracy od -30 do +6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0 stopni C</w:t>
            </w:r>
          </w:p>
          <w:p w14:paraId="6F929482" w14:textId="77777777" w:rsid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operacyjny: Linux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04F155BC" w14:textId="77777777" w:rsid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Twardy dysk o pojemności co najmniej 1 TB (możliwość rejestracji obrazu z ok. 14 dni pracy pojazdu po zastosowaniu kompresji obrazu H.264)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gfhf ,</w:t>
            </w:r>
          </w:p>
          <w:p w14:paraId="28DD870D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Nagrywanie ciągłe: rozdzielczość do 1280 x 1024,  20 k</w:t>
            </w:r>
            <w:r w:rsidR="009A3076" w:rsidRPr="009C6303">
              <w:rPr>
                <w:rFonts w:ascii="Times New Roman" w:hAnsi="Times New Roman" w:cs="Times New Roman"/>
                <w:sz w:val="24"/>
                <w:szCs w:val="24"/>
              </w:rPr>
              <w:t>l/s dla pojedynczej kamery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AC572A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konfiguracji nagrywania dla poszczególnych kamer,</w:t>
            </w:r>
          </w:p>
          <w:p w14:paraId="21F46542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Kompresja video H.264</w:t>
            </w:r>
          </w:p>
          <w:p w14:paraId="4A7467EC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Opcje nagrywania: z detekcji ruchu/ harmonogram  nagrywanie/alarmowe </w:t>
            </w:r>
          </w:p>
          <w:p w14:paraId="55CB681E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1 port szeregowy RS-232 lub/oraz RS-485</w:t>
            </w:r>
          </w:p>
          <w:p w14:paraId="60F3D7DB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2 wejścia USB, w tym min. 1 wejście USB 3.0 oraz 1 wejście 2.0</w:t>
            </w:r>
          </w:p>
          <w:p w14:paraId="159DC5F8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port Ethernet,</w:t>
            </w:r>
          </w:p>
          <w:p w14:paraId="362BF28A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złącze HDMI,</w:t>
            </w:r>
          </w:p>
          <w:p w14:paraId="2ECA05A3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Zasilanie: 16-36 V,</w:t>
            </w:r>
          </w:p>
          <w:p w14:paraId="7AC62AA6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Obudowa bezwentylatorowa,</w:t>
            </w:r>
          </w:p>
          <w:p w14:paraId="435E262B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obsługi poprzez WiFi lub LAN,</w:t>
            </w:r>
          </w:p>
          <w:p w14:paraId="53FD314B" w14:textId="59E91816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Temperatura pracy w zakresie -</w:t>
            </w:r>
            <w:r w:rsidR="00764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0 °C do +</w:t>
            </w:r>
            <w:r w:rsidR="007649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°C,</w:t>
            </w:r>
          </w:p>
          <w:p w14:paraId="60BF4DC3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Wbudowany układ stabilizacji temperatury,</w:t>
            </w:r>
          </w:p>
          <w:p w14:paraId="3447B749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Format zapisu: .MP4, umożliwiający zabezpieczenie zapisanego obrazu przed modyfikacją poprzez graficzny znak wodny widniejący na odtwarzanym materiale,</w:t>
            </w:r>
          </w:p>
          <w:p w14:paraId="066EBFC4" w14:textId="77777777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do zarządzania rejestratorem w języku polskim,</w:t>
            </w:r>
          </w:p>
          <w:p w14:paraId="20BE8BB3" w14:textId="3A928C63" w:rsidR="009C6303" w:rsidRPr="009C6303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Start systemu do pełnej f</w:t>
            </w:r>
            <w:r w:rsidR="00364CB5">
              <w:rPr>
                <w:rFonts w:ascii="Times New Roman" w:hAnsi="Times New Roman" w:cs="Times New Roman"/>
                <w:sz w:val="24"/>
                <w:szCs w:val="24"/>
              </w:rPr>
              <w:t>unkcjonalności nie dłuższy niż 0,5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minuty,</w:t>
            </w:r>
          </w:p>
          <w:p w14:paraId="72D864C2" w14:textId="77777777" w:rsidR="00AB247C" w:rsidRDefault="008C6172" w:rsidP="00E52D9C">
            <w:pPr>
              <w:pStyle w:val="Akapitzlist"/>
              <w:keepLines/>
              <w:numPr>
                <w:ilvl w:val="1"/>
                <w:numId w:val="16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Aktualizacja software poprzez USB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B0950B8" w14:textId="1DCBEA70" w:rsidR="00716AF4" w:rsidRPr="00716AF4" w:rsidRDefault="00716AF4" w:rsidP="00716AF4">
            <w:pPr>
              <w:keepLines/>
              <w:spacing w:before="40" w:after="4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 udzieli gwarancji na monitoring na okres 5 lat.</w:t>
            </w:r>
          </w:p>
        </w:tc>
      </w:tr>
      <w:tr w:rsidR="00D41C8D" w14:paraId="60A91AC8" w14:textId="77777777" w:rsidTr="001B76FC">
        <w:tc>
          <w:tcPr>
            <w:tcW w:w="2122" w:type="dxa"/>
          </w:tcPr>
          <w:p w14:paraId="13DF1015" w14:textId="3E4DA71D" w:rsidR="00D41C8D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8D">
              <w:rPr>
                <w:rFonts w:ascii="Times New Roman" w:hAnsi="Times New Roman" w:cs="Times New Roman"/>
                <w:sz w:val="24"/>
                <w:szCs w:val="24"/>
              </w:rPr>
              <w:t>Asystent pracy kierowcy</w:t>
            </w:r>
          </w:p>
        </w:tc>
        <w:tc>
          <w:tcPr>
            <w:tcW w:w="8226" w:type="dxa"/>
          </w:tcPr>
          <w:p w14:paraId="5F1AFA93" w14:textId="77777777" w:rsidR="009C6303" w:rsidRDefault="00D41C8D" w:rsidP="00E52D9C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Aktywny system ostrzegający przed kolizją informujący kierowcę w czasie rzeczywistym o sytuacji wokół pojazdu.</w:t>
            </w:r>
          </w:p>
          <w:p w14:paraId="5F67F07C" w14:textId="12B58157" w:rsidR="009C6303" w:rsidRDefault="00D41C8D" w:rsidP="00E52D9C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System wyposażony minimum w 8szt. </w:t>
            </w:r>
            <w:r w:rsidR="003F2ED5">
              <w:rPr>
                <w:rFonts w:ascii="Times New Roman" w:hAnsi="Times New Roman" w:cs="Times New Roman"/>
                <w:sz w:val="24"/>
                <w:szCs w:val="24"/>
              </w:rPr>
              <w:t>Kamer.</w:t>
            </w:r>
          </w:p>
          <w:p w14:paraId="6576BA45" w14:textId="77777777" w:rsidR="009C6303" w:rsidRDefault="00D41C8D" w:rsidP="00E52D9C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informować kierowcę wizualnie i dźwiękowo o zbyt niebezpiecznej odległości od pojazdu poprzedzającego autobus, a także pieszych, rowerzystach i motocyklistach przebywających w martwych polach.</w:t>
            </w:r>
          </w:p>
          <w:p w14:paraId="71764104" w14:textId="6B1A27D3" w:rsidR="00D41C8D" w:rsidRPr="009C6303" w:rsidRDefault="00D41C8D" w:rsidP="00E52D9C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być wyposażony w funkcję asystenta pasa ruchu.</w:t>
            </w:r>
          </w:p>
        </w:tc>
      </w:tr>
      <w:tr w:rsidR="00661856" w14:paraId="12FA78E9" w14:textId="77777777" w:rsidTr="001B76FC">
        <w:tc>
          <w:tcPr>
            <w:tcW w:w="2122" w:type="dxa"/>
          </w:tcPr>
          <w:p w14:paraId="52754CE3" w14:textId="5E892339" w:rsidR="00661856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856">
              <w:rPr>
                <w:rFonts w:ascii="Times New Roman" w:hAnsi="Times New Roman" w:cs="Times New Roman"/>
                <w:sz w:val="24"/>
                <w:szCs w:val="24"/>
              </w:rPr>
              <w:t>System zliczania pasażerów</w:t>
            </w:r>
          </w:p>
        </w:tc>
        <w:tc>
          <w:tcPr>
            <w:tcW w:w="8226" w:type="dxa"/>
          </w:tcPr>
          <w:p w14:paraId="703ECBD8" w14:textId="77777777" w:rsidR="00AB0375" w:rsidRDefault="00661856" w:rsidP="00E52D9C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wymaga, aby Wykonawca wyposażył autobusy w system zliczania potoków pasażerskich. Bramki muszą działać w oparciu technologii sensorów podczerwieni. Sensory zainstalowane nad wszystkimi drzwiami pasażerskimi pojazdu z funkcją umożliwiającą rozróżnienie pasażerów wchodzących i wychodzących. Współpraca z komputerem pokładowym informacji pasażerskiej. System musi funkcjonować w sposób niewymagający obsługi przez prowadzącego pojazd.</w:t>
            </w:r>
          </w:p>
          <w:p w14:paraId="48B2CA09" w14:textId="77777777" w:rsidR="00AB0375" w:rsidRDefault="00661856" w:rsidP="00E52D9C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do analizy zgromadzonych danych systemu zliczania pasażerów otrzyma od Wykonawcy licencjonowane oprogramowanie dedykowane do tego celu.</w:t>
            </w:r>
          </w:p>
          <w:p w14:paraId="6A0AE0DD" w14:textId="747507A2" w:rsidR="00661856" w:rsidRPr="00AB0375" w:rsidRDefault="00661856" w:rsidP="00E52D9C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Oprogramowanie na podstawie zarejestrowanych danych powinno umożliwiać:</w:t>
            </w:r>
          </w:p>
          <w:p w14:paraId="2649101C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przystanku dla danej linii (wszystkie brygady) lub wszystkich linii przejeżdżających przez przystanek w danym zakresie godzin, lub całodzienne)</w:t>
            </w:r>
          </w:p>
          <w:p w14:paraId="6C7DC767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analizę potoków pasażerskich na linii</w:t>
            </w:r>
          </w:p>
          <w:p w14:paraId="3D5D9C28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</w:t>
            </w:r>
          </w:p>
          <w:p w14:paraId="24D8C6EF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 wraz z zaznaczoną liczbą pasażerów wsiadających i wysiadających</w:t>
            </w:r>
          </w:p>
          <w:p w14:paraId="7578A7DF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danej brygadzie i wybranym kierunku(kierunkach) w całym dniu</w:t>
            </w:r>
          </w:p>
          <w:p w14:paraId="3A719DB9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względnego dziennego napełnienia autobusu w kolejnych godzinach (z podziałem na kierunki lub bez):</w:t>
            </w:r>
          </w:p>
          <w:p w14:paraId="65E8A868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dobowego względnego obciążenia linii (stosunku napełnienia do pojemności)</w:t>
            </w:r>
          </w:p>
          <w:p w14:paraId="613C1CC9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na kursach i kierunkach w danym dniu</w:t>
            </w:r>
          </w:p>
          <w:p w14:paraId="462CA01B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w kolejnych godzinach w danym dniu (a także identyczne zestawienie dla wszystkich brygad na linii)</w:t>
            </w:r>
          </w:p>
          <w:p w14:paraId="751A9E8B" w14:textId="77777777" w:rsidR="00AB0375" w:rsidRDefault="00661856" w:rsidP="00E52D9C">
            <w:pPr>
              <w:pStyle w:val="Akapitzlist"/>
              <w:numPr>
                <w:ilvl w:val="1"/>
                <w:numId w:val="18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obciążenia przystanków na trasie dla wszystkich brygad na linii (suma) lub tylko dla wybranej brygady a także identyczny wykres ale dla konkretnego wycinka czasu w danym dniu np. dla przedziału od 7.00 do 8.00.</w:t>
            </w:r>
          </w:p>
          <w:p w14:paraId="012C13A6" w14:textId="1CEE17FA" w:rsidR="00661856" w:rsidRPr="00AB0375" w:rsidRDefault="00661856" w:rsidP="00E52D9C">
            <w:pPr>
              <w:pStyle w:val="Akapitzlist"/>
              <w:numPr>
                <w:ilvl w:val="1"/>
                <w:numId w:val="18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zestawienia pasażerów wsiadających i wysiadających na trasie autobusu (w obu kierunkach) a także identyczny wykres ale dla konkretnego wycinka czasu np. dla przedziału od 7.00 do 8.00.</w:t>
            </w:r>
          </w:p>
        </w:tc>
      </w:tr>
      <w:tr w:rsidR="001B3FE5" w14:paraId="5CBC7A02" w14:textId="77777777" w:rsidTr="001B76FC">
        <w:tc>
          <w:tcPr>
            <w:tcW w:w="2122" w:type="dxa"/>
          </w:tcPr>
          <w:p w14:paraId="2DFD3F90" w14:textId="742D7608" w:rsidR="001B3FE5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47C">
              <w:rPr>
                <w:rFonts w:ascii="Times New Roman" w:hAnsi="Times New Roman" w:cs="Times New Roman"/>
                <w:sz w:val="24"/>
                <w:szCs w:val="24"/>
              </w:rPr>
              <w:t>Nagłośnienie</w:t>
            </w:r>
          </w:p>
        </w:tc>
        <w:tc>
          <w:tcPr>
            <w:tcW w:w="8226" w:type="dxa"/>
          </w:tcPr>
          <w:p w14:paraId="0CB46B78" w14:textId="77777777" w:rsidR="00AB0375" w:rsidRDefault="00AB247C" w:rsidP="00E52D9C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Głośniki w przestrzeni pasażerskiej szt.6</w:t>
            </w:r>
          </w:p>
          <w:p w14:paraId="271B4896" w14:textId="50EEA365" w:rsidR="00AB247C" w:rsidRPr="00AB0375" w:rsidRDefault="00F93041" w:rsidP="00E52D9C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247C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łośnik zewnętrzny zabudowany w zabudowie dachowej </w:t>
            </w:r>
            <w:r w:rsidR="00C16D62" w:rsidRPr="00AB0375">
              <w:rPr>
                <w:rFonts w:ascii="Times New Roman" w:hAnsi="Times New Roman" w:cs="Times New Roman"/>
                <w:sz w:val="24"/>
                <w:szCs w:val="24"/>
              </w:rPr>
              <w:t>pomiędzy I a II</w:t>
            </w:r>
            <w:r w:rsidR="00AB247C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drzwiami</w:t>
            </w:r>
            <w:r w:rsidR="00103D58">
              <w:rPr>
                <w:rFonts w:ascii="Times New Roman" w:hAnsi="Times New Roman" w:cs="Times New Roman"/>
                <w:sz w:val="24"/>
                <w:szCs w:val="24"/>
              </w:rPr>
              <w:t xml:space="preserve"> ( dla informacji pasażerskiej)</w:t>
            </w:r>
          </w:p>
        </w:tc>
      </w:tr>
      <w:tr w:rsidR="00997050" w14:paraId="694F9339" w14:textId="77777777" w:rsidTr="001B76FC">
        <w:tc>
          <w:tcPr>
            <w:tcW w:w="2122" w:type="dxa"/>
          </w:tcPr>
          <w:p w14:paraId="45A17E8F" w14:textId="7B7B532A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C1">
              <w:rPr>
                <w:rFonts w:ascii="Times New Roman" w:hAnsi="Times New Roman" w:cs="Times New Roman"/>
                <w:sz w:val="24"/>
                <w:szCs w:val="24"/>
              </w:rPr>
              <w:t>Kasowniki</w:t>
            </w:r>
          </w:p>
          <w:p w14:paraId="5F811A00" w14:textId="77777777" w:rsidR="00420C31" w:rsidRDefault="0042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14:paraId="6A6D042F" w14:textId="77777777" w:rsidR="00AB0375" w:rsidRDefault="00661856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3szt. kasowników posiadające funkcję kasowania biletu papierowego z wyświetlaczem czasu rzeczywistego, zintegrowane z auto-komputerem pokładowym, zamontowane na poręczach pionowych przy każdych drzwiach (w sposób nie utrudniający przemieszczania się pasażerów), umożliwiające kasowanie biletów jedno i wielorazowych z możliwością ustawiania kodów. Zapewniające prawidłowe działanie i wydruk na biletach papierowych przy temperaturze od –15ºC do + 30ºC</w:t>
            </w:r>
          </w:p>
          <w:p w14:paraId="293D883D" w14:textId="77777777" w:rsidR="00AB0375" w:rsidRDefault="00661856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Kasowniki muszą umożliwiać nadruk minimum 16 znaków kodu kasującego (zawierające minimum następujące dane: operator -3 znaki, nr wozu – 3 znaki, data – 6 znaków, godzina 4 znaki np.: MPK 004 110220 1020).</w:t>
            </w:r>
          </w:p>
          <w:p w14:paraId="688F0E2A" w14:textId="77777777" w:rsidR="00AB0375" w:rsidRDefault="00661856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Kasowniki muszą być wykonane w wandaloodpornej obudowie i być wyposażone w elektroniczny wyświetlacz prezentujący bieżący czas. Czas wyświetlany na kasownik musi być synchronizowany z autokomputerem pokładowym. </w:t>
            </w:r>
          </w:p>
          <w:p w14:paraId="2BBB84F3" w14:textId="77777777" w:rsidR="00AB0375" w:rsidRDefault="00661856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Wszystkie kasowniki umieszczone w pojeździe muszą posiadać funkcjonalność zablokowania możliwości skasowania biletu z poziomu Zestawu autokomputera pokładowego, w momencie ogłoszenia (za pośrednictwem komunikatu dźwiękowego i tekstowego wyświetlanego na wewnętrznych tablicach) kontroli biletów. </w:t>
            </w:r>
          </w:p>
          <w:p w14:paraId="77E0C3B7" w14:textId="2D321E64" w:rsidR="00AB0375" w:rsidRDefault="00661856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  <w:r w:rsidR="0083387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odbiorem autobusów Wykonawca przekaże Zamawiającemu </w:t>
            </w:r>
            <w:r w:rsidR="00691D3A" w:rsidRPr="00AB0375">
              <w:rPr>
                <w:rFonts w:ascii="Times New Roman" w:hAnsi="Times New Roman" w:cs="Times New Roman"/>
                <w:sz w:val="24"/>
                <w:szCs w:val="24"/>
              </w:rPr>
              <w:t>5 szt. kasowników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 w:rsidRPr="00AB0375">
              <w:rPr>
                <w:rFonts w:ascii="Times New Roman" w:hAnsi="Times New Roman" w:cs="Times New Roman"/>
                <w:sz w:val="24"/>
                <w:szCs w:val="24"/>
              </w:rPr>
              <w:t>rezerwowych i podczas III odbioru autobusów Wykonawca przekaże Zamawiającemu kolejne 5 szt. kasowników rezerwowych</w:t>
            </w:r>
          </w:p>
          <w:p w14:paraId="5ACF99E3" w14:textId="410F0287" w:rsidR="000E55EB" w:rsidRPr="00AB0375" w:rsidRDefault="00420C31" w:rsidP="00E52D9C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Wykonawca dokona wyprowadzenia instalacji elektrycznej  (24V)</w:t>
            </w:r>
            <w:r w:rsidR="00345F1E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na słupku oparcia inwalidy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podłączenia dodatkowego czwartego kasownika</w:t>
            </w:r>
            <w:r w:rsidR="001E19D6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OPS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B1" w:rsidRPr="00AB0375">
              <w:rPr>
                <w:rFonts w:ascii="Times New Roman" w:hAnsi="Times New Roman" w:cs="Times New Roman"/>
                <w:sz w:val="24"/>
                <w:szCs w:val="24"/>
              </w:rPr>
              <w:t>do obsługi sprzedaży biletów bezgotówkowo</w:t>
            </w:r>
            <w:r w:rsidR="00345F1E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zgodnie z wytycznymi M</w:t>
            </w:r>
            <w:r w:rsidR="001E19D6" w:rsidRPr="00AB0375">
              <w:rPr>
                <w:rFonts w:ascii="Times New Roman" w:hAnsi="Times New Roman" w:cs="Times New Roman"/>
                <w:sz w:val="24"/>
                <w:szCs w:val="24"/>
              </w:rPr>
              <w:t>ennic</w:t>
            </w:r>
            <w:r w:rsidR="00345F1E" w:rsidRPr="00AB0375">
              <w:rPr>
                <w:rFonts w:ascii="Times New Roman" w:hAnsi="Times New Roman" w:cs="Times New Roman"/>
                <w:sz w:val="24"/>
                <w:szCs w:val="24"/>
              </w:rPr>
              <w:t>a Polska</w:t>
            </w:r>
            <w:r w:rsidR="00A917B6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(Przewód trzy żyłowy; +30, +15, 31(masa)</w:t>
            </w:r>
            <w:r w:rsidR="005D0AAC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– przewody zasilające 1,5mm</w:t>
            </w:r>
            <w:r w:rsidR="005D0AAC"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D0AAC" w:rsidRPr="00AB0375">
              <w:rPr>
                <w:rFonts w:ascii="Times New Roman" w:hAnsi="Times New Roman" w:cs="Times New Roman"/>
                <w:sz w:val="24"/>
                <w:szCs w:val="24"/>
              </w:rPr>
              <w:t>, przewód sterujący 0,75mm</w:t>
            </w:r>
            <w:r w:rsidR="005D0AAC"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D0AAC" w:rsidRPr="00AB0375">
              <w:rPr>
                <w:rFonts w:ascii="Times New Roman" w:hAnsi="Times New Roman" w:cs="Times New Roman"/>
                <w:sz w:val="24"/>
                <w:szCs w:val="24"/>
              </w:rPr>
              <w:t>, zabezpieczenie 3A</w:t>
            </w:r>
            <w:r w:rsidR="00A917B6" w:rsidRPr="00AB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2AB1"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050" w14:paraId="62526CA9" w14:textId="77777777" w:rsidTr="001B76FC">
        <w:tc>
          <w:tcPr>
            <w:tcW w:w="2122" w:type="dxa"/>
          </w:tcPr>
          <w:p w14:paraId="2CCFD1EB" w14:textId="4321288A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C1">
              <w:rPr>
                <w:rFonts w:ascii="Times New Roman" w:hAnsi="Times New Roman" w:cs="Times New Roman"/>
                <w:sz w:val="24"/>
                <w:szCs w:val="24"/>
              </w:rPr>
              <w:t>Przyciski wewnętrzne pasażerów</w:t>
            </w:r>
          </w:p>
        </w:tc>
        <w:tc>
          <w:tcPr>
            <w:tcW w:w="8226" w:type="dxa"/>
          </w:tcPr>
          <w:p w14:paraId="19F55F05" w14:textId="77777777" w:rsidR="00AB0375" w:rsidRDefault="00C70EC1" w:rsidP="00E52D9C">
            <w:pPr>
              <w:pStyle w:val="Akapitzlist"/>
              <w:numPr>
                <w:ilvl w:val="0"/>
                <w:numId w:val="2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Przyciski żądania </w:t>
            </w:r>
            <w:r w:rsidR="00E51FE2" w:rsidRPr="00AB0375">
              <w:rPr>
                <w:rFonts w:ascii="Times New Roman" w:hAnsi="Times New Roman" w:cs="Times New Roman"/>
                <w:sz w:val="24"/>
                <w:szCs w:val="24"/>
              </w:rPr>
              <w:t>zatrzymania „STOP” podświetlany szt. 11</w:t>
            </w:r>
            <w:r w:rsidR="00C16D62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 w:rsidRPr="00AB0375">
              <w:rPr>
                <w:rFonts w:ascii="Times New Roman" w:hAnsi="Times New Roman" w:cs="Times New Roman"/>
                <w:sz w:val="24"/>
                <w:szCs w:val="24"/>
              </w:rPr>
              <w:t>- miejsce do uzgodnienia</w:t>
            </w:r>
          </w:p>
          <w:p w14:paraId="0C07A7DB" w14:textId="77777777" w:rsidR="00AB0375" w:rsidRDefault="00E51FE2" w:rsidP="00E52D9C">
            <w:pPr>
              <w:pStyle w:val="Akapitzlist"/>
              <w:numPr>
                <w:ilvl w:val="0"/>
                <w:numId w:val="2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otwi</w:t>
            </w:r>
            <w:r w:rsidR="00691D3A" w:rsidRPr="00AB0375">
              <w:rPr>
                <w:rFonts w:ascii="Times New Roman" w:hAnsi="Times New Roman" w:cs="Times New Roman"/>
                <w:sz w:val="24"/>
                <w:szCs w:val="24"/>
              </w:rPr>
              <w:t>erania drzwi podświetlany szt. 5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z opisem : ”DRZWI”</w:t>
            </w:r>
            <w:r w:rsidR="00C16D62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– miejsce do uzgodnienia</w:t>
            </w:r>
          </w:p>
          <w:p w14:paraId="402A1F24" w14:textId="77777777" w:rsidR="00AB0375" w:rsidRDefault="00E51FE2" w:rsidP="00E52D9C">
            <w:pPr>
              <w:pStyle w:val="Akapitzlist"/>
              <w:numPr>
                <w:ilvl w:val="0"/>
                <w:numId w:val="2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wózek inwalidzki</w:t>
            </w:r>
            <w:r w:rsidR="00345F1E" w:rsidRPr="00AB0375">
              <w:rPr>
                <w:rFonts w:ascii="Times New Roman" w:hAnsi="Times New Roman" w:cs="Times New Roman"/>
                <w:sz w:val="24"/>
                <w:szCs w:val="24"/>
              </w:rPr>
              <w:t>/dziecięcy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– na ścianie w miejscu dla inwalidy</w:t>
            </w:r>
            <w:r w:rsidR="00345F1E" w:rsidRPr="00AB0375">
              <w:rPr>
                <w:rFonts w:ascii="Times New Roman" w:hAnsi="Times New Roman" w:cs="Times New Roman"/>
                <w:sz w:val="24"/>
                <w:szCs w:val="24"/>
              </w:rPr>
              <w:t>/wózka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  <w:p w14:paraId="5BC6525C" w14:textId="37B54523" w:rsidR="00E51FE2" w:rsidRPr="00AB0375" w:rsidRDefault="00E51FE2" w:rsidP="00E52D9C">
            <w:pPr>
              <w:pStyle w:val="Akapitzlist"/>
              <w:numPr>
                <w:ilvl w:val="0"/>
                <w:numId w:val="2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wewnętrzne z grawerką Braille</w:t>
            </w:r>
          </w:p>
        </w:tc>
      </w:tr>
      <w:tr w:rsidR="00997050" w14:paraId="6C6EBC71" w14:textId="77777777" w:rsidTr="001B76FC">
        <w:tc>
          <w:tcPr>
            <w:tcW w:w="2122" w:type="dxa"/>
          </w:tcPr>
          <w:p w14:paraId="0F1F760D" w14:textId="5690B249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81">
              <w:rPr>
                <w:rFonts w:ascii="Times New Roman" w:hAnsi="Times New Roman" w:cs="Times New Roman"/>
                <w:sz w:val="24"/>
                <w:szCs w:val="24"/>
              </w:rPr>
              <w:t>Przyciski z</w:t>
            </w:r>
            <w:r w:rsidR="00E51FE2">
              <w:rPr>
                <w:rFonts w:ascii="Times New Roman" w:hAnsi="Times New Roman" w:cs="Times New Roman"/>
                <w:sz w:val="24"/>
                <w:szCs w:val="24"/>
              </w:rPr>
              <w:t>ewnętrzne pasażerów</w:t>
            </w:r>
          </w:p>
        </w:tc>
        <w:tc>
          <w:tcPr>
            <w:tcW w:w="8226" w:type="dxa"/>
          </w:tcPr>
          <w:p w14:paraId="6FB0BDF4" w14:textId="77777777" w:rsidR="00AB0375" w:rsidRDefault="00691D3A" w:rsidP="00E52D9C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 3</w:t>
            </w:r>
            <w:r w:rsidR="00E51FE2" w:rsidRPr="00AB0375">
              <w:rPr>
                <w:rFonts w:ascii="Times New Roman" w:hAnsi="Times New Roman" w:cs="Times New Roman"/>
                <w:sz w:val="24"/>
                <w:szCs w:val="24"/>
              </w:rPr>
              <w:t>szt. – dla każdej pary drzwi z grawerką Braille</w:t>
            </w:r>
          </w:p>
          <w:p w14:paraId="3EFC3449" w14:textId="5B629310" w:rsidR="00E51FE2" w:rsidRPr="00AB0375" w:rsidRDefault="00E51FE2" w:rsidP="00E52D9C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drzwi/żądania przyklęku (dla drzwi z rampą) z grawerką Braille</w:t>
            </w:r>
          </w:p>
        </w:tc>
      </w:tr>
      <w:tr w:rsidR="00997050" w14:paraId="065F1CE3" w14:textId="77777777" w:rsidTr="001B76FC">
        <w:tc>
          <w:tcPr>
            <w:tcW w:w="2122" w:type="dxa"/>
          </w:tcPr>
          <w:p w14:paraId="6F4038C7" w14:textId="113FF416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A6">
              <w:rPr>
                <w:rFonts w:ascii="Times New Roman" w:hAnsi="Times New Roman" w:cs="Times New Roman"/>
                <w:sz w:val="24"/>
                <w:szCs w:val="24"/>
              </w:rPr>
              <w:t>Przycisk otwierania pierwszych drzwi przez kierowcę</w:t>
            </w:r>
          </w:p>
        </w:tc>
        <w:tc>
          <w:tcPr>
            <w:tcW w:w="8226" w:type="dxa"/>
          </w:tcPr>
          <w:p w14:paraId="00CBC364" w14:textId="77777777" w:rsidR="00AB0375" w:rsidRDefault="00C16D62" w:rsidP="00E52D9C">
            <w:pPr>
              <w:pStyle w:val="Akapitzlist"/>
              <w:numPr>
                <w:ilvl w:val="0"/>
                <w:numId w:val="2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Ukryty</w:t>
            </w:r>
          </w:p>
          <w:p w14:paraId="5E732955" w14:textId="1D6D2FB4" w:rsidR="00A315A6" w:rsidRPr="00AB0375" w:rsidRDefault="00A315A6" w:rsidP="00E52D9C">
            <w:pPr>
              <w:pStyle w:val="Akapitzlist"/>
              <w:numPr>
                <w:ilvl w:val="0"/>
                <w:numId w:val="2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Działa tylko przy wyłączonej stacyjce</w:t>
            </w:r>
          </w:p>
          <w:p w14:paraId="030588D6" w14:textId="77777777" w:rsidR="00A315A6" w:rsidRDefault="00A3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0" w14:paraId="2DEA8A2D" w14:textId="77777777" w:rsidTr="001B76FC">
        <w:tc>
          <w:tcPr>
            <w:tcW w:w="2122" w:type="dxa"/>
          </w:tcPr>
          <w:p w14:paraId="09E3EB37" w14:textId="2FAA0D3C" w:rsidR="00997050" w:rsidRDefault="00D6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9A">
              <w:rPr>
                <w:rFonts w:ascii="Times New Roman" w:hAnsi="Times New Roman" w:cs="Times New Roman"/>
                <w:sz w:val="24"/>
                <w:szCs w:val="24"/>
              </w:rPr>
              <w:t>Elementy zewnętrzne:</w:t>
            </w:r>
          </w:p>
        </w:tc>
        <w:tc>
          <w:tcPr>
            <w:tcW w:w="8226" w:type="dxa"/>
          </w:tcPr>
          <w:p w14:paraId="68209F9F" w14:textId="77777777" w:rsidR="00AB0375" w:rsidRDefault="0099729A" w:rsidP="00E52D9C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Standardowe ramki tablicy rejestracyjnej</w:t>
            </w:r>
          </w:p>
          <w:p w14:paraId="6AFAADCD" w14:textId="2AF084BA" w:rsidR="0099729A" w:rsidRPr="00AB0375" w:rsidRDefault="0099729A" w:rsidP="00E52D9C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Dodatkowa klapka rewizyjna w klapie akumulatorów – łatwy dostęp do wyłącznika masowego</w:t>
            </w:r>
          </w:p>
        </w:tc>
      </w:tr>
      <w:tr w:rsidR="00691D3A" w14:paraId="1AD96B86" w14:textId="77777777" w:rsidTr="001B76FC">
        <w:tc>
          <w:tcPr>
            <w:tcW w:w="2122" w:type="dxa"/>
          </w:tcPr>
          <w:p w14:paraId="19C39C85" w14:textId="7766D763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Szyby:</w:t>
            </w:r>
          </w:p>
        </w:tc>
        <w:tc>
          <w:tcPr>
            <w:tcW w:w="8226" w:type="dxa"/>
          </w:tcPr>
          <w:p w14:paraId="3C731ACE" w14:textId="2275B7E4" w:rsidR="00AB0375" w:rsidRDefault="00691D3A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Szyby boczne pojedyncze, przyciemnienie </w:t>
            </w:r>
            <w:r w:rsidR="0097141C">
              <w:rPr>
                <w:rFonts w:ascii="Times New Roman" w:hAnsi="Times New Roman" w:cs="Times New Roman"/>
                <w:sz w:val="24"/>
                <w:szCs w:val="24"/>
              </w:rPr>
              <w:t xml:space="preserve">szyb zgodnie z wymogami </w:t>
            </w:r>
            <w:r w:rsidR="00F92F7B">
              <w:rPr>
                <w:rFonts w:ascii="Times New Roman" w:hAnsi="Times New Roman" w:cs="Times New Roman"/>
                <w:sz w:val="24"/>
                <w:szCs w:val="24"/>
              </w:rPr>
              <w:t>homologacyjnymi</w:t>
            </w:r>
            <w:r w:rsidR="0097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7DB08" w14:textId="66EF7150" w:rsidR="00AB0375" w:rsidRDefault="00691D3A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Okna przesuwne </w:t>
            </w:r>
            <w:r w:rsidR="001F4A6B">
              <w:rPr>
                <w:rFonts w:ascii="Times New Roman" w:hAnsi="Times New Roman" w:cs="Times New Roman"/>
                <w:sz w:val="24"/>
                <w:szCs w:val="24"/>
              </w:rPr>
              <w:t>lub uchylne w ilości 6 szt. na pojazd.</w:t>
            </w:r>
          </w:p>
          <w:p w14:paraId="553FC037" w14:textId="77777777" w:rsidR="00AB0375" w:rsidRDefault="00691D3A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Okno kierowcy ogrzewane elektrycznie i nadmuchem powietrza</w:t>
            </w:r>
          </w:p>
          <w:p w14:paraId="0E9B0E0B" w14:textId="77777777" w:rsidR="00AB0375" w:rsidRDefault="00AB0375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1D3A" w:rsidRPr="00AB0375">
              <w:rPr>
                <w:rFonts w:ascii="Times New Roman" w:hAnsi="Times New Roman" w:cs="Times New Roman"/>
                <w:sz w:val="24"/>
                <w:szCs w:val="24"/>
              </w:rPr>
              <w:t>o lewej stronie kierowcy przesuwane okienko</w:t>
            </w:r>
          </w:p>
          <w:p w14:paraId="7DB16937" w14:textId="77777777" w:rsidR="00AB0375" w:rsidRDefault="00691D3A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Szyba tablicy kierunkowej przedniej ogrzewana elektrycznie</w:t>
            </w:r>
          </w:p>
          <w:p w14:paraId="026FECBB" w14:textId="11802FAB" w:rsidR="00691D3A" w:rsidRPr="00AB0375" w:rsidRDefault="00691D3A" w:rsidP="00E52D9C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boczne i tylna zastosowane jako wyjście awaryjne</w:t>
            </w:r>
          </w:p>
        </w:tc>
      </w:tr>
      <w:tr w:rsidR="00691D3A" w14:paraId="4A225007" w14:textId="77777777" w:rsidTr="001B76FC">
        <w:tc>
          <w:tcPr>
            <w:tcW w:w="2122" w:type="dxa"/>
          </w:tcPr>
          <w:p w14:paraId="21FEB6E3" w14:textId="74F38DB2" w:rsidR="00691D3A" w:rsidRPr="00D13E8B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 w:rsidRPr="00D13E8B">
              <w:rPr>
                <w:rFonts w:ascii="Times New Roman" w:hAnsi="Times New Roman" w:cs="Times New Roman"/>
                <w:sz w:val="24"/>
                <w:szCs w:val="24"/>
              </w:rPr>
              <w:t>Drzwi:</w:t>
            </w:r>
          </w:p>
        </w:tc>
        <w:tc>
          <w:tcPr>
            <w:tcW w:w="8226" w:type="dxa"/>
          </w:tcPr>
          <w:p w14:paraId="63AF7CAA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Układ drzwi 2-2-2</w:t>
            </w:r>
          </w:p>
          <w:p w14:paraId="43D6D5E6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szerokość wejścia przez drzwi - dwuskrzydłowe, minimum 1200 mm.÷ 1250 mm</w:t>
            </w:r>
          </w:p>
          <w:p w14:paraId="419AE3DE" w14:textId="36061121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Możliwość otwierania i zamykania wszystkich drzwi razem jednym przyciskiem na pulpicie kierowcy</w:t>
            </w:r>
            <w:r w:rsidR="00E5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7B">
              <w:rPr>
                <w:rFonts w:ascii="Times New Roman" w:hAnsi="Times New Roman" w:cs="Times New Roman"/>
                <w:sz w:val="24"/>
                <w:szCs w:val="24"/>
              </w:rPr>
              <w:t>i oddzielnie na każde drzwi.</w:t>
            </w:r>
          </w:p>
          <w:p w14:paraId="635E00F0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muszą być wyposażone w system ochrony pasażera przed ściśnięciem przy zamykaniu oraz blokadę niezamierzonego ruchu drzwi po obsłudze zaworu bezpieczeństwa, Rewers drzwi realizowany poprzez napór drzwi pneumatycznie</w:t>
            </w:r>
          </w:p>
          <w:p w14:paraId="15A52F86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obrotowe otwierane do wewnątrz</w:t>
            </w:r>
          </w:p>
          <w:p w14:paraId="6A154A68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w drzwiach pojedyncze za wyjątkiem pierwszego skrzydła pierwszych drzwi – szyba podwójna</w:t>
            </w:r>
          </w:p>
          <w:p w14:paraId="33031F37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autobusu, za wyjątkiem drzwi przednich ryglowane</w:t>
            </w:r>
          </w:p>
          <w:p w14:paraId="764670B0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przednie zamykane na zamek patentowy</w:t>
            </w:r>
          </w:p>
          <w:p w14:paraId="46505E27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 otwartych drzwiach hamulec przystankowy działa w charakterze blokady jazdy,</w:t>
            </w:r>
          </w:p>
          <w:p w14:paraId="723FEBF5" w14:textId="77777777" w:rsid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Zamykanie drzwi poprzedzone musi być sygnałem dźwiękowym i świetlnym </w:t>
            </w:r>
          </w:p>
          <w:p w14:paraId="37A82F10" w14:textId="7833B1FB" w:rsidR="00691D3A" w:rsidRPr="00AB0375" w:rsidRDefault="00691D3A" w:rsidP="00E52D9C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 skrzyniach napędu drzwi oraz na zewnątrz pojazdu po jednym zaworze bezpieczeństwa z osłonką bez czujnika zerwania</w:t>
            </w:r>
          </w:p>
        </w:tc>
      </w:tr>
      <w:tr w:rsidR="00691D3A" w14:paraId="625BF7E2" w14:textId="77777777" w:rsidTr="001B76FC">
        <w:tc>
          <w:tcPr>
            <w:tcW w:w="2122" w:type="dxa"/>
          </w:tcPr>
          <w:p w14:paraId="216506DE" w14:textId="2CC343D9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Lustra:</w:t>
            </w:r>
          </w:p>
        </w:tc>
        <w:tc>
          <w:tcPr>
            <w:tcW w:w="8226" w:type="dxa"/>
          </w:tcPr>
          <w:p w14:paraId="7EE75987" w14:textId="77777777" w:rsidR="00AB0375" w:rsidRDefault="00585BE9" w:rsidP="00E52D9C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Lusterka</w:t>
            </w:r>
            <w:r w:rsidR="0004157B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– regulowane elektrycznie i podgr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zewane – podłączenie bezstykowe, prawe lustro dwufunkcyjne – sferyczne nie regulowane</w:t>
            </w:r>
          </w:p>
          <w:p w14:paraId="4127B9C2" w14:textId="77777777" w:rsidR="00AB0375" w:rsidRDefault="0004157B" w:rsidP="00E52D9C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Lustro wsteczne montowane na wewnętrznej obudowie tablicy kierunkowej sterowanie manualne</w:t>
            </w:r>
          </w:p>
          <w:p w14:paraId="5DFD881F" w14:textId="2B038590" w:rsidR="00691D3A" w:rsidRPr="00AB0375" w:rsidRDefault="0004157B" w:rsidP="00E52D9C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Dodatkowe dwa okrągłe lustra w przestrzeni pasażerskiej</w:t>
            </w:r>
          </w:p>
        </w:tc>
      </w:tr>
      <w:tr w:rsidR="00691D3A" w14:paraId="23B93C9B" w14:textId="77777777" w:rsidTr="001B76FC">
        <w:tc>
          <w:tcPr>
            <w:tcW w:w="2122" w:type="dxa"/>
          </w:tcPr>
          <w:p w14:paraId="7D418525" w14:textId="6FB9B153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Rampa:</w:t>
            </w:r>
          </w:p>
        </w:tc>
        <w:tc>
          <w:tcPr>
            <w:tcW w:w="8226" w:type="dxa"/>
          </w:tcPr>
          <w:p w14:paraId="559DD9CC" w14:textId="197157F0" w:rsidR="00691D3A" w:rsidRPr="00AB0375" w:rsidRDefault="00691D3A" w:rsidP="00E52D9C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Rampa inwalidy przy II drzwiach odkładana ręcznie</w:t>
            </w:r>
            <w:r w:rsidR="0004157B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z wnętrza pojazdu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z uchwytem podnoszonym</w:t>
            </w:r>
            <w:r w:rsidR="0004157B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hakiem montowanym w kabinie kierowcy </w:t>
            </w:r>
          </w:p>
        </w:tc>
      </w:tr>
      <w:tr w:rsidR="00691D3A" w14:paraId="70882C95" w14:textId="77777777" w:rsidTr="001B76FC">
        <w:tc>
          <w:tcPr>
            <w:tcW w:w="2122" w:type="dxa"/>
          </w:tcPr>
          <w:p w14:paraId="1456C374" w14:textId="5059935A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Wewnętrzne klapy rewizyjne:</w:t>
            </w:r>
          </w:p>
        </w:tc>
        <w:tc>
          <w:tcPr>
            <w:tcW w:w="8226" w:type="dxa"/>
          </w:tcPr>
          <w:p w14:paraId="5F94F502" w14:textId="4236F33C" w:rsidR="00691D3A" w:rsidRPr="00AB0375" w:rsidRDefault="00691D3A" w:rsidP="00E52D9C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Klapy kanałów dachowych zamykane na klucz typu kwadrat</w:t>
            </w:r>
          </w:p>
        </w:tc>
      </w:tr>
      <w:tr w:rsidR="00691D3A" w14:paraId="32C94AAA" w14:textId="77777777" w:rsidTr="001B76FC">
        <w:tc>
          <w:tcPr>
            <w:tcW w:w="2122" w:type="dxa"/>
          </w:tcPr>
          <w:p w14:paraId="33234EAF" w14:textId="7E33DAE4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Wykładzina i poszycia ścian bocznych, sufitu</w:t>
            </w:r>
          </w:p>
        </w:tc>
        <w:tc>
          <w:tcPr>
            <w:tcW w:w="8226" w:type="dxa"/>
          </w:tcPr>
          <w:p w14:paraId="0AFCE0A9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Wykładzina w wejściu drzwi II i III żółta półokrągła, w wejściu drzwi I żółta na całym obszarze niezbędnym do zachowania widoczności przez kierowcę</w:t>
            </w:r>
          </w:p>
          <w:p w14:paraId="26735AB7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Listwa aluminiowa w wejściu z wklejonym wąskim paskiem żółtej wykładziny</w:t>
            </w:r>
          </w:p>
          <w:p w14:paraId="0623D501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Podłoga - płyta wodoodporna, pokryta wykładziną przeciwpoślizgową kolor siwy zawijaną na ściany, zgrzewaną na łączeniach i wykończona listwami ozdobnymi klejonymi</w:t>
            </w:r>
          </w:p>
          <w:p w14:paraId="36754200" w14:textId="7C930996" w:rsidR="00AB0375" w:rsidRP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ukształtowanie podłogi wewnątrz autobusu w sposób umożliwiający zajęcie dowolnego miejsca siedzącego przez pasażera, poprzez pokonanie przez niego maksymalnie jednego podestu (stopnia) z poziomu niskiej podłogi. </w:t>
            </w:r>
          </w:p>
          <w:p w14:paraId="31F12291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Autobusy muszą posiadać niską podłogę na całej powierzchni przeznaczonej dla pasażerów stojących. </w:t>
            </w:r>
          </w:p>
          <w:p w14:paraId="59E9B6A1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Brak stopni poprzecznych w podłodze. </w:t>
            </w:r>
          </w:p>
          <w:p w14:paraId="628CBD57" w14:textId="77777777" w:rsidR="00AB0375" w:rsidRP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Ściany boczne i sufit – termoizolowane, wykonane z laminatu odpornego na wilgoć lub/i z tworzywa sztucznego, kolor szary</w:t>
            </w:r>
          </w:p>
          <w:p w14:paraId="1D576220" w14:textId="77777777" w:rsid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Listwy wykończeniowe podestów PVC szare</w:t>
            </w:r>
          </w:p>
          <w:p w14:paraId="164A130B" w14:textId="0F37734E" w:rsidR="00691D3A" w:rsidRPr="00AB0375" w:rsidRDefault="0004157B" w:rsidP="00E52D9C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Płyta sufitowa szara</w:t>
            </w:r>
          </w:p>
        </w:tc>
      </w:tr>
      <w:tr w:rsidR="00691D3A" w14:paraId="1EBFA19E" w14:textId="77777777" w:rsidTr="001B76FC">
        <w:tc>
          <w:tcPr>
            <w:tcW w:w="2122" w:type="dxa"/>
          </w:tcPr>
          <w:p w14:paraId="6F42220A" w14:textId="6EDA7C91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Młotki bezpieczeństwa</w:t>
            </w:r>
          </w:p>
        </w:tc>
        <w:tc>
          <w:tcPr>
            <w:tcW w:w="8226" w:type="dxa"/>
          </w:tcPr>
          <w:p w14:paraId="5720C202" w14:textId="68DC3789" w:rsidR="00691D3A" w:rsidRPr="00AB0375" w:rsidRDefault="00691D3A" w:rsidP="00E52D9C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Młotki bezpieczeństwa zamocowane na linkach</w:t>
            </w:r>
            <w:r w:rsidR="0004157B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klap kanałów powietrza i szyberdachu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ilość dopasowana do wyjść bezpieczeństwa</w:t>
            </w:r>
          </w:p>
        </w:tc>
      </w:tr>
      <w:tr w:rsidR="00691D3A" w14:paraId="35FBF95D" w14:textId="77777777" w:rsidTr="001B76FC">
        <w:tc>
          <w:tcPr>
            <w:tcW w:w="2122" w:type="dxa"/>
          </w:tcPr>
          <w:p w14:paraId="38A7EA8A" w14:textId="32D8FD4D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Kabina kierowcy</w:t>
            </w:r>
          </w:p>
        </w:tc>
        <w:tc>
          <w:tcPr>
            <w:tcW w:w="8226" w:type="dxa"/>
          </w:tcPr>
          <w:p w14:paraId="30AF39C6" w14:textId="10332FD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Kabina typu zamkniętego z ścianą tylną pełną</w:t>
            </w:r>
            <w:r w:rsidR="00E5180C">
              <w:rPr>
                <w:rFonts w:ascii="Times New Roman" w:hAnsi="Times New Roman" w:cs="Times New Roman"/>
                <w:sz w:val="24"/>
                <w:szCs w:val="24"/>
              </w:rPr>
              <w:t xml:space="preserve"> (nieprzejrzystą)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wyposażona</w:t>
            </w:r>
            <w:r w:rsidR="00E51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w wieszak, haczyk na ubrania i półkę z siatką</w:t>
            </w:r>
          </w:p>
          <w:p w14:paraId="5357FAD1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kabiny kierowcy zamykane na zamek patentowy z możliwością zamknięcia się przez kierowcę od wewnątrz, wyposażone w otwory do komunikacji z pasażerami i przegrodą zamykającą okienko do sprzedaży biletów, wyposażona w : stolik do przyjmowania monet,</w:t>
            </w:r>
          </w:p>
          <w:p w14:paraId="0D19E0C3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Podwójna ładowarka USB na bocznym pulpicie kierowcy</w:t>
            </w:r>
          </w:p>
          <w:p w14:paraId="2E8AD865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Pulpit kierowcy </w:t>
            </w:r>
            <w:r w:rsidR="000E55EB" w:rsidRPr="00AB0375">
              <w:rPr>
                <w:rFonts w:ascii="Times New Roman" w:hAnsi="Times New Roman" w:cs="Times New Roman"/>
                <w:sz w:val="24"/>
                <w:szCs w:val="24"/>
              </w:rPr>
              <w:t>standardowy analogowy typu VDO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, wyposażony </w:t>
            </w:r>
            <w:r w:rsidR="000E55EB" w:rsidRPr="00AB0375">
              <w:rPr>
                <w:rFonts w:ascii="Times New Roman" w:hAnsi="Times New Roman" w:cs="Times New Roman"/>
                <w:sz w:val="24"/>
                <w:szCs w:val="24"/>
              </w:rPr>
              <w:t>w standardowe przyciski (okrągłe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) otwierania drzwi</w:t>
            </w:r>
          </w:p>
          <w:p w14:paraId="07D6E666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Podkładka 280x170mm pod rozkład jazdy wraz z lampką na „gęsiej szyjce” Podkładka mocowana pionowo, po lewej stronie pulpitu </w:t>
            </w:r>
          </w:p>
          <w:p w14:paraId="261A506B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Fotel kierowcy ze zintegrowanym zagłówkiem, ogrzewaniem, podłokietnikiem po lewej stronie, materiał obiciowy jak na siedzeniach pasażerów, sterowanie po prawej stronie.</w:t>
            </w:r>
          </w:p>
          <w:p w14:paraId="049F7090" w14:textId="77777777" w:rsidR="00AB0375" w:rsidRDefault="00E26E38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Szafka nad kierowcą dwukomorowa z trójzębem (jedna z komór przeznaczona dla kierowcy zamykana  na zamek patentowy, druga zamek typu kwadrat)</w:t>
            </w:r>
          </w:p>
          <w:p w14:paraId="2DBEB16D" w14:textId="77777777" w:rsidR="00AB0375" w:rsidRDefault="00BE79E0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Radiotelefon Motorola DM 4601 e    UHF  ( 403-470 MHz ) (Radiotelefon Motorola powinien być  zamontowany w dedykowanej kieszeni DIN do w/w modelu w miejscu umożliwiającym  swobodną obsługę przez kierowcę).</w:t>
            </w:r>
          </w:p>
          <w:p w14:paraId="7AC0A399" w14:textId="77777777" w:rsidR="00AB0375" w:rsidRDefault="00BE79E0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Antena dachowa UHF ¼ lambda  ( zamontowana w dachu pojazdu ) typ Radmor 30831</w:t>
            </w:r>
          </w:p>
          <w:p w14:paraId="56DA02D7" w14:textId="77777777" w:rsidR="00AB0375" w:rsidRDefault="00BE79E0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Antena dachowa GPS ( zamontowana w dachu pojazdu ) </w:t>
            </w:r>
          </w:p>
          <w:p w14:paraId="7A8FB446" w14:textId="77777777" w:rsidR="00AB0375" w:rsidRDefault="00BE79E0" w:rsidP="00E52D9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Radiotelefon ma być zaprogramowany przygotowany do pracy zgodnie z parametrami istniejącej sieci radiotelefonicznej  pracującej w trybie cyfrowym DMR  oraz wysyłający komunikaty telemetryczne do istniejącego systemu lokalizacji pojazdów oraz transmisji danych  w systemie </w:t>
            </w:r>
            <w:r w:rsidRPr="00AB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TrboNet   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stanowiska kierowania ( Dyspozytora MPK) . Antena UHF    ¼ lambda   zamontowana w dachu pojazdu i dostrojona do częstotliwości pracy radiotelefonu max. SWR 1:2. Antena GPS dedykowana do w/w radiotelefonu    zamontowana w dachu pojazdu.</w:t>
            </w:r>
          </w:p>
          <w:p w14:paraId="5EBA8E8F" w14:textId="6D41419A" w:rsidR="00691D3A" w:rsidRPr="00AB0375" w:rsidRDefault="00E26E38" w:rsidP="00270D28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 zamontowane w trójzębie z głośnikiem radia nad kierowcą z funkcją przełączania radia na przestrzeń pasażerów ( przy włączonym radiu w przestrzeni pasażerskiej następuje jego automatyczne wyciszenie przy załączeniu zapowiedzi głosowej)</w:t>
            </w:r>
          </w:p>
        </w:tc>
      </w:tr>
      <w:tr w:rsidR="00691D3A" w14:paraId="1EA63E68" w14:textId="77777777" w:rsidTr="001B76FC">
        <w:tc>
          <w:tcPr>
            <w:tcW w:w="2122" w:type="dxa"/>
          </w:tcPr>
          <w:p w14:paraId="1E9A3077" w14:textId="5A390AB4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Siedzenia pasażerów</w:t>
            </w:r>
          </w:p>
        </w:tc>
        <w:tc>
          <w:tcPr>
            <w:tcW w:w="8226" w:type="dxa"/>
          </w:tcPr>
          <w:p w14:paraId="0BEB63EF" w14:textId="77777777" w:rsidR="00F92F7B" w:rsidRDefault="006076C6" w:rsidP="00E52D9C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0C4B" w:rsidRPr="00AB0375">
              <w:rPr>
                <w:rFonts w:ascii="Times New Roman" w:hAnsi="Times New Roman" w:cs="Times New Roman"/>
                <w:sz w:val="24"/>
                <w:szCs w:val="24"/>
              </w:rPr>
              <w:t>iedzenia pasażerskie wykonane z tworzywa sztucznego, wyklejone wykładziną tapicerowaną „miękkie”, z możliwością łatwego zmywania, demontażu i montażu. Materiał</w:t>
            </w:r>
            <w:r w:rsidR="005656ED">
              <w:rPr>
                <w:rFonts w:ascii="Times New Roman" w:hAnsi="Times New Roman" w:cs="Times New Roman"/>
                <w:sz w:val="24"/>
                <w:szCs w:val="24"/>
              </w:rPr>
              <w:t xml:space="preserve"> o gramaturze 500</w:t>
            </w:r>
            <w:r w:rsidR="005A0C4B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g/m.kw</w:t>
            </w:r>
            <w:r w:rsidR="00F9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10489" w14:textId="60658856" w:rsidR="00AB0375" w:rsidRDefault="005656ED" w:rsidP="00F92F7B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B404E">
              <w:rPr>
                <w:rFonts w:ascii="Times New Roman" w:hAnsi="Times New Roman" w:cs="Times New Roman"/>
                <w:sz w:val="24"/>
                <w:szCs w:val="24"/>
              </w:rPr>
              <w:t>Wzór podstawowy materiału zamawiający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dostarczy na etapie realizacji umowy.</w:t>
            </w:r>
          </w:p>
          <w:p w14:paraId="0BC0D847" w14:textId="77777777" w:rsidR="00FA4762" w:rsidRPr="00FA4762" w:rsidRDefault="00FA4762" w:rsidP="00FA4762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2">
              <w:rPr>
                <w:rFonts w:ascii="Times New Roman" w:hAnsi="Times New Roman" w:cs="Times New Roman"/>
                <w:sz w:val="24"/>
                <w:szCs w:val="24"/>
              </w:rPr>
              <w:t>Wykonawca wraz z III dostawą autobusów przekaże Zamawiającemu 10 szt. wkładek siedzisk jako zapasowe.</w:t>
            </w:r>
          </w:p>
          <w:p w14:paraId="2C8FAB2A" w14:textId="2743F1D5" w:rsidR="00691D3A" w:rsidRPr="00AB0375" w:rsidRDefault="005656ED" w:rsidP="00E52D9C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A0C4B" w:rsidRPr="00AB0375">
              <w:rPr>
                <w:rFonts w:ascii="Times New Roman" w:hAnsi="Times New Roman" w:cs="Times New Roman"/>
                <w:sz w:val="24"/>
                <w:szCs w:val="24"/>
              </w:rPr>
              <w:t>edna zatoka na wózki naprzeciwko drzwi II wyposażone w tzw. oparcie inwalidy wysokie pojedyncze z siedzeniem pełnowymiarowym pojedynczym , podłokietnikiem składanym i pasem mocującym</w:t>
            </w:r>
          </w:p>
        </w:tc>
      </w:tr>
      <w:tr w:rsidR="00691D3A" w14:paraId="7175E41D" w14:textId="77777777" w:rsidTr="001B76FC">
        <w:tc>
          <w:tcPr>
            <w:tcW w:w="2122" w:type="dxa"/>
          </w:tcPr>
          <w:p w14:paraId="6AB4CE95" w14:textId="060B26A2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Poręcze i uchwyty</w:t>
            </w:r>
          </w:p>
        </w:tc>
        <w:tc>
          <w:tcPr>
            <w:tcW w:w="8226" w:type="dxa"/>
          </w:tcPr>
          <w:p w14:paraId="74B049FE" w14:textId="09306A82" w:rsidR="00AB0375" w:rsidRDefault="005A0C4B" w:rsidP="00E52D9C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Poręcze ze stali nierdzewnej (szczotkowane)</w:t>
            </w:r>
            <w:r w:rsidR="006076C6"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B6519" w14:textId="77777777" w:rsidR="00AB0375" w:rsidRDefault="005A0C4B" w:rsidP="00E52D9C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 poręczy pionowej za pierwszymi drzwiami z prawej strony i kabinie kierowcy, ramiona i bonanza w kolorze czarny</w:t>
            </w:r>
          </w:p>
          <w:p w14:paraId="4671D4A8" w14:textId="57EBFEAE" w:rsidR="00AB0375" w:rsidRDefault="005A0C4B" w:rsidP="00E52D9C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Lejce z blokadą przesuwu</w:t>
            </w:r>
            <w:r w:rsidR="00E5180C">
              <w:rPr>
                <w:rFonts w:ascii="Times New Roman" w:hAnsi="Times New Roman" w:cs="Times New Roman"/>
                <w:sz w:val="24"/>
                <w:szCs w:val="24"/>
              </w:rPr>
              <w:t xml:space="preserve"> (skórzane z aluminiową wkładką)</w:t>
            </w:r>
          </w:p>
          <w:p w14:paraId="4301453F" w14:textId="77777777" w:rsidR="00AB0375" w:rsidRDefault="005A0C4B" w:rsidP="00E52D9C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Uchwyt na ścianie za kierowcą i na ścianie bocznej siedzeń przeciwsobnych</w:t>
            </w:r>
          </w:p>
          <w:p w14:paraId="0437F31A" w14:textId="34D0A2C6" w:rsidR="00691D3A" w:rsidRPr="00AB0375" w:rsidRDefault="00A45938" w:rsidP="00E52D9C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Ścianki działowe - szklane</w:t>
            </w:r>
          </w:p>
        </w:tc>
      </w:tr>
      <w:tr w:rsidR="00691D3A" w14:paraId="13CD277C" w14:textId="77777777" w:rsidTr="001B76FC">
        <w:tc>
          <w:tcPr>
            <w:tcW w:w="2122" w:type="dxa"/>
          </w:tcPr>
          <w:p w14:paraId="52BD2B2A" w14:textId="461A7E04" w:rsidR="00691D3A" w:rsidRPr="00886711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 w:rsidRPr="00886711">
              <w:rPr>
                <w:rFonts w:ascii="Times New Roman" w:hAnsi="Times New Roman" w:cs="Times New Roman"/>
                <w:sz w:val="24"/>
                <w:szCs w:val="24"/>
              </w:rPr>
              <w:t>Klimatyzacja, ogrzewanie</w:t>
            </w:r>
          </w:p>
        </w:tc>
        <w:tc>
          <w:tcPr>
            <w:tcW w:w="8226" w:type="dxa"/>
          </w:tcPr>
          <w:p w14:paraId="2EEC2143" w14:textId="5815C06C" w:rsidR="007E52F1" w:rsidRDefault="007E52F1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Autobus musi być wyposażony w urządzenie klimatyzacyjne przestrzeni pasażerskiej oraz kabiny kierowcy. </w:t>
            </w:r>
          </w:p>
          <w:p w14:paraId="4C59932A" w14:textId="3B4E6C83" w:rsidR="008B594A" w:rsidRDefault="007E52F1" w:rsidP="007E52F1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Urządzenie klimatyzacyjne musi realizować funkcję chłodzenia/ogrzewania przestrzeni pasażerskiej i kabiny kierowcy.</w:t>
            </w:r>
          </w:p>
          <w:p w14:paraId="45308CC3" w14:textId="77777777" w:rsidR="008B594A" w:rsidRDefault="007E52F1" w:rsidP="007E52F1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Zaleca się aby wszystkie elementy w skraplaczu klimatyzacji mające kontakt z czynnikiem chłodniczym były wykonane z miedzi, dopuszcza się wykonanie tych elementów z aluminium. Musi posiadać możliwość załączenia wentylatorów klimatyzacji bez konieczności włączenia urządzenia klimatyzacyjnego.</w:t>
            </w:r>
          </w:p>
          <w:p w14:paraId="0D263977" w14:textId="304CCD54" w:rsidR="008B594A" w:rsidRDefault="007E52F1" w:rsidP="007E52F1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Klimatyzacja cało-pojazdowa posiadająca funkcję chłodzenia działająca na środku chłodniczym R-134a. </w:t>
            </w:r>
          </w:p>
          <w:p w14:paraId="0D6DD7AD" w14:textId="49A219D8" w:rsidR="00007403" w:rsidRDefault="00007403" w:rsidP="007E52F1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Źródłem ogrzewanie przestrzeni pasażerskiej oraz kabiny kierowcy będzie piec spalinowy (ON) wraz z podgrzewaczem elektrycznym.</w:t>
            </w:r>
          </w:p>
          <w:p w14:paraId="1A1037F8" w14:textId="21756913" w:rsidR="008B594A" w:rsidRDefault="007E52F1" w:rsidP="007E52F1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Wymagany jest licznik pracy urządzenia dodatkowego ogrzewania</w:t>
            </w:r>
            <w:r w:rsidR="00007403">
              <w:rPr>
                <w:rFonts w:ascii="Times New Roman" w:hAnsi="Times New Roman" w:cs="Times New Roman"/>
              </w:rPr>
              <w:t xml:space="preserve"> (pieca CO).</w:t>
            </w:r>
          </w:p>
          <w:p w14:paraId="74CBBCAF" w14:textId="77777777" w:rsidR="008B594A" w:rsidRDefault="007E52F1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Spalinowy agregat układu ogrzewania musi być wyposażony w filtr paliwa </w:t>
            </w:r>
          </w:p>
          <w:p w14:paraId="5741AE13" w14:textId="77777777" w:rsidR="008B594A" w:rsidRDefault="007E52F1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Przewody układu ogrzewania wykonane z materiałów odpornych na korozję, łączone ze sobą złączkami silikonowymi lub wykonane z elastomerów, zaciskane opaskami ślimakowymi lub innymi zapewniającymi szczelność układu, przewody termoizolowane na całej długości </w:t>
            </w:r>
          </w:p>
          <w:p w14:paraId="7403F72D" w14:textId="5C488493" w:rsidR="008B594A" w:rsidRDefault="005A0C4B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Wymagana jest funkcja niezależnego sterowania i regulacji temperatury dla przestrzeni</w:t>
            </w:r>
            <w:r w:rsidR="00AF5181" w:rsidRPr="008B594A">
              <w:rPr>
                <w:rFonts w:ascii="Times New Roman" w:hAnsi="Times New Roman" w:cs="Times New Roman"/>
              </w:rPr>
              <w:t xml:space="preserve"> pasażerskiej i kabiny kierowcy za pomocą potencjometru przez kierowcę w zakresie temper</w:t>
            </w:r>
            <w:r w:rsidR="00733A87" w:rsidRPr="008B594A">
              <w:rPr>
                <w:rFonts w:ascii="Times New Roman" w:hAnsi="Times New Roman" w:cs="Times New Roman"/>
              </w:rPr>
              <w:t>atur +</w:t>
            </w:r>
            <w:r w:rsidR="0032544B" w:rsidRPr="00663C8D">
              <w:rPr>
                <w:rFonts w:ascii="Times New Roman" w:hAnsi="Times New Roman" w:cs="Times New Roman"/>
              </w:rPr>
              <w:t>16</w:t>
            </w:r>
            <w:r w:rsidR="00AF5181" w:rsidRPr="008B594A">
              <w:rPr>
                <w:rFonts w:ascii="Times New Roman" w:hAnsi="Times New Roman" w:cs="Times New Roman"/>
              </w:rPr>
              <w:t xml:space="preserve"> ÷ +2</w:t>
            </w:r>
            <w:r w:rsidR="008B594A">
              <w:rPr>
                <w:rFonts w:ascii="Times New Roman" w:hAnsi="Times New Roman" w:cs="Times New Roman"/>
              </w:rPr>
              <w:t>6</w:t>
            </w:r>
            <w:r w:rsidR="00AF5181" w:rsidRPr="008B594A">
              <w:rPr>
                <w:rFonts w:ascii="Times New Roman" w:hAnsi="Times New Roman" w:cs="Times New Roman"/>
              </w:rPr>
              <w:t>°C</w:t>
            </w:r>
          </w:p>
          <w:p w14:paraId="12EF508E" w14:textId="77777777" w:rsidR="008B594A" w:rsidRDefault="005A0C4B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 przedziale pasażerskim autobusów, przy temperaturze zewnętrznej powyżej +25°C, klimatyzacja musi mieć możliwość obniżenia temperatury przedzia</w:t>
            </w:r>
            <w:r w:rsidR="00733A87" w:rsidRPr="008B594A">
              <w:rPr>
                <w:rFonts w:ascii="Times New Roman" w:hAnsi="Times New Roman" w:cs="Times New Roman"/>
              </w:rPr>
              <w:t>łu pasażerskiego o co najmniej 6</w:t>
            </w:r>
            <w:r w:rsidRPr="008B594A">
              <w:rPr>
                <w:rFonts w:ascii="Times New Roman" w:hAnsi="Times New Roman" w:cs="Times New Roman"/>
              </w:rPr>
              <w:t>°C od temperatury zewnętrznej.</w:t>
            </w:r>
          </w:p>
          <w:p w14:paraId="0FFE0D93" w14:textId="51BB210A" w:rsidR="00AB0375" w:rsidRPr="008B594A" w:rsidRDefault="005A0C4B" w:rsidP="008B594A">
            <w:pPr>
              <w:pStyle w:val="Default"/>
              <w:numPr>
                <w:ilvl w:val="0"/>
                <w:numId w:val="43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 kabinie kierowcy, przy temp</w:t>
            </w:r>
            <w:r w:rsidR="00CE39CF" w:rsidRPr="008B594A">
              <w:rPr>
                <w:rFonts w:ascii="Times New Roman" w:hAnsi="Times New Roman" w:cs="Times New Roman"/>
              </w:rPr>
              <w:t>eraturze zewnętrznej powyżej +25</w:t>
            </w:r>
            <w:r w:rsidRPr="008B594A">
              <w:rPr>
                <w:rFonts w:ascii="Times New Roman" w:hAnsi="Times New Roman" w:cs="Times New Roman"/>
              </w:rPr>
              <w:t>°C, klimatyzacja musi mieć możliwość obniżenia temperatury w kabinie kierowcy do temp</w:t>
            </w:r>
            <w:r w:rsidR="0046773F" w:rsidRPr="008B594A">
              <w:rPr>
                <w:rFonts w:ascii="Times New Roman" w:hAnsi="Times New Roman" w:cs="Times New Roman"/>
              </w:rPr>
              <w:t xml:space="preserve">eratury nie wyższej niż +22°C. </w:t>
            </w:r>
          </w:p>
          <w:p w14:paraId="032030CE" w14:textId="77777777" w:rsidR="00AB0375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Kierujący musi posiadać również możliwość ręcznego włączenia i wyłączenia klimatyzacji</w:t>
            </w:r>
            <w:r w:rsidR="00CE39CF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niezależnie od zastosowanych urządzeń automatycznych. </w:t>
            </w:r>
          </w:p>
          <w:p w14:paraId="5B8D4793" w14:textId="77777777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Bezstopniowa regulacja intensywności nadmuchu w kabinie kierowcy. </w:t>
            </w:r>
          </w:p>
          <w:p w14:paraId="23825DD3" w14:textId="77777777" w:rsidR="008B594A" w:rsidRP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załączenia wentylatorów klimatyzacji bez konieczności włączenia urządzenia klimatyzacyjnego.</w:t>
            </w:r>
          </w:p>
          <w:p w14:paraId="0E0590A8" w14:textId="77777777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Kabina kierowcy ma posiadać niezależny, od układu działającego w przestrzeni pasażerskiej, układ wentylacji  i klimatyzacji, regulowany z miejsca pracy kierowcy.</w:t>
            </w:r>
          </w:p>
          <w:p w14:paraId="41C16AEC" w14:textId="77777777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Nagrzewnice z wentylatorami w przestrzeni pasażerskiej (min. 3 szt.) oraz jedną w kabinie kierowcy. </w:t>
            </w:r>
          </w:p>
          <w:p w14:paraId="2D26CFCC" w14:textId="77777777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Konwektory rozmieszczone w przestrzeni pasażerskiej. </w:t>
            </w:r>
          </w:p>
          <w:p w14:paraId="257A95F9" w14:textId="77777777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Nagrzewnicę frontową służącą do kompleksowego ogrzewania miejsca pracy kierowcy, w tym szyby przedniej. </w:t>
            </w:r>
          </w:p>
          <w:p w14:paraId="444EF56C" w14:textId="54E9C9D8" w:rsid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Wszystkie układy chłodzenia/hydrauliczne (każdy z osobna) muszą być wyposażone w zawory spustow</w:t>
            </w:r>
            <w:r w:rsidR="00663C8D">
              <w:rPr>
                <w:rFonts w:ascii="Times New Roman" w:hAnsi="Times New Roman" w:cs="Times New Roman"/>
                <w:sz w:val="24"/>
                <w:szCs w:val="24"/>
              </w:rPr>
              <w:t>e płynów eksploatacyjnych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 w najniższym możliwym punkcie umożliw</w:t>
            </w:r>
            <w:r w:rsidR="00F006C9">
              <w:rPr>
                <w:rFonts w:ascii="Times New Roman" w:hAnsi="Times New Roman" w:cs="Times New Roman"/>
                <w:sz w:val="24"/>
                <w:szCs w:val="24"/>
              </w:rPr>
              <w:t xml:space="preserve">iające spuszczenie z układu powyżej 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80% płynu chłodzącego. </w:t>
            </w:r>
          </w:p>
          <w:p w14:paraId="1115FE65" w14:textId="3A1723BB" w:rsidR="00691D3A" w:rsidRPr="008B594A" w:rsidRDefault="005A0C4B" w:rsidP="008B594A">
            <w:pPr>
              <w:pStyle w:val="Akapitzlist"/>
              <w:numPr>
                <w:ilvl w:val="0"/>
                <w:numId w:val="43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Układy i zbiorniki wyrównawcze wypełnione płynem nisko-krzepnącym o temp. krystalizacji minimum - 37ºC.</w:t>
            </w:r>
            <w:r w:rsidR="00AF5181"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 na płynach wykorzystywanych w warsztacie Zamawiającego</w:t>
            </w:r>
            <w:r w:rsidR="0066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C8D" w:rsidRPr="00663C8D">
              <w:rPr>
                <w:rFonts w:ascii="Times New Roman" w:hAnsi="Times New Roman" w:cs="Times New Roman"/>
                <w:sz w:val="24"/>
                <w:szCs w:val="24"/>
              </w:rPr>
              <w:t>spełniając</w:t>
            </w:r>
            <w:r w:rsidR="00663C8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63C8D" w:rsidRPr="00663C8D">
              <w:rPr>
                <w:rFonts w:ascii="Times New Roman" w:hAnsi="Times New Roman" w:cs="Times New Roman"/>
                <w:sz w:val="24"/>
                <w:szCs w:val="24"/>
              </w:rPr>
              <w:t xml:space="preserve"> normy: </w:t>
            </w:r>
            <w:r w:rsidR="00663C8D" w:rsidRPr="00663C8D">
              <w:rPr>
                <w:rFonts w:ascii="Times New Roman" w:eastAsia="Lucida Sans Unicode" w:hAnsi="Times New Roman" w:cs="Times New Roman"/>
                <w:sz w:val="24"/>
                <w:szCs w:val="24"/>
              </w:rPr>
              <w:t>DAF 74002; MAN 324 SNF</w:t>
            </w:r>
          </w:p>
        </w:tc>
      </w:tr>
      <w:tr w:rsidR="00594434" w14:paraId="7BBDDC99" w14:textId="77777777" w:rsidTr="001B76FC">
        <w:tc>
          <w:tcPr>
            <w:tcW w:w="2122" w:type="dxa"/>
          </w:tcPr>
          <w:p w14:paraId="5FB04000" w14:textId="77777777" w:rsidR="00594434" w:rsidRDefault="006F47AD" w:rsidP="00691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XXXIV.</w:t>
            </w:r>
          </w:p>
          <w:p w14:paraId="6046A723" w14:textId="53632C67" w:rsidR="006F47AD" w:rsidRPr="006F47AD" w:rsidRDefault="006F47AD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paliwa dodatkowego do układu ogrzewania</w:t>
            </w:r>
          </w:p>
        </w:tc>
        <w:tc>
          <w:tcPr>
            <w:tcW w:w="8226" w:type="dxa"/>
          </w:tcPr>
          <w:p w14:paraId="13A25A71" w14:textId="77777777" w:rsidR="006F47AD" w:rsidRPr="006F47AD" w:rsidRDefault="00594434" w:rsidP="006F47AD">
            <w:pPr>
              <w:pStyle w:val="Defaul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>Pojemność min. 50 litrów, w tylnej części pojazdu z tworzywa sztucznego lub stali nierdzewnej</w:t>
            </w:r>
          </w:p>
          <w:p w14:paraId="46F2AE81" w14:textId="77777777" w:rsidR="006F47AD" w:rsidRPr="006F47AD" w:rsidRDefault="006F47AD" w:rsidP="006F47AD">
            <w:pPr>
              <w:pStyle w:val="Defaul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Ciągły pomiar poziomu paliwa z informacją na pulpicie </w:t>
            </w:r>
          </w:p>
          <w:p w14:paraId="5D3C8E9D" w14:textId="77777777" w:rsidR="006F47AD" w:rsidRPr="006F47AD" w:rsidRDefault="006F47AD" w:rsidP="006F47AD">
            <w:pPr>
              <w:pStyle w:val="Defaul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Korek wlewu paliwa typu Knock Lock </w:t>
            </w:r>
          </w:p>
          <w:p w14:paraId="787B9DE4" w14:textId="7BCBFE1E" w:rsidR="006F47AD" w:rsidRPr="006F47AD" w:rsidRDefault="006F47AD" w:rsidP="006F47AD">
            <w:pPr>
              <w:pStyle w:val="Defaul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Czujnik zbliżeniowy blokady jazdy pod klapką wlewu </w:t>
            </w:r>
          </w:p>
          <w:p w14:paraId="1186CEF2" w14:textId="3342D27A" w:rsidR="00594434" w:rsidRPr="006F47AD" w:rsidRDefault="00594434" w:rsidP="00F006C9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691D3A" w14:paraId="22A20A18" w14:textId="77777777" w:rsidTr="001B76FC">
        <w:tc>
          <w:tcPr>
            <w:tcW w:w="2122" w:type="dxa"/>
          </w:tcPr>
          <w:p w14:paraId="40707BC4" w14:textId="58B359E2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Oznakowanie pojazdu</w:t>
            </w:r>
          </w:p>
        </w:tc>
        <w:tc>
          <w:tcPr>
            <w:tcW w:w="8226" w:type="dxa"/>
          </w:tcPr>
          <w:p w14:paraId="30431058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wlewy (lub klapki osłaniające te wlewy) do zbiorników płynów eksploatacyjnych winny być czytelnie oznakowane</w:t>
            </w:r>
            <w:r w:rsidR="00AF5181"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182E1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Napis wskazujący dopuszczalną liczbę miejsc do siedzenia i do stania,</w:t>
            </w:r>
          </w:p>
          <w:p w14:paraId="6ABBC64B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przystosowany do przewozu osób niepełnosprawnych,</w:t>
            </w:r>
          </w:p>
          <w:p w14:paraId="500796D1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inwalidy + wózek dziecięcy</w:t>
            </w:r>
          </w:p>
          <w:p w14:paraId="44CFFB91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matki z dzieckiem,</w:t>
            </w:r>
          </w:p>
          <w:p w14:paraId="3174121C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Wyjście bezpieczeństwa,</w:t>
            </w:r>
          </w:p>
          <w:p w14:paraId="2161D77D" w14:textId="77777777" w:rsidR="00AB0375" w:rsidRDefault="00AB0375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7D5D" w:rsidRPr="00AB0375">
              <w:rPr>
                <w:rFonts w:ascii="Times New Roman" w:hAnsi="Times New Roman" w:cs="Times New Roman"/>
                <w:sz w:val="24"/>
                <w:szCs w:val="24"/>
              </w:rPr>
              <w:t>ad każdym kołem napis określający wymagany poziom ciśnienia powietrza w ogumieniu</w:t>
            </w:r>
          </w:p>
          <w:p w14:paraId="227C397A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Awaryjne otwieranie drzwi,</w:t>
            </w:r>
          </w:p>
          <w:p w14:paraId="387E7C56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Wejście dla wózków,</w:t>
            </w:r>
          </w:p>
          <w:p w14:paraId="0C3F87E7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drzwi,</w:t>
            </w:r>
          </w:p>
          <w:p w14:paraId="0FA55420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pasażerskie otwierane przez pasażerów (oznakowanie to musi być umieszczone obustronnie na każdej szybie drzwi pasażerskich</w:t>
            </w:r>
            <w:r w:rsidR="00AB0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73B4383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monitorowany (oznakowanie to musi być umieszczone co najmniej przy każdych drzwiach pasażerskich z zewnątrz i wewnątrz autobusu),</w:t>
            </w:r>
          </w:p>
          <w:p w14:paraId="154C8A19" w14:textId="77777777" w:rsid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klimatyzowany - oznakowanie to musi być umieszczone na każdym oknie przesuwnym i zawierać informację i piktogram: „Autobus klimatyzowany. Podczas pracy klimatyzacji nie otwierać okien”</w:t>
            </w:r>
            <w:r w:rsidR="00AF5181"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8E7B1" w14:textId="77777777" w:rsidR="00AB0375" w:rsidRDefault="00AF5181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Każdy z pojazdów musi być oznaczony numerem taborowym na zderzaku przednim, tylnym oraz panelu dolnym</w:t>
            </w:r>
            <w:r w:rsidR="00B46CD7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bocznym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przed kołem osi napędowej oraz wewnątrz pojazdu na pokrywie </w:t>
            </w:r>
            <w:r w:rsidR="00B46CD7" w:rsidRPr="00AB0375">
              <w:rPr>
                <w:rFonts w:ascii="Times New Roman" w:hAnsi="Times New Roman" w:cs="Times New Roman"/>
                <w:sz w:val="24"/>
                <w:szCs w:val="24"/>
              </w:rPr>
              <w:t>wyświetlacza kierunkowego przedniego i tylnego. Rozmiar czcionki: , Styl czcionki: . Oznaczenie narastająco wraz z nr VIN dostarczanych pojazdów od nr 006 do 018.</w:t>
            </w:r>
          </w:p>
          <w:p w14:paraId="110FB511" w14:textId="4CD1CE6C" w:rsidR="00691D3A" w:rsidRPr="00AB0375" w:rsidRDefault="00177D5D" w:rsidP="00E52D9C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wieloszczotkowej.</w:t>
            </w:r>
          </w:p>
        </w:tc>
      </w:tr>
      <w:tr w:rsidR="00691D3A" w14:paraId="6A5BE312" w14:textId="77777777" w:rsidTr="001B76FC">
        <w:tc>
          <w:tcPr>
            <w:tcW w:w="2122" w:type="dxa"/>
          </w:tcPr>
          <w:p w14:paraId="08C148B2" w14:textId="7AD24F62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Dodatki:</w:t>
            </w:r>
          </w:p>
        </w:tc>
        <w:tc>
          <w:tcPr>
            <w:tcW w:w="8226" w:type="dxa"/>
          </w:tcPr>
          <w:p w14:paraId="4B03FB68" w14:textId="77777777" w:rsid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Apteczka pierwszej pomocy</w:t>
            </w:r>
          </w:p>
          <w:p w14:paraId="6A541EF4" w14:textId="77777777" w:rsid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Gaśnica 2szt.</w:t>
            </w:r>
          </w:p>
          <w:p w14:paraId="12C6419D" w14:textId="77777777" w:rsid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  <w:p w14:paraId="4C357318" w14:textId="77777777" w:rsid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Klin pod koła 2szt.</w:t>
            </w:r>
          </w:p>
          <w:p w14:paraId="21E59ACC" w14:textId="77777777" w:rsid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Gniazda zaczepów holowniczych z przodu i tyłu + wkręcany zaczep, zaczep zamontowany w dodatkowym gnieździe wkręcanym w tylnej komorze „silnika”/baterii</w:t>
            </w:r>
          </w:p>
          <w:p w14:paraId="45878376" w14:textId="0583872E" w:rsidR="00691D3A" w:rsidRPr="00280FEE" w:rsidRDefault="00691D3A" w:rsidP="00B56C3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autobusem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dostawy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przekaże  Zamawiającemu pełną dokumentację  techniczno – eksploatacyjną przedmiotowych autobusów  w języku polskim w tym co najmniej</w:t>
            </w:r>
          </w:p>
          <w:p w14:paraId="7ACB2D7D" w14:textId="77777777" w:rsidR="00691D3A" w:rsidRPr="007071FE" w:rsidRDefault="00691D3A" w:rsidP="00691D3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Instrukcja obsługi</w:t>
            </w:r>
          </w:p>
          <w:p w14:paraId="5F9D1CA1" w14:textId="03E7EFF1" w:rsidR="00691D3A" w:rsidRPr="007071FE" w:rsidRDefault="0068729B" w:rsidP="00691D3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Książka</w:t>
            </w:r>
            <w:r w:rsidR="00691D3A"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gwarancyjna</w:t>
            </w:r>
          </w:p>
          <w:p w14:paraId="29602F05" w14:textId="77777777" w:rsidR="00691D3A" w:rsidRPr="007071FE" w:rsidRDefault="00691D3A" w:rsidP="00691D3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Świadectwo homologacji</w:t>
            </w:r>
          </w:p>
          <w:p w14:paraId="69F8A72F" w14:textId="0B1F1F95" w:rsidR="00691D3A" w:rsidRPr="007071FE" w:rsidRDefault="00691D3A" w:rsidP="00691D3A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naprawy zespołów, podzespołów,  podwozia  i  nadwozia  </w:t>
            </w:r>
            <w:r w:rsidR="003E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autobusu ( w wersji papierowej 3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komple</w:t>
            </w:r>
            <w:r w:rsidR="003E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),</w:t>
            </w:r>
          </w:p>
          <w:p w14:paraId="5268AF01" w14:textId="010324EF" w:rsidR="00280FEE" w:rsidRDefault="00691D3A" w:rsidP="00280FEE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aktualne  katalogi części zamiennych  występujących  w  autobusie ( w wers</w:t>
            </w:r>
            <w:r w:rsidR="003E5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 oraz zapewni ich bieżące aktualizowanie,</w:t>
            </w:r>
          </w:p>
          <w:p w14:paraId="6CA0FC14" w14:textId="37A77E72" w:rsidR="00691D3A" w:rsidRPr="00280FEE" w:rsidRDefault="00691D3A" w:rsidP="00B56C3D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dostawy</w:t>
            </w:r>
            <w:r w:rsidR="0059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dostarczy</w:t>
            </w:r>
            <w:r w:rsidR="004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oprogramowani</w:t>
            </w:r>
            <w:r w:rsidR="004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diagnos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tyczne</w:t>
            </w:r>
            <w:r w:rsidR="004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następujących układów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podzespołów </w:t>
            </w:r>
            <w:r w:rsidR="00B46CD7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 dedykowane narzędzia diagnostyczne</w:t>
            </w:r>
            <w:r w:rsidR="0059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r w:rsidR="00B46CD7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postaci </w:t>
            </w:r>
            <w:r w:rsidR="0059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notebook</w:t>
            </w:r>
            <w:r w:rsidR="00B46CD7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oprogramowanie</w:t>
            </w:r>
            <w:r w:rsidR="0043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10 letnią nieodpłatną subskrypcją</w:t>
            </w:r>
            <w:r w:rsidR="00B46CD7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tj:</w:t>
            </w:r>
          </w:p>
          <w:p w14:paraId="5BF712D6" w14:textId="3DAC4B27" w:rsidR="00280FEE" w:rsidRDefault="00691D3A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napędowy</w:t>
            </w:r>
            <w:r w:rsidR="0059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umożliwiające diagnozę; silników trakcyjnych, baterii trakcyjnych; układu chłodzenia silników i baterii trakcyjnych, jednostki sterującej układem trakcyjnym</w:t>
            </w:r>
            <w:r w:rsidR="00643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innych układów bezpośrednio powiązanych z układem </w:t>
            </w:r>
            <w:r w:rsidR="001C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trakcyjnym</w:t>
            </w:r>
            <w:r w:rsidR="0059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poprzez wyświetlanie komunikatów czytelnych dla personelu stacji obsługi naprawy pojazdów o wykształceniu mechanicznym</w:t>
            </w:r>
            <w:r w:rsidR="001C5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8A82620" w14:textId="77777777" w:rsidR="00280FEE" w:rsidRDefault="00691D3A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kierowniczy. </w:t>
            </w:r>
          </w:p>
          <w:p w14:paraId="2A2EA6D9" w14:textId="77777777" w:rsidR="00280FEE" w:rsidRDefault="000F0A9C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zawieszenia i hamulcowy (EBS Euro diagnostic v 2.30, EBS Bus Standard Diagnostic v.1.26, EBS 3 Diagnostic v.1.40, ECAS CAN2 Diagnostic v.2.60, ATC CAN Standard Diagnostic v.1.92 – wszystkie PL</w:t>
            </w:r>
          </w:p>
          <w:p w14:paraId="15737881" w14:textId="77777777" w:rsidR="00280FEE" w:rsidRDefault="00691D3A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Ogrzewanie i klimatyzacja.</w:t>
            </w:r>
          </w:p>
          <w:p w14:paraId="465E3414" w14:textId="77777777" w:rsidR="00280FEE" w:rsidRDefault="000F0A9C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Sterowanie drzwi MTS Diagnostic v.1.70 PL</w:t>
            </w:r>
          </w:p>
          <w:p w14:paraId="486AC203" w14:textId="77777777" w:rsidR="00280FEE" w:rsidRDefault="00691D3A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Infrastruktura informacyjna.</w:t>
            </w:r>
          </w:p>
          <w:p w14:paraId="62DAEDFF" w14:textId="6E3C4A00" w:rsidR="00280FEE" w:rsidRDefault="00691D3A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</w:t>
            </w:r>
          </w:p>
          <w:p w14:paraId="19EFCB5A" w14:textId="07A3E0E2" w:rsidR="00897BBF" w:rsidRPr="00C86EDE" w:rsidRDefault="00897BBF" w:rsidP="00B56C3D">
            <w:pPr>
              <w:pStyle w:val="Akapitzlist"/>
              <w:numPr>
                <w:ilvl w:val="1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Jeśli Zamawiający nie będzie mógł przy pomocy w/w narzędzi diagnostycznych odczytać i zdiagnozować usterki Wykonawca zobowiązany będzie w okresie 10 lat do </w:t>
            </w:r>
            <w:r w:rsidR="00C86EDE"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nieodpłatnej </w:t>
            </w: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pomocy w diagnozie </w:t>
            </w:r>
            <w:r w:rsidR="00C86EDE"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wskazaniu sposobu usunięcia niesprawności.</w:t>
            </w:r>
          </w:p>
          <w:p w14:paraId="7D2FAA94" w14:textId="77777777" w:rsidR="00280FEE" w:rsidRPr="00280FEE" w:rsidRDefault="00D4472C" w:rsidP="00B56C3D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</w:t>
            </w:r>
            <w:r w:rsidR="007071FE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dostawy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dostarczy Notebook serwisowego</w:t>
            </w:r>
            <w:r w:rsidR="000F0A9C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wyżej wymienionym oprogramowaniem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odporności na upadek z 1,8m, wstrząsy i uderzenia (MIL-STD-810G)</w:t>
            </w:r>
            <w:r w:rsidR="000F0A9C"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szczelności I65</w:t>
            </w:r>
            <w:r w:rsidRPr="00280FEE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00000"/>
              </w:rPr>
              <w:t xml:space="preserve"> </w:t>
            </w:r>
          </w:p>
          <w:p w14:paraId="68FF9588" w14:textId="5F575ED1" w:rsidR="00B56C3D" w:rsidRPr="008C780E" w:rsidRDefault="00702ABB" w:rsidP="00432B9D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 dostarczy</w:t>
            </w:r>
            <w:r w:rsidR="006958A9" w:rsidRPr="008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5szt.</w:t>
            </w:r>
            <w:r w:rsidRPr="008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wózki/szafki narzędziowe/warsztatowe z wyposażeniem dla elektryków serwisujących autobusy komunikacji miejskiej o układzie napędowym elektrycznym</w:t>
            </w:r>
            <w:r w:rsidR="008C780E" w:rsidRPr="008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00D0EC" w14:textId="64752595" w:rsidR="00BA5FA8" w:rsidRPr="00C86EDE" w:rsidRDefault="00BA5FA8" w:rsidP="00C86EDE">
            <w:pPr>
              <w:suppressAutoHyphens/>
              <w:ind w:left="-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D3A" w14:paraId="7B2FF0E3" w14:textId="77777777" w:rsidTr="001B76FC">
        <w:tc>
          <w:tcPr>
            <w:tcW w:w="2122" w:type="dxa"/>
          </w:tcPr>
          <w:p w14:paraId="622314C2" w14:textId="7DDF0991" w:rsidR="00691D3A" w:rsidRDefault="00D6144C" w:rsidP="006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</w:t>
            </w:r>
            <w:r w:rsidR="008B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3A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8226" w:type="dxa"/>
          </w:tcPr>
          <w:p w14:paraId="52C68BDB" w14:textId="028AEEC2" w:rsidR="00280FEE" w:rsidRPr="0080618A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całość autobusu – 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minimum </w:t>
            </w:r>
            <w:r w:rsidR="005C6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  <w:r w:rsidR="00844FF2"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miesięcy</w:t>
            </w: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limitu kilometrów (na magazyn energii obowiązuje oddzielna gwarancja),</w:t>
            </w:r>
          </w:p>
          <w:p w14:paraId="50B9FB09" w14:textId="30837FB0" w:rsidR="00280FEE" w:rsidRPr="0080618A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perforację korozyjną poszyć zewnętrznych oraz szkieletu nadwozia i podwozia bez konieczności wykonywania dodatkowych konserwacji w trakcie eksploatacji –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14:paraId="4B8140D8" w14:textId="4D73195E" w:rsidR="00280FEE" w:rsidRPr="00EC7E69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powłoki lakiernicze –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14:paraId="66C56A49" w14:textId="77777777" w:rsidR="00280FEE" w:rsidRPr="00EC7E69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trwałość konstrukcji i poszycie tj. pękanie szkieletu, ramy, blach poszycia – 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14:paraId="1163D9C9" w14:textId="77777777" w:rsidR="00280FEE" w:rsidRPr="0080618A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możliwość zakupu wszystkich części zamiennych do autobusu: jego konstrukcji zespołów, podzespołów, urządzeń etc – 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lat,</w:t>
            </w:r>
          </w:p>
          <w:p w14:paraId="1D3B31FC" w14:textId="53596840" w:rsidR="00280FEE" w:rsidRPr="0080618A" w:rsidRDefault="00702ABB" w:rsidP="00573BA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na mag</w:t>
            </w:r>
            <w:r w:rsidR="00026BBA"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azyny energii elektrycznej</w:t>
            </w:r>
            <w:r w:rsidR="00ED237C" w:rsidRPr="00ED237C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  <w:r w:rsidR="00ED237C" w:rsidRPr="00ED2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wraz z infrastrukturą sterującą (elektronika) </w:t>
            </w:r>
            <w:r w:rsidR="00026BBA"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618A" w:rsidRPr="00806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573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96 miesięcy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czym minimalna ilość</w:t>
            </w:r>
            <w:r w:rsidR="00835293"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cykli ładowania nie mniej niż 3</w:t>
            </w: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bez spadku pojemności magazynu energii nie większego niż 20%</w:t>
            </w:r>
            <w:r w:rsidR="00E219A2"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przy rocznym przebiegu max. 6</w:t>
            </w: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 km (Jeden cykl ładowania = pojemność akumulatorów).</w:t>
            </w:r>
            <w:r w:rsidR="00B34F89" w:rsidRPr="0080618A">
              <w:rPr>
                <w:color w:val="000000" w:themeColor="text1"/>
              </w:rPr>
              <w:t xml:space="preserve"> </w:t>
            </w:r>
          </w:p>
          <w:p w14:paraId="5D2B86F1" w14:textId="77777777" w:rsidR="00FA4762" w:rsidRPr="00FA4762" w:rsidRDefault="003871C9" w:rsidP="00FA476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system i podzespoły; monitoringu, komputer pokładowy i tablice kierunkowe z kasownikami, system zliczania pasażerów –</w:t>
            </w:r>
            <w:r w:rsidRPr="00EC7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14:paraId="4F7CA0C1" w14:textId="31BE3FFB" w:rsidR="00573BA1" w:rsidRPr="00280FEE" w:rsidRDefault="00573BA1" w:rsidP="00FA476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układ napędowy -  </w:t>
            </w:r>
            <w:r w:rsidR="00CA5F95" w:rsidRPr="00C95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CA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lat</w:t>
            </w:r>
            <w:r w:rsidRPr="00573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92F7B" w:rsidRPr="00F9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obejmuje cały układ  elektroniczny sterowania magazynem ene</w:t>
            </w:r>
            <w:r w:rsidR="00DB1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rgii, silniki/silnik elektryczne</w:t>
            </w:r>
            <w:r w:rsidR="00F92F7B" w:rsidRPr="00F92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podzespoły pomocnicze odpowiedzialne za funkcjonowanie napędu elektrycznego.</w:t>
            </w:r>
            <w:bookmarkStart w:id="0" w:name="_GoBack"/>
            <w:bookmarkEnd w:id="0"/>
          </w:p>
        </w:tc>
      </w:tr>
    </w:tbl>
    <w:p w14:paraId="7939406D" w14:textId="77777777" w:rsidR="001B76FC" w:rsidRPr="001B76FC" w:rsidRDefault="001B76FC">
      <w:pPr>
        <w:rPr>
          <w:rFonts w:ascii="Times New Roman" w:hAnsi="Times New Roman" w:cs="Times New Roman"/>
          <w:sz w:val="24"/>
          <w:szCs w:val="24"/>
        </w:rPr>
      </w:pPr>
    </w:p>
    <w:sectPr w:rsidR="001B76FC" w:rsidRPr="001B76FC" w:rsidSect="000C4D7B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85BB" w14:textId="77777777" w:rsidR="00A53B62" w:rsidRDefault="00A53B62" w:rsidP="00583186">
      <w:pPr>
        <w:spacing w:after="0" w:line="240" w:lineRule="auto"/>
      </w:pPr>
      <w:r>
        <w:separator/>
      </w:r>
    </w:p>
  </w:endnote>
  <w:endnote w:type="continuationSeparator" w:id="0">
    <w:p w14:paraId="4171B293" w14:textId="77777777" w:rsidR="00A53B62" w:rsidRDefault="00A53B62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14:paraId="75C7A7CE" w14:textId="77777777" w:rsidR="00642591" w:rsidRDefault="00642591">
        <w:pPr>
          <w:pStyle w:val="Stopka"/>
          <w:jc w:val="center"/>
        </w:pPr>
      </w:p>
      <w:p w14:paraId="077D919C" w14:textId="77777777" w:rsidR="00642591" w:rsidRDefault="00642591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62">
          <w:rPr>
            <w:noProof/>
          </w:rPr>
          <w:t>1</w:t>
        </w:r>
        <w:r>
          <w:fldChar w:fldCharType="end"/>
        </w:r>
      </w:p>
    </w:sdtContent>
  </w:sdt>
  <w:p w14:paraId="7747C63D" w14:textId="77777777" w:rsidR="00642591" w:rsidRDefault="00642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9E02" w14:textId="77777777" w:rsidR="00A53B62" w:rsidRDefault="00A53B62" w:rsidP="00583186">
      <w:pPr>
        <w:spacing w:after="0" w:line="240" w:lineRule="auto"/>
      </w:pPr>
      <w:r>
        <w:separator/>
      </w:r>
    </w:p>
  </w:footnote>
  <w:footnote w:type="continuationSeparator" w:id="0">
    <w:p w14:paraId="24BFA7A1" w14:textId="77777777" w:rsidR="00A53B62" w:rsidRDefault="00A53B62" w:rsidP="0058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194966"/>
    <w:multiLevelType w:val="hybridMultilevel"/>
    <w:tmpl w:val="7F7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956"/>
    <w:multiLevelType w:val="hybridMultilevel"/>
    <w:tmpl w:val="B70E3540"/>
    <w:lvl w:ilvl="0" w:tplc="9668C19C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6680D86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47"/>
    <w:multiLevelType w:val="hybridMultilevel"/>
    <w:tmpl w:val="1B96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F14"/>
    <w:multiLevelType w:val="hybridMultilevel"/>
    <w:tmpl w:val="DB72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7A5E"/>
    <w:multiLevelType w:val="hybridMultilevel"/>
    <w:tmpl w:val="1BC2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250"/>
    <w:multiLevelType w:val="hybridMultilevel"/>
    <w:tmpl w:val="891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E0C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6128CF"/>
    <w:multiLevelType w:val="multilevel"/>
    <w:tmpl w:val="662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9" w15:restartNumberingAfterBreak="0">
    <w:nsid w:val="0F957920"/>
    <w:multiLevelType w:val="hybridMultilevel"/>
    <w:tmpl w:val="B604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3B1F"/>
    <w:multiLevelType w:val="multilevel"/>
    <w:tmpl w:val="B7C45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8E6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152A8"/>
    <w:multiLevelType w:val="hybridMultilevel"/>
    <w:tmpl w:val="11EA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81E83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803564E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F5924"/>
    <w:multiLevelType w:val="hybridMultilevel"/>
    <w:tmpl w:val="9634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94910"/>
    <w:multiLevelType w:val="hybridMultilevel"/>
    <w:tmpl w:val="1A0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58F4"/>
    <w:multiLevelType w:val="multilevel"/>
    <w:tmpl w:val="F35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28933C11"/>
    <w:multiLevelType w:val="hybridMultilevel"/>
    <w:tmpl w:val="447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9738D"/>
    <w:multiLevelType w:val="hybridMultilevel"/>
    <w:tmpl w:val="4B3001C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C4644C0"/>
    <w:multiLevelType w:val="hybridMultilevel"/>
    <w:tmpl w:val="6C86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B507B"/>
    <w:multiLevelType w:val="multilevel"/>
    <w:tmpl w:val="91C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B2495D"/>
    <w:multiLevelType w:val="hybridMultilevel"/>
    <w:tmpl w:val="1BE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20FF"/>
    <w:multiLevelType w:val="multilevel"/>
    <w:tmpl w:val="12B4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4" w15:restartNumberingAfterBreak="0">
    <w:nsid w:val="3F8D43D7"/>
    <w:multiLevelType w:val="hybridMultilevel"/>
    <w:tmpl w:val="B1AC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673"/>
    <w:multiLevelType w:val="hybridMultilevel"/>
    <w:tmpl w:val="32C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23207"/>
    <w:multiLevelType w:val="hybridMultilevel"/>
    <w:tmpl w:val="5E4A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78C1"/>
    <w:multiLevelType w:val="hybridMultilevel"/>
    <w:tmpl w:val="83C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61593"/>
    <w:multiLevelType w:val="hybridMultilevel"/>
    <w:tmpl w:val="9460983C"/>
    <w:lvl w:ilvl="0" w:tplc="88E6605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5C268C"/>
    <w:multiLevelType w:val="hybridMultilevel"/>
    <w:tmpl w:val="126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55C32"/>
    <w:multiLevelType w:val="multilevel"/>
    <w:tmpl w:val="ABA0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507C7D33"/>
    <w:multiLevelType w:val="hybridMultilevel"/>
    <w:tmpl w:val="A792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D08EC"/>
    <w:multiLevelType w:val="hybridMultilevel"/>
    <w:tmpl w:val="44A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C0A12"/>
    <w:multiLevelType w:val="hybridMultilevel"/>
    <w:tmpl w:val="73A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55E39"/>
    <w:multiLevelType w:val="hybridMultilevel"/>
    <w:tmpl w:val="FA8A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579"/>
    <w:multiLevelType w:val="hybridMultilevel"/>
    <w:tmpl w:val="9E6AE84C"/>
    <w:lvl w:ilvl="0" w:tplc="6E50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33D57"/>
    <w:multiLevelType w:val="hybridMultilevel"/>
    <w:tmpl w:val="A7222EB6"/>
    <w:lvl w:ilvl="0" w:tplc="3B2C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04772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B83063D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B9F354E"/>
    <w:multiLevelType w:val="multilevel"/>
    <w:tmpl w:val="8670D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636183"/>
    <w:multiLevelType w:val="hybridMultilevel"/>
    <w:tmpl w:val="FA8A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A6150"/>
    <w:multiLevelType w:val="hybridMultilevel"/>
    <w:tmpl w:val="B8D4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75B4B"/>
    <w:multiLevelType w:val="hybridMultilevel"/>
    <w:tmpl w:val="FB74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478B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DF353C"/>
    <w:multiLevelType w:val="hybridMultilevel"/>
    <w:tmpl w:val="3348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D5AFD"/>
    <w:multiLevelType w:val="hybridMultilevel"/>
    <w:tmpl w:val="52DE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23"/>
  </w:num>
  <w:num w:numId="5">
    <w:abstractNumId w:val="10"/>
  </w:num>
  <w:num w:numId="6">
    <w:abstractNumId w:val="9"/>
  </w:num>
  <w:num w:numId="7">
    <w:abstractNumId w:val="18"/>
  </w:num>
  <w:num w:numId="8">
    <w:abstractNumId w:val="25"/>
  </w:num>
  <w:num w:numId="9">
    <w:abstractNumId w:val="42"/>
  </w:num>
  <w:num w:numId="10">
    <w:abstractNumId w:val="38"/>
  </w:num>
  <w:num w:numId="11">
    <w:abstractNumId w:val="30"/>
  </w:num>
  <w:num w:numId="12">
    <w:abstractNumId w:val="13"/>
  </w:num>
  <w:num w:numId="13">
    <w:abstractNumId w:val="37"/>
  </w:num>
  <w:num w:numId="14">
    <w:abstractNumId w:val="7"/>
  </w:num>
  <w:num w:numId="15">
    <w:abstractNumId w:val="8"/>
  </w:num>
  <w:num w:numId="16">
    <w:abstractNumId w:val="17"/>
  </w:num>
  <w:num w:numId="17">
    <w:abstractNumId w:val="26"/>
  </w:num>
  <w:num w:numId="18">
    <w:abstractNumId w:val="39"/>
  </w:num>
  <w:num w:numId="19">
    <w:abstractNumId w:val="24"/>
  </w:num>
  <w:num w:numId="20">
    <w:abstractNumId w:val="33"/>
  </w:num>
  <w:num w:numId="21">
    <w:abstractNumId w:val="44"/>
  </w:num>
  <w:num w:numId="22">
    <w:abstractNumId w:val="31"/>
  </w:num>
  <w:num w:numId="23">
    <w:abstractNumId w:val="12"/>
  </w:num>
  <w:num w:numId="24">
    <w:abstractNumId w:val="3"/>
  </w:num>
  <w:num w:numId="25">
    <w:abstractNumId w:val="14"/>
  </w:num>
  <w:num w:numId="26">
    <w:abstractNumId w:val="4"/>
  </w:num>
  <w:num w:numId="27">
    <w:abstractNumId w:val="5"/>
  </w:num>
  <w:num w:numId="28">
    <w:abstractNumId w:val="20"/>
  </w:num>
  <w:num w:numId="29">
    <w:abstractNumId w:val="32"/>
  </w:num>
  <w:num w:numId="30">
    <w:abstractNumId w:val="45"/>
  </w:num>
  <w:num w:numId="31">
    <w:abstractNumId w:val="41"/>
  </w:num>
  <w:num w:numId="32">
    <w:abstractNumId w:val="29"/>
  </w:num>
  <w:num w:numId="33">
    <w:abstractNumId w:val="22"/>
  </w:num>
  <w:num w:numId="34">
    <w:abstractNumId w:val="15"/>
  </w:num>
  <w:num w:numId="35">
    <w:abstractNumId w:val="40"/>
  </w:num>
  <w:num w:numId="36">
    <w:abstractNumId w:val="6"/>
  </w:num>
  <w:num w:numId="37">
    <w:abstractNumId w:val="1"/>
  </w:num>
  <w:num w:numId="38">
    <w:abstractNumId w:val="43"/>
  </w:num>
  <w:num w:numId="39">
    <w:abstractNumId w:val="35"/>
  </w:num>
  <w:num w:numId="40">
    <w:abstractNumId w:val="34"/>
  </w:num>
  <w:num w:numId="41">
    <w:abstractNumId w:val="16"/>
  </w:num>
  <w:num w:numId="42">
    <w:abstractNumId w:val="19"/>
  </w:num>
  <w:num w:numId="43">
    <w:abstractNumId w:val="36"/>
  </w:num>
  <w:num w:numId="44">
    <w:abstractNumId w:val="28"/>
  </w:num>
  <w:num w:numId="45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07403"/>
    <w:rsid w:val="00026BBA"/>
    <w:rsid w:val="000314F1"/>
    <w:rsid w:val="00034623"/>
    <w:rsid w:val="00037406"/>
    <w:rsid w:val="0004157B"/>
    <w:rsid w:val="00043A34"/>
    <w:rsid w:val="00047652"/>
    <w:rsid w:val="00053504"/>
    <w:rsid w:val="0006316A"/>
    <w:rsid w:val="00063F07"/>
    <w:rsid w:val="0009555F"/>
    <w:rsid w:val="000A62E0"/>
    <w:rsid w:val="000C4D7B"/>
    <w:rsid w:val="000C7BE2"/>
    <w:rsid w:val="000E2F78"/>
    <w:rsid w:val="000E40EE"/>
    <w:rsid w:val="000E55EB"/>
    <w:rsid w:val="000F0A9C"/>
    <w:rsid w:val="00102B2F"/>
    <w:rsid w:val="00103D58"/>
    <w:rsid w:val="0010475F"/>
    <w:rsid w:val="00154EC4"/>
    <w:rsid w:val="001560DB"/>
    <w:rsid w:val="00177D5D"/>
    <w:rsid w:val="00190D94"/>
    <w:rsid w:val="00195E53"/>
    <w:rsid w:val="001A5F93"/>
    <w:rsid w:val="001B2A69"/>
    <w:rsid w:val="001B3FE5"/>
    <w:rsid w:val="001B76FC"/>
    <w:rsid w:val="001C2554"/>
    <w:rsid w:val="001C456C"/>
    <w:rsid w:val="001C5901"/>
    <w:rsid w:val="001D1985"/>
    <w:rsid w:val="001D28F5"/>
    <w:rsid w:val="001E19D6"/>
    <w:rsid w:val="001E4DD8"/>
    <w:rsid w:val="001F4A6B"/>
    <w:rsid w:val="0020058E"/>
    <w:rsid w:val="00202110"/>
    <w:rsid w:val="002077F9"/>
    <w:rsid w:val="00207F1D"/>
    <w:rsid w:val="002111D0"/>
    <w:rsid w:val="00216B32"/>
    <w:rsid w:val="00231294"/>
    <w:rsid w:val="00240864"/>
    <w:rsid w:val="00243ADB"/>
    <w:rsid w:val="00247762"/>
    <w:rsid w:val="00270479"/>
    <w:rsid w:val="00270D28"/>
    <w:rsid w:val="00271E55"/>
    <w:rsid w:val="002804FC"/>
    <w:rsid w:val="00280FEE"/>
    <w:rsid w:val="00285A43"/>
    <w:rsid w:val="002972C3"/>
    <w:rsid w:val="002A123E"/>
    <w:rsid w:val="002A17A7"/>
    <w:rsid w:val="002A4AF3"/>
    <w:rsid w:val="002C09E1"/>
    <w:rsid w:val="002C1374"/>
    <w:rsid w:val="002D36D9"/>
    <w:rsid w:val="002E3FAA"/>
    <w:rsid w:val="002E5B34"/>
    <w:rsid w:val="002F3324"/>
    <w:rsid w:val="003037AD"/>
    <w:rsid w:val="00315C8B"/>
    <w:rsid w:val="00317558"/>
    <w:rsid w:val="00324A25"/>
    <w:rsid w:val="0032544B"/>
    <w:rsid w:val="0033395A"/>
    <w:rsid w:val="003356AB"/>
    <w:rsid w:val="00335F4C"/>
    <w:rsid w:val="00341680"/>
    <w:rsid w:val="003455A5"/>
    <w:rsid w:val="00345F1E"/>
    <w:rsid w:val="0036220E"/>
    <w:rsid w:val="00364CB5"/>
    <w:rsid w:val="00375635"/>
    <w:rsid w:val="003815BC"/>
    <w:rsid w:val="003871C9"/>
    <w:rsid w:val="0039740C"/>
    <w:rsid w:val="003B1D13"/>
    <w:rsid w:val="003B6CE0"/>
    <w:rsid w:val="003C747E"/>
    <w:rsid w:val="003C7CDD"/>
    <w:rsid w:val="003D5EA8"/>
    <w:rsid w:val="003E53C5"/>
    <w:rsid w:val="003F2ED5"/>
    <w:rsid w:val="004073C7"/>
    <w:rsid w:val="0041782D"/>
    <w:rsid w:val="0042053F"/>
    <w:rsid w:val="00420C31"/>
    <w:rsid w:val="00432826"/>
    <w:rsid w:val="004374C1"/>
    <w:rsid w:val="00440E08"/>
    <w:rsid w:val="004538FC"/>
    <w:rsid w:val="0046773F"/>
    <w:rsid w:val="004825FA"/>
    <w:rsid w:val="00486B4E"/>
    <w:rsid w:val="0049286E"/>
    <w:rsid w:val="004A1EDD"/>
    <w:rsid w:val="004A629C"/>
    <w:rsid w:val="004B16C9"/>
    <w:rsid w:val="004B404E"/>
    <w:rsid w:val="004B4F83"/>
    <w:rsid w:val="004C1EB4"/>
    <w:rsid w:val="004C7A13"/>
    <w:rsid w:val="004E13B1"/>
    <w:rsid w:val="004E7F2B"/>
    <w:rsid w:val="004F4FE7"/>
    <w:rsid w:val="00505C3E"/>
    <w:rsid w:val="00525332"/>
    <w:rsid w:val="005656ED"/>
    <w:rsid w:val="00573BA1"/>
    <w:rsid w:val="005764C7"/>
    <w:rsid w:val="00583186"/>
    <w:rsid w:val="00585BE9"/>
    <w:rsid w:val="00594434"/>
    <w:rsid w:val="00596B39"/>
    <w:rsid w:val="005A0C4B"/>
    <w:rsid w:val="005B2086"/>
    <w:rsid w:val="005C0D0A"/>
    <w:rsid w:val="005C6B03"/>
    <w:rsid w:val="005D0AAC"/>
    <w:rsid w:val="005D5704"/>
    <w:rsid w:val="005E07B1"/>
    <w:rsid w:val="005E3052"/>
    <w:rsid w:val="005E40B9"/>
    <w:rsid w:val="005F05F5"/>
    <w:rsid w:val="005F3A4B"/>
    <w:rsid w:val="006076C6"/>
    <w:rsid w:val="00617DCF"/>
    <w:rsid w:val="00622D72"/>
    <w:rsid w:val="00625F4E"/>
    <w:rsid w:val="00630425"/>
    <w:rsid w:val="00635684"/>
    <w:rsid w:val="00642591"/>
    <w:rsid w:val="00642FB1"/>
    <w:rsid w:val="006438D3"/>
    <w:rsid w:val="00643D2F"/>
    <w:rsid w:val="00644EB1"/>
    <w:rsid w:val="00651562"/>
    <w:rsid w:val="00661856"/>
    <w:rsid w:val="00663C8D"/>
    <w:rsid w:val="006701B2"/>
    <w:rsid w:val="00683081"/>
    <w:rsid w:val="0068729B"/>
    <w:rsid w:val="00691D3A"/>
    <w:rsid w:val="006958A9"/>
    <w:rsid w:val="006978C2"/>
    <w:rsid w:val="006B13C8"/>
    <w:rsid w:val="006F19C1"/>
    <w:rsid w:val="006F47AD"/>
    <w:rsid w:val="00702ABB"/>
    <w:rsid w:val="0070335C"/>
    <w:rsid w:val="007071FE"/>
    <w:rsid w:val="00713649"/>
    <w:rsid w:val="00716AF4"/>
    <w:rsid w:val="00733A87"/>
    <w:rsid w:val="00735595"/>
    <w:rsid w:val="00741468"/>
    <w:rsid w:val="00764957"/>
    <w:rsid w:val="00774567"/>
    <w:rsid w:val="00785887"/>
    <w:rsid w:val="00790648"/>
    <w:rsid w:val="007946B9"/>
    <w:rsid w:val="007C2EE6"/>
    <w:rsid w:val="007C6E8B"/>
    <w:rsid w:val="007D69EE"/>
    <w:rsid w:val="007D7FFD"/>
    <w:rsid w:val="007E1313"/>
    <w:rsid w:val="007E52F1"/>
    <w:rsid w:val="007F0F22"/>
    <w:rsid w:val="008001F8"/>
    <w:rsid w:val="008014F6"/>
    <w:rsid w:val="0080618A"/>
    <w:rsid w:val="00815532"/>
    <w:rsid w:val="00821199"/>
    <w:rsid w:val="00825C34"/>
    <w:rsid w:val="00831B91"/>
    <w:rsid w:val="00833872"/>
    <w:rsid w:val="00835293"/>
    <w:rsid w:val="00837AF9"/>
    <w:rsid w:val="00844FF2"/>
    <w:rsid w:val="00847705"/>
    <w:rsid w:val="00873DBC"/>
    <w:rsid w:val="00886711"/>
    <w:rsid w:val="008937BD"/>
    <w:rsid w:val="00895FB4"/>
    <w:rsid w:val="00897BBF"/>
    <w:rsid w:val="008A4930"/>
    <w:rsid w:val="008A5421"/>
    <w:rsid w:val="008A6867"/>
    <w:rsid w:val="008A7E30"/>
    <w:rsid w:val="008B4106"/>
    <w:rsid w:val="008B594A"/>
    <w:rsid w:val="008C01D9"/>
    <w:rsid w:val="008C1649"/>
    <w:rsid w:val="008C34BD"/>
    <w:rsid w:val="008C6172"/>
    <w:rsid w:val="008C72B4"/>
    <w:rsid w:val="008C780E"/>
    <w:rsid w:val="008D6C7E"/>
    <w:rsid w:val="008E334F"/>
    <w:rsid w:val="009202D3"/>
    <w:rsid w:val="009244B2"/>
    <w:rsid w:val="00934858"/>
    <w:rsid w:val="00946620"/>
    <w:rsid w:val="009542CE"/>
    <w:rsid w:val="0097141C"/>
    <w:rsid w:val="0097662E"/>
    <w:rsid w:val="00977421"/>
    <w:rsid w:val="009942FC"/>
    <w:rsid w:val="00997050"/>
    <w:rsid w:val="0099729A"/>
    <w:rsid w:val="009A3076"/>
    <w:rsid w:val="009A4D50"/>
    <w:rsid w:val="009A6E61"/>
    <w:rsid w:val="009B0632"/>
    <w:rsid w:val="009B61A2"/>
    <w:rsid w:val="009C6303"/>
    <w:rsid w:val="009E1B76"/>
    <w:rsid w:val="00A10A1F"/>
    <w:rsid w:val="00A21F9B"/>
    <w:rsid w:val="00A27AC0"/>
    <w:rsid w:val="00A315A6"/>
    <w:rsid w:val="00A45938"/>
    <w:rsid w:val="00A53B62"/>
    <w:rsid w:val="00A5662C"/>
    <w:rsid w:val="00A64E5A"/>
    <w:rsid w:val="00A7215D"/>
    <w:rsid w:val="00A72D0F"/>
    <w:rsid w:val="00A7365E"/>
    <w:rsid w:val="00A7405B"/>
    <w:rsid w:val="00A74A83"/>
    <w:rsid w:val="00A85F1A"/>
    <w:rsid w:val="00A917B6"/>
    <w:rsid w:val="00AA72A8"/>
    <w:rsid w:val="00AB0375"/>
    <w:rsid w:val="00AB0D93"/>
    <w:rsid w:val="00AB247C"/>
    <w:rsid w:val="00AE7660"/>
    <w:rsid w:val="00AF500F"/>
    <w:rsid w:val="00AF5181"/>
    <w:rsid w:val="00B1637F"/>
    <w:rsid w:val="00B2424E"/>
    <w:rsid w:val="00B34F89"/>
    <w:rsid w:val="00B3796D"/>
    <w:rsid w:val="00B44B1C"/>
    <w:rsid w:val="00B46CD7"/>
    <w:rsid w:val="00B51096"/>
    <w:rsid w:val="00B56C3D"/>
    <w:rsid w:val="00B637F3"/>
    <w:rsid w:val="00B74231"/>
    <w:rsid w:val="00B7753A"/>
    <w:rsid w:val="00B80B17"/>
    <w:rsid w:val="00B854CE"/>
    <w:rsid w:val="00B858AE"/>
    <w:rsid w:val="00B9692F"/>
    <w:rsid w:val="00BA0373"/>
    <w:rsid w:val="00BA560A"/>
    <w:rsid w:val="00BA5FA8"/>
    <w:rsid w:val="00BB676F"/>
    <w:rsid w:val="00BC2C46"/>
    <w:rsid w:val="00BC58FA"/>
    <w:rsid w:val="00BE1E01"/>
    <w:rsid w:val="00BE30D0"/>
    <w:rsid w:val="00BE79E0"/>
    <w:rsid w:val="00BF4E56"/>
    <w:rsid w:val="00C16D62"/>
    <w:rsid w:val="00C47702"/>
    <w:rsid w:val="00C5099A"/>
    <w:rsid w:val="00C51865"/>
    <w:rsid w:val="00C53CDD"/>
    <w:rsid w:val="00C560FB"/>
    <w:rsid w:val="00C61F73"/>
    <w:rsid w:val="00C62D2E"/>
    <w:rsid w:val="00C70EC1"/>
    <w:rsid w:val="00C86EDE"/>
    <w:rsid w:val="00C9516F"/>
    <w:rsid w:val="00CA48B3"/>
    <w:rsid w:val="00CA57B7"/>
    <w:rsid w:val="00CA5F95"/>
    <w:rsid w:val="00CB3F26"/>
    <w:rsid w:val="00CB7D88"/>
    <w:rsid w:val="00CE0C30"/>
    <w:rsid w:val="00CE39CF"/>
    <w:rsid w:val="00D02387"/>
    <w:rsid w:val="00D075CC"/>
    <w:rsid w:val="00D13E8B"/>
    <w:rsid w:val="00D23CE3"/>
    <w:rsid w:val="00D41C8D"/>
    <w:rsid w:val="00D4472C"/>
    <w:rsid w:val="00D51E42"/>
    <w:rsid w:val="00D52C58"/>
    <w:rsid w:val="00D60DAF"/>
    <w:rsid w:val="00D6144C"/>
    <w:rsid w:val="00D947DE"/>
    <w:rsid w:val="00D95903"/>
    <w:rsid w:val="00D96EBF"/>
    <w:rsid w:val="00DB18E1"/>
    <w:rsid w:val="00DB4387"/>
    <w:rsid w:val="00DC15AD"/>
    <w:rsid w:val="00DC4B01"/>
    <w:rsid w:val="00DD267A"/>
    <w:rsid w:val="00DD3694"/>
    <w:rsid w:val="00DF444E"/>
    <w:rsid w:val="00E0110B"/>
    <w:rsid w:val="00E022C7"/>
    <w:rsid w:val="00E14844"/>
    <w:rsid w:val="00E1502E"/>
    <w:rsid w:val="00E219A2"/>
    <w:rsid w:val="00E251C8"/>
    <w:rsid w:val="00E26E38"/>
    <w:rsid w:val="00E32B86"/>
    <w:rsid w:val="00E3636C"/>
    <w:rsid w:val="00E46302"/>
    <w:rsid w:val="00E51709"/>
    <w:rsid w:val="00E5180C"/>
    <w:rsid w:val="00E51FE2"/>
    <w:rsid w:val="00E52D9C"/>
    <w:rsid w:val="00E62B3F"/>
    <w:rsid w:val="00E63F5D"/>
    <w:rsid w:val="00E644F1"/>
    <w:rsid w:val="00E74377"/>
    <w:rsid w:val="00E9346C"/>
    <w:rsid w:val="00E95D4C"/>
    <w:rsid w:val="00EB264C"/>
    <w:rsid w:val="00EB6EDF"/>
    <w:rsid w:val="00EB6F65"/>
    <w:rsid w:val="00EC7E69"/>
    <w:rsid w:val="00ED01BA"/>
    <w:rsid w:val="00ED1E02"/>
    <w:rsid w:val="00ED237C"/>
    <w:rsid w:val="00ED5C1F"/>
    <w:rsid w:val="00ED7B47"/>
    <w:rsid w:val="00EF6715"/>
    <w:rsid w:val="00F006C9"/>
    <w:rsid w:val="00F02AB1"/>
    <w:rsid w:val="00F03C36"/>
    <w:rsid w:val="00F03FE0"/>
    <w:rsid w:val="00F1153D"/>
    <w:rsid w:val="00F27971"/>
    <w:rsid w:val="00F30C1B"/>
    <w:rsid w:val="00F30CE9"/>
    <w:rsid w:val="00F36F0C"/>
    <w:rsid w:val="00F61AB8"/>
    <w:rsid w:val="00F769DB"/>
    <w:rsid w:val="00F823B6"/>
    <w:rsid w:val="00F92F7B"/>
    <w:rsid w:val="00F93041"/>
    <w:rsid w:val="00F976F9"/>
    <w:rsid w:val="00FA0A01"/>
    <w:rsid w:val="00FA0D9A"/>
    <w:rsid w:val="00FA4762"/>
    <w:rsid w:val="00FB4296"/>
    <w:rsid w:val="00FE0DBE"/>
    <w:rsid w:val="00FE7C07"/>
    <w:rsid w:val="00FE7CC5"/>
    <w:rsid w:val="00FF04D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5198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F226-3DA8-4DF2-83F8-9670513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8071</Words>
  <Characters>48431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MPK1</dc:creator>
  <cp:keywords/>
  <dc:description/>
  <cp:lastModifiedBy>MPK1</cp:lastModifiedBy>
  <cp:revision>7</cp:revision>
  <cp:lastPrinted>2021-11-24T08:34:00Z</cp:lastPrinted>
  <dcterms:created xsi:type="dcterms:W3CDTF">2021-11-24T08:18:00Z</dcterms:created>
  <dcterms:modified xsi:type="dcterms:W3CDTF">2021-11-24T12:55:00Z</dcterms:modified>
</cp:coreProperties>
</file>