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09" w:rsidRDefault="00B06209" w:rsidP="00B06209">
      <w:pPr>
        <w:pStyle w:val="Nagwek2"/>
        <w:spacing w:after="240"/>
        <w:rPr>
          <w:i w:val="0"/>
          <w:sz w:val="24"/>
          <w:szCs w:val="24"/>
        </w:rPr>
      </w:pPr>
    </w:p>
    <w:p w:rsidR="00B06209" w:rsidRDefault="00B06209" w:rsidP="00B06209">
      <w:pPr>
        <w:pStyle w:val="Nagwek2"/>
        <w:spacing w:after="240"/>
        <w:rPr>
          <w:i w:val="0"/>
          <w:sz w:val="24"/>
          <w:szCs w:val="24"/>
        </w:rPr>
      </w:pPr>
    </w:p>
    <w:p w:rsidR="00B06209" w:rsidRDefault="00B06209" w:rsidP="00B06209">
      <w:pPr>
        <w:pStyle w:val="Nagwek2"/>
        <w:spacing w:after="240"/>
        <w:rPr>
          <w:rFonts w:ascii="Cambria" w:hAnsi="Cambria"/>
          <w:i w:val="0"/>
          <w:sz w:val="24"/>
          <w:szCs w:val="24"/>
        </w:rPr>
      </w:pPr>
    </w:p>
    <w:p w:rsidR="006D613A" w:rsidRPr="0079363A" w:rsidRDefault="00B06209" w:rsidP="006D613A">
      <w:pPr>
        <w:pStyle w:val="Nagwek2"/>
        <w:spacing w:after="240"/>
        <w:jc w:val="center"/>
        <w:rPr>
          <w:rFonts w:ascii="Cambria" w:hAnsi="Cambria"/>
          <w:i w:val="0"/>
          <w:sz w:val="48"/>
          <w:szCs w:val="48"/>
        </w:rPr>
      </w:pPr>
      <w:r w:rsidRPr="0079363A">
        <w:rPr>
          <w:rFonts w:ascii="Cambria" w:hAnsi="Cambria"/>
          <w:i w:val="0"/>
          <w:sz w:val="48"/>
          <w:szCs w:val="48"/>
        </w:rPr>
        <w:t>REGULAMIN PRZEPROWADZANIA POSTĘPOWAŃ O UDZIELENIE ZAMÓWIEŃ PUBLICZNYCH SEKTOROWYCH</w:t>
      </w:r>
    </w:p>
    <w:p w:rsidR="006D613A" w:rsidRPr="0079363A" w:rsidRDefault="006D613A" w:rsidP="006D613A">
      <w:pPr>
        <w:pStyle w:val="Nagwek2"/>
        <w:spacing w:after="240"/>
        <w:jc w:val="center"/>
        <w:rPr>
          <w:rFonts w:ascii="Cambria" w:hAnsi="Cambria"/>
          <w:i w:val="0"/>
          <w:sz w:val="48"/>
          <w:szCs w:val="48"/>
        </w:rPr>
      </w:pPr>
      <w:r w:rsidRPr="0079363A">
        <w:rPr>
          <w:rFonts w:ascii="Cambria" w:hAnsi="Cambria"/>
          <w:i w:val="0"/>
          <w:sz w:val="48"/>
          <w:szCs w:val="48"/>
        </w:rPr>
        <w:t xml:space="preserve">(poniżej </w:t>
      </w:r>
      <w:r w:rsidR="003150FD">
        <w:rPr>
          <w:rFonts w:ascii="Cambria" w:hAnsi="Cambria"/>
          <w:i w:val="0"/>
          <w:sz w:val="48"/>
          <w:szCs w:val="48"/>
        </w:rPr>
        <w:t>443</w:t>
      </w:r>
      <w:r w:rsidRPr="0079363A">
        <w:rPr>
          <w:rFonts w:ascii="Cambria" w:hAnsi="Cambria"/>
          <w:i w:val="0"/>
          <w:sz w:val="48"/>
          <w:szCs w:val="48"/>
        </w:rPr>
        <w:t>.000</w:t>
      </w:r>
      <w:r w:rsidR="003D6E49">
        <w:rPr>
          <w:rFonts w:ascii="Cambria" w:hAnsi="Cambria"/>
          <w:i w:val="0"/>
          <w:sz w:val="48"/>
          <w:szCs w:val="48"/>
        </w:rPr>
        <w:t xml:space="preserve"> </w:t>
      </w:r>
      <w:r w:rsidRPr="0079363A">
        <w:rPr>
          <w:rFonts w:ascii="Cambria" w:hAnsi="Cambria"/>
          <w:i w:val="0"/>
          <w:sz w:val="48"/>
          <w:szCs w:val="48"/>
        </w:rPr>
        <w:t>EURO)</w:t>
      </w:r>
    </w:p>
    <w:p w:rsidR="00B06209" w:rsidRPr="0079363A" w:rsidRDefault="00B06209" w:rsidP="006D613A">
      <w:pPr>
        <w:pStyle w:val="Nagwek2"/>
        <w:spacing w:after="240"/>
        <w:jc w:val="center"/>
        <w:rPr>
          <w:rFonts w:ascii="Cambria" w:hAnsi="Cambria"/>
          <w:i w:val="0"/>
          <w:sz w:val="48"/>
          <w:szCs w:val="48"/>
        </w:rPr>
      </w:pPr>
      <w:r w:rsidRPr="0079363A">
        <w:rPr>
          <w:rFonts w:ascii="Cambria" w:hAnsi="Cambria"/>
          <w:i w:val="0"/>
          <w:sz w:val="48"/>
          <w:szCs w:val="48"/>
        </w:rPr>
        <w:t>PRZEZ</w:t>
      </w:r>
    </w:p>
    <w:p w:rsidR="00B06209" w:rsidRPr="0079363A" w:rsidRDefault="00F21EEE" w:rsidP="006D613A">
      <w:pPr>
        <w:pStyle w:val="Nagwek2"/>
        <w:spacing w:after="240"/>
        <w:jc w:val="center"/>
        <w:rPr>
          <w:rFonts w:ascii="Cambria" w:hAnsi="Cambria"/>
          <w:i w:val="0"/>
          <w:sz w:val="48"/>
          <w:szCs w:val="48"/>
        </w:rPr>
      </w:pPr>
      <w:r>
        <w:rPr>
          <w:rFonts w:ascii="Cambria" w:hAnsi="Cambria"/>
          <w:i w:val="0"/>
          <w:sz w:val="48"/>
          <w:szCs w:val="48"/>
        </w:rPr>
        <w:t>MIEJSKIE PRZEDSIĘBIORSTWO KOMUNIKACYJNE</w:t>
      </w:r>
      <w:r w:rsidRPr="0079363A">
        <w:rPr>
          <w:rFonts w:ascii="Cambria" w:hAnsi="Cambria"/>
          <w:i w:val="0"/>
          <w:sz w:val="48"/>
          <w:szCs w:val="48"/>
        </w:rPr>
        <w:t xml:space="preserve"> </w:t>
      </w:r>
      <w:r w:rsidR="00B06209" w:rsidRPr="0079363A">
        <w:rPr>
          <w:rFonts w:ascii="Cambria" w:hAnsi="Cambria"/>
          <w:i w:val="0"/>
          <w:sz w:val="48"/>
          <w:szCs w:val="48"/>
        </w:rPr>
        <w:t xml:space="preserve">SP. Z O.O. </w:t>
      </w:r>
      <w:r>
        <w:rPr>
          <w:rFonts w:ascii="Cambria" w:hAnsi="Cambria"/>
          <w:i w:val="0"/>
          <w:sz w:val="48"/>
          <w:szCs w:val="48"/>
        </w:rPr>
        <w:t xml:space="preserve">                                  </w:t>
      </w:r>
      <w:r w:rsidR="00B06209" w:rsidRPr="0079363A">
        <w:rPr>
          <w:rFonts w:ascii="Cambria" w:hAnsi="Cambria"/>
          <w:i w:val="0"/>
          <w:sz w:val="48"/>
          <w:szCs w:val="48"/>
        </w:rPr>
        <w:t>WE WŁOCŁAWKU</w:t>
      </w:r>
    </w:p>
    <w:p w:rsidR="00B06209" w:rsidRPr="0079363A" w:rsidRDefault="00B06209" w:rsidP="00B06209">
      <w:pPr>
        <w:pStyle w:val="Nagwek2"/>
        <w:spacing w:after="240"/>
        <w:jc w:val="center"/>
        <w:rPr>
          <w:i w:val="0"/>
          <w:sz w:val="72"/>
          <w:szCs w:val="72"/>
        </w:rPr>
      </w:pPr>
    </w:p>
    <w:p w:rsidR="00B06209" w:rsidRPr="0079363A" w:rsidRDefault="00B06209" w:rsidP="00B06209">
      <w:pPr>
        <w:pStyle w:val="Nagwek2"/>
        <w:spacing w:after="240"/>
        <w:rPr>
          <w:i w:val="0"/>
          <w:sz w:val="24"/>
          <w:szCs w:val="24"/>
        </w:rPr>
      </w:pPr>
    </w:p>
    <w:p w:rsidR="00B06209" w:rsidRPr="0079363A" w:rsidRDefault="00B06209" w:rsidP="00B06209">
      <w:pPr>
        <w:pStyle w:val="Nagwek2"/>
        <w:spacing w:after="240"/>
        <w:rPr>
          <w:i w:val="0"/>
          <w:sz w:val="24"/>
          <w:szCs w:val="24"/>
        </w:rPr>
      </w:pPr>
    </w:p>
    <w:p w:rsidR="00B06209" w:rsidRPr="0079363A" w:rsidRDefault="00B06209" w:rsidP="00B06209">
      <w:pPr>
        <w:pStyle w:val="Nagwek2"/>
        <w:spacing w:after="240"/>
        <w:rPr>
          <w:i w:val="0"/>
          <w:sz w:val="24"/>
          <w:szCs w:val="24"/>
        </w:rPr>
      </w:pPr>
    </w:p>
    <w:p w:rsidR="00B06209" w:rsidRPr="0079363A" w:rsidRDefault="00B06209" w:rsidP="00B06209"/>
    <w:p w:rsidR="00B06209" w:rsidRPr="0079363A" w:rsidRDefault="00B06209" w:rsidP="00B06209"/>
    <w:p w:rsidR="00B06209" w:rsidRPr="0079363A" w:rsidRDefault="00B06209" w:rsidP="00B06209"/>
    <w:p w:rsidR="00B06209" w:rsidRPr="0079363A" w:rsidRDefault="00B06209" w:rsidP="00B06209"/>
    <w:p w:rsidR="00B06209" w:rsidRPr="0079363A" w:rsidRDefault="00B06209" w:rsidP="00B06209"/>
    <w:p w:rsidR="00B06209" w:rsidRPr="0079363A" w:rsidRDefault="00B06209" w:rsidP="00B06209"/>
    <w:p w:rsidR="00B06209" w:rsidRDefault="00B06209" w:rsidP="00B06209">
      <w:pPr>
        <w:rPr>
          <w:rFonts w:ascii="Cambria" w:hAnsi="Cambria"/>
          <w:sz w:val="24"/>
          <w:szCs w:val="24"/>
        </w:rPr>
      </w:pPr>
    </w:p>
    <w:p w:rsidR="00D16FFB" w:rsidRDefault="00D16FFB" w:rsidP="00B06209">
      <w:pPr>
        <w:rPr>
          <w:rFonts w:ascii="Cambria" w:hAnsi="Cambria"/>
          <w:sz w:val="24"/>
          <w:szCs w:val="24"/>
        </w:rPr>
      </w:pPr>
    </w:p>
    <w:p w:rsidR="00D16FFB" w:rsidRPr="0079363A" w:rsidRDefault="00D16FFB" w:rsidP="00B06209">
      <w:pPr>
        <w:rPr>
          <w:rFonts w:ascii="Cambria" w:hAnsi="Cambria"/>
          <w:sz w:val="24"/>
          <w:szCs w:val="24"/>
        </w:rPr>
      </w:pPr>
    </w:p>
    <w:p w:rsidR="00B06209" w:rsidRPr="0079363A" w:rsidRDefault="00B06209" w:rsidP="00B06209"/>
    <w:p w:rsidR="00C0102E" w:rsidRPr="0079363A" w:rsidRDefault="00C67A7B" w:rsidP="00C0102E">
      <w:pPr>
        <w:jc w:val="center"/>
        <w:rPr>
          <w:rFonts w:ascii="Cambria" w:hAnsi="Cambria"/>
          <w:b/>
          <w:sz w:val="28"/>
          <w:szCs w:val="28"/>
        </w:rPr>
      </w:pPr>
      <w:r w:rsidRPr="0079363A">
        <w:rPr>
          <w:rFonts w:ascii="Cambria" w:hAnsi="Cambria"/>
          <w:b/>
          <w:sz w:val="28"/>
          <w:szCs w:val="28"/>
        </w:rPr>
        <w:t>WŁOCŁAWEK</w:t>
      </w:r>
    </w:p>
    <w:p w:rsidR="00B06209" w:rsidRPr="0079363A" w:rsidRDefault="00D444BA" w:rsidP="00C0102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KWIECIEŃ</w:t>
      </w:r>
      <w:bookmarkStart w:id="0" w:name="_GoBack"/>
      <w:bookmarkEnd w:id="0"/>
      <w:r w:rsidR="003150FD">
        <w:rPr>
          <w:rFonts w:ascii="Cambria" w:hAnsi="Cambria"/>
          <w:b/>
          <w:sz w:val="28"/>
          <w:szCs w:val="28"/>
        </w:rPr>
        <w:t xml:space="preserve"> 2018</w:t>
      </w:r>
    </w:p>
    <w:p w:rsidR="00B06209" w:rsidRPr="0079363A" w:rsidRDefault="00B06209" w:rsidP="00C0102E">
      <w:pPr>
        <w:jc w:val="center"/>
      </w:pPr>
    </w:p>
    <w:p w:rsidR="00B06209" w:rsidRPr="0079363A" w:rsidRDefault="00B06209" w:rsidP="00B06209"/>
    <w:p w:rsidR="00B06209" w:rsidRPr="0079363A" w:rsidRDefault="00B06209" w:rsidP="00B06209">
      <w:pPr>
        <w:pStyle w:val="Nagwek2"/>
        <w:spacing w:after="240"/>
        <w:rPr>
          <w:i w:val="0"/>
          <w:sz w:val="24"/>
          <w:szCs w:val="24"/>
        </w:rPr>
      </w:pPr>
      <w:r w:rsidRPr="0079363A">
        <w:rPr>
          <w:i w:val="0"/>
          <w:sz w:val="24"/>
          <w:szCs w:val="24"/>
        </w:rPr>
        <w:t>I. POSTANOWIENIA OGÓLNE</w:t>
      </w:r>
    </w:p>
    <w:p w:rsidR="00B06209" w:rsidRPr="0079363A" w:rsidRDefault="00B06209" w:rsidP="00B06209">
      <w:pPr>
        <w:spacing w:before="120" w:after="120"/>
        <w:jc w:val="center"/>
      </w:pPr>
      <w:r w:rsidRPr="0079363A">
        <w:t>§ 1</w:t>
      </w:r>
    </w:p>
    <w:p w:rsidR="0085010F" w:rsidRPr="0079363A" w:rsidRDefault="00B06209" w:rsidP="0073189E">
      <w:pPr>
        <w:numPr>
          <w:ilvl w:val="0"/>
          <w:numId w:val="1"/>
        </w:numPr>
        <w:spacing w:before="120" w:after="120"/>
        <w:jc w:val="both"/>
      </w:pPr>
      <w:r w:rsidRPr="0079363A">
        <w:t xml:space="preserve">Postanowienia niniejszego </w:t>
      </w:r>
      <w:r w:rsidRPr="0079363A">
        <w:rPr>
          <w:i/>
        </w:rPr>
        <w:t>Regulaminu</w:t>
      </w:r>
      <w:r w:rsidRPr="0079363A">
        <w:t xml:space="preserve"> stosuje się do</w:t>
      </w:r>
      <w:r w:rsidR="000E6BA8" w:rsidRPr="0079363A">
        <w:t xml:space="preserve"> zamówień, o wartości powyżej 30</w:t>
      </w:r>
      <w:r w:rsidRPr="0079363A">
        <w:t>.000 EURO, udzielanych przez M</w:t>
      </w:r>
      <w:r w:rsidR="0073189E">
        <w:t xml:space="preserve">iejskie </w:t>
      </w:r>
      <w:r w:rsidRPr="0079363A">
        <w:t>P</w:t>
      </w:r>
      <w:r w:rsidR="0073189E">
        <w:t xml:space="preserve">rzedsiębiorstwo </w:t>
      </w:r>
      <w:r w:rsidRPr="0079363A">
        <w:t>K</w:t>
      </w:r>
      <w:r w:rsidR="0073189E">
        <w:t>omunikacyjne</w:t>
      </w:r>
      <w:r w:rsidRPr="0079363A">
        <w:t xml:space="preserve"> Sp. z o.o.</w:t>
      </w:r>
      <w:r w:rsidR="0073189E">
        <w:t xml:space="preserve">   (M.P.K. </w:t>
      </w:r>
      <w:r w:rsidR="00B9626D">
        <w:t>Spółka</w:t>
      </w:r>
      <w:r w:rsidR="0073189E">
        <w:t xml:space="preserve"> z  o.o.)</w:t>
      </w:r>
      <w:r w:rsidRPr="0079363A">
        <w:t xml:space="preserve"> we Włocławku </w:t>
      </w:r>
      <w:r w:rsidR="0073189E">
        <w:t xml:space="preserve"> </w:t>
      </w:r>
      <w:r w:rsidRPr="0079363A">
        <w:t>na dostawy, usługi</w:t>
      </w:r>
      <w:r w:rsidR="00376B96">
        <w:t xml:space="preserve"> </w:t>
      </w:r>
      <w:r w:rsidRPr="0079363A">
        <w:t>i roboty budowlane, do których zgodnie z treścią przepisów Działu III., Rozdzia</w:t>
      </w:r>
      <w:r w:rsidR="00376B96">
        <w:t xml:space="preserve">łu  </w:t>
      </w:r>
      <w:r w:rsidR="00900E70" w:rsidRPr="0079363A">
        <w:t>5, art. 133</w:t>
      </w:r>
      <w:r w:rsidRPr="0079363A">
        <w:t xml:space="preserve"> Ustawy z dnia 29 stycznia 2004 r. „Prawo zamówień publicznych ( zwanej dalej ustawą ) ”, nie stosuje się przepisów tej</w:t>
      </w:r>
      <w:r w:rsidR="0085010F">
        <w:t xml:space="preserve"> Ustawy (zamówienia sektorowe).</w:t>
      </w:r>
    </w:p>
    <w:p w:rsidR="00B06209" w:rsidRPr="0079363A" w:rsidRDefault="00B06209" w:rsidP="00B06209">
      <w:pPr>
        <w:numPr>
          <w:ilvl w:val="0"/>
          <w:numId w:val="1"/>
        </w:numPr>
        <w:spacing w:before="120" w:after="120"/>
        <w:jc w:val="both"/>
      </w:pPr>
      <w:r w:rsidRPr="0079363A">
        <w:t xml:space="preserve">Do udzielania zamówień sektorowych ustawę stosuje się, jeżeli wartość zamówienia jest równa lub przekracza  </w:t>
      </w:r>
      <w:r w:rsidR="00900E70" w:rsidRPr="0079363A">
        <w:t xml:space="preserve">kwoty określone w przepisach </w:t>
      </w:r>
      <w:r w:rsidR="003E3C90">
        <w:t xml:space="preserve"> wydanych na podstawie art. 11 </w:t>
      </w:r>
      <w:r w:rsidR="00900E70" w:rsidRPr="0079363A">
        <w:t>ust. 8 ustawy pzp.</w:t>
      </w:r>
    </w:p>
    <w:p w:rsidR="00B06209" w:rsidRPr="0079363A" w:rsidRDefault="00B06209" w:rsidP="00B06209">
      <w:pPr>
        <w:numPr>
          <w:ilvl w:val="0"/>
          <w:numId w:val="1"/>
        </w:numPr>
        <w:spacing w:before="120" w:after="120"/>
        <w:jc w:val="both"/>
      </w:pPr>
      <w:r w:rsidRPr="0079363A">
        <w:t>W przypadku zamówień mieszanych tj. w części udzielanych w celu wykonywania działalności sektorowej oraz podlegającej ustawie wyboru formy dokonuje indywidualnie Kierownik Zamawiającego  na podstawie</w:t>
      </w:r>
      <w:r w:rsidR="00827582" w:rsidRPr="0079363A">
        <w:t xml:space="preserve"> wniosku Komisji Przetargowej</w:t>
      </w:r>
      <w:r w:rsidR="00ED3A34">
        <w:t>.</w:t>
      </w:r>
    </w:p>
    <w:p w:rsidR="00B06209" w:rsidRPr="0079363A" w:rsidRDefault="00B06209" w:rsidP="00B06209">
      <w:pPr>
        <w:spacing w:before="240" w:after="240"/>
        <w:jc w:val="both"/>
        <w:rPr>
          <w:b/>
        </w:rPr>
      </w:pPr>
      <w:r w:rsidRPr="0079363A">
        <w:rPr>
          <w:b/>
        </w:rPr>
        <w:t>II. POSTĘPOWANIE W SPRAWIE UDZIELENIA ZAMÓWIENIA.</w:t>
      </w:r>
    </w:p>
    <w:p w:rsidR="00B06209" w:rsidRPr="0079363A" w:rsidRDefault="00B06209" w:rsidP="00B06209">
      <w:pPr>
        <w:pStyle w:val="Nagwek1"/>
        <w:spacing w:before="120" w:after="120"/>
      </w:pPr>
      <w:r w:rsidRPr="0079363A">
        <w:t xml:space="preserve">II.I </w:t>
      </w:r>
      <w:r w:rsidR="00E15A25">
        <w:t>Wszczęcie postępowania.</w:t>
      </w:r>
    </w:p>
    <w:p w:rsidR="00B06209" w:rsidRPr="0079363A" w:rsidRDefault="00B06209" w:rsidP="00B06209">
      <w:pPr>
        <w:spacing w:before="120" w:after="120"/>
        <w:jc w:val="center"/>
      </w:pPr>
      <w:r w:rsidRPr="0079363A">
        <w:t>§ 2</w:t>
      </w:r>
    </w:p>
    <w:p w:rsidR="00E872CE" w:rsidRDefault="00E872CE" w:rsidP="00B06209">
      <w:pPr>
        <w:numPr>
          <w:ilvl w:val="0"/>
          <w:numId w:val="2"/>
        </w:numPr>
        <w:spacing w:before="120" w:after="120"/>
        <w:ind w:left="360"/>
        <w:jc w:val="both"/>
      </w:pPr>
      <w:r w:rsidRPr="00E872CE">
        <w:t xml:space="preserve">Do przeprowadzania postępowania o udzielenie zamówienia </w:t>
      </w:r>
      <w:r>
        <w:t>sektorowego</w:t>
      </w:r>
      <w:r w:rsidR="00376B96">
        <w:t xml:space="preserve"> Kierownik Z</w:t>
      </w:r>
      <w:r w:rsidRPr="00E872CE">
        <w:t>amawiającego powołuje Komisję</w:t>
      </w:r>
      <w:r w:rsidR="00AA2894">
        <w:t xml:space="preserve"> Przetargową</w:t>
      </w:r>
      <w:r w:rsidRPr="00E872CE">
        <w:t>.</w:t>
      </w:r>
    </w:p>
    <w:p w:rsidR="00AA2894" w:rsidRDefault="00AA2894" w:rsidP="00B06209">
      <w:pPr>
        <w:numPr>
          <w:ilvl w:val="0"/>
          <w:numId w:val="2"/>
        </w:numPr>
        <w:spacing w:before="120" w:after="120"/>
        <w:ind w:left="360"/>
        <w:jc w:val="both"/>
      </w:pPr>
      <w:r>
        <w:t>Przeprowadzanie postępowania w oparciu o niniejszy regulamin może być również wykonywane przez Stałą Komisję Przetargową do spraw przygotowania i przeprowadzania postępowań o udzielenie zamówień publicznych.</w:t>
      </w:r>
    </w:p>
    <w:p w:rsidR="00B06209" w:rsidRPr="0079363A" w:rsidRDefault="00B06209" w:rsidP="00B06209">
      <w:pPr>
        <w:numPr>
          <w:ilvl w:val="0"/>
          <w:numId w:val="2"/>
        </w:numPr>
        <w:spacing w:before="120" w:after="120"/>
        <w:ind w:left="360"/>
        <w:jc w:val="both"/>
      </w:pPr>
      <w:r w:rsidRPr="0079363A">
        <w:t>Proces udzielania zamówień jes</w:t>
      </w:r>
      <w:r w:rsidR="00F7497C">
        <w:t xml:space="preserve">t </w:t>
      </w:r>
      <w:r w:rsidR="00376B96">
        <w:t>uruchamiany przez Kierownika Z</w:t>
      </w:r>
      <w:r w:rsidRPr="0079363A">
        <w:t>amawiającego po otrzymaniu wniosku  Komisji Przetargowej o wszczęcie procedury  udzielenie zamówienia.</w:t>
      </w:r>
    </w:p>
    <w:p w:rsidR="00B06209" w:rsidRDefault="000D6337" w:rsidP="00F36C5D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jc w:val="both"/>
      </w:pPr>
      <w:r>
        <w:t>Komisja Przetargowa</w:t>
      </w:r>
      <w:r w:rsidR="006A5143">
        <w:t>, zwana dalej Komisją</w:t>
      </w:r>
      <w:r>
        <w:t xml:space="preserve"> </w:t>
      </w:r>
      <w:r w:rsidR="00DD11B3">
        <w:t xml:space="preserve">jest zespołem </w:t>
      </w:r>
      <w:r w:rsidR="00376B96">
        <w:t>pomocniczym Kierownika Z</w:t>
      </w:r>
      <w:r w:rsidR="00F7497C">
        <w:t xml:space="preserve">amawiającego </w:t>
      </w:r>
      <w:r w:rsidR="00C65F32">
        <w:t>powoływanym do oceny spełniania przez wykonawców warunków udziału                                 w postępowaniu o udzielenie zamówienia oraz badania i oceny ofert.</w:t>
      </w:r>
    </w:p>
    <w:p w:rsidR="00AA2894" w:rsidRPr="00AA2894" w:rsidRDefault="00AA2894" w:rsidP="00AA2894">
      <w:pPr>
        <w:pStyle w:val="Akapitzlist"/>
        <w:spacing w:before="120" w:after="120"/>
        <w:ind w:left="426"/>
        <w:jc w:val="both"/>
        <w:rPr>
          <w:sz w:val="4"/>
          <w:szCs w:val="4"/>
        </w:rPr>
      </w:pPr>
    </w:p>
    <w:p w:rsidR="007D5426" w:rsidRDefault="00AA2894" w:rsidP="00AA2894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426" w:hanging="426"/>
        <w:jc w:val="both"/>
      </w:pPr>
      <w:r>
        <w:t xml:space="preserve"> </w:t>
      </w:r>
      <w:r w:rsidR="007D5426">
        <w:t xml:space="preserve">Komisja składa się co najmniej z trzech osób, w tym przewodniczącego i/lub zastępcy przewodniczącego, sekretarza, członka komisji. </w:t>
      </w:r>
    </w:p>
    <w:p w:rsidR="007D5426" w:rsidRDefault="00AA2894" w:rsidP="003936D8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426" w:hanging="426"/>
        <w:jc w:val="both"/>
      </w:pPr>
      <w:r>
        <w:t xml:space="preserve"> </w:t>
      </w:r>
      <w:r w:rsidR="007D5426">
        <w:t xml:space="preserve">Członkami Komisji mogą być pracownicy </w:t>
      </w:r>
      <w:r w:rsidR="007A5670">
        <w:t xml:space="preserve">M.P.K. </w:t>
      </w:r>
      <w:r w:rsidR="007D5426">
        <w:t>Spółka z  o.o. W sytuacjach wymagających specjalistycznej wiedzy Komisja może korzystać z  pomocy biegłych.</w:t>
      </w:r>
    </w:p>
    <w:p w:rsidR="007D5426" w:rsidRDefault="007D5426" w:rsidP="003936D8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hanging="720"/>
        <w:jc w:val="both"/>
      </w:pPr>
      <w:r>
        <w:t>Do zadań komisji należy:</w:t>
      </w:r>
    </w:p>
    <w:p w:rsidR="007D5426" w:rsidRDefault="007D5426" w:rsidP="003936D8">
      <w:pPr>
        <w:pStyle w:val="Akapitzlist"/>
        <w:numPr>
          <w:ilvl w:val="0"/>
          <w:numId w:val="34"/>
        </w:numPr>
        <w:spacing w:before="120" w:after="120"/>
        <w:jc w:val="both"/>
      </w:pPr>
      <w:r>
        <w:t>przygotowanie ogłoszenia o zamówieniu oraz jego upublicznienie;</w:t>
      </w:r>
    </w:p>
    <w:p w:rsidR="007D5426" w:rsidRDefault="007D5426" w:rsidP="003936D8">
      <w:pPr>
        <w:pStyle w:val="Akapitzlist"/>
        <w:numPr>
          <w:ilvl w:val="0"/>
          <w:numId w:val="34"/>
        </w:numPr>
        <w:spacing w:before="120" w:after="120"/>
        <w:jc w:val="both"/>
      </w:pPr>
      <w:r>
        <w:t>przygotowywanie wyjaśnień na zapytania wykonawców, modyfikację ogłoszenia</w:t>
      </w:r>
      <w:r w:rsidR="00514748">
        <w:t xml:space="preserve">                              </w:t>
      </w:r>
      <w:r>
        <w:t xml:space="preserve"> o zamówieniu;</w:t>
      </w:r>
    </w:p>
    <w:p w:rsidR="007D5426" w:rsidRDefault="007D5426" w:rsidP="003936D8">
      <w:pPr>
        <w:pStyle w:val="Akapitzlist"/>
        <w:numPr>
          <w:ilvl w:val="0"/>
          <w:numId w:val="34"/>
        </w:numPr>
        <w:spacing w:before="120" w:after="120"/>
        <w:jc w:val="both"/>
      </w:pPr>
      <w:r>
        <w:t>badanie i ocena ofert;</w:t>
      </w:r>
    </w:p>
    <w:p w:rsidR="007D5426" w:rsidRDefault="007D5426" w:rsidP="003936D8">
      <w:pPr>
        <w:pStyle w:val="Akapitzlist"/>
        <w:numPr>
          <w:ilvl w:val="0"/>
          <w:numId w:val="34"/>
        </w:numPr>
        <w:spacing w:before="120" w:after="120"/>
        <w:jc w:val="both"/>
      </w:pPr>
      <w:r>
        <w:t>ocena  braku podstaw do wykluczenia oraz spełniania warunków udziału</w:t>
      </w:r>
      <w:r w:rsidR="00514748">
        <w:t xml:space="preserve">                                        </w:t>
      </w:r>
      <w:r>
        <w:t xml:space="preserve"> w postępowaniu przez wykonawców;</w:t>
      </w:r>
    </w:p>
    <w:p w:rsidR="007D5426" w:rsidRDefault="007D5426" w:rsidP="003936D8">
      <w:pPr>
        <w:pStyle w:val="Akapitzlist"/>
        <w:numPr>
          <w:ilvl w:val="0"/>
          <w:numId w:val="34"/>
        </w:numPr>
        <w:spacing w:before="120" w:after="120"/>
        <w:jc w:val="both"/>
      </w:pPr>
      <w:r>
        <w:t>przygotowanie protokołu  postępowania i przedstawienie go do zatwierdzeni</w:t>
      </w:r>
      <w:r w:rsidR="003F0C42">
        <w:t>a Kierownikowi Z</w:t>
      </w:r>
      <w:r>
        <w:t>amawiającego;</w:t>
      </w:r>
    </w:p>
    <w:p w:rsidR="007D5426" w:rsidRDefault="007D5426" w:rsidP="003936D8">
      <w:pPr>
        <w:pStyle w:val="Akapitzlist"/>
        <w:numPr>
          <w:ilvl w:val="0"/>
          <w:numId w:val="34"/>
        </w:numPr>
        <w:spacing w:before="120" w:after="120"/>
        <w:jc w:val="both"/>
      </w:pPr>
      <w:r>
        <w:t>przygotowanie informacji  o wyborze najkorzystniejszej oferty lub unieważnieniu postepowania;</w:t>
      </w:r>
    </w:p>
    <w:p w:rsidR="007D5426" w:rsidRDefault="007D5426" w:rsidP="00514748">
      <w:pPr>
        <w:pStyle w:val="Akapitzlist"/>
        <w:numPr>
          <w:ilvl w:val="0"/>
          <w:numId w:val="34"/>
        </w:numPr>
        <w:spacing w:before="120" w:after="120"/>
        <w:jc w:val="both"/>
      </w:pPr>
      <w:r>
        <w:t xml:space="preserve">upublicznienie informacji o udzieleniu zamówienia </w:t>
      </w:r>
      <w:r w:rsidR="00514748">
        <w:t>sektorowego</w:t>
      </w:r>
      <w:r>
        <w:t xml:space="preserve"> na stronie Biuletynu Informacji Publicznej Miejskiego Przedsiębiorstwa Komunikacyj</w:t>
      </w:r>
      <w:r w:rsidR="00514748">
        <w:t>nego Spółka z o.o. we Włocł</w:t>
      </w:r>
      <w:r w:rsidR="003F0C42">
        <w:t>awku oraz stronie internetowej Z</w:t>
      </w:r>
      <w:r w:rsidR="00514748">
        <w:t>amawiającego.</w:t>
      </w:r>
    </w:p>
    <w:p w:rsidR="00F36C5D" w:rsidRPr="0079363A" w:rsidRDefault="00F36C5D" w:rsidP="009A4D29">
      <w:pPr>
        <w:pStyle w:val="Akapitzlist"/>
        <w:spacing w:before="120" w:after="120"/>
        <w:ind w:left="426"/>
        <w:jc w:val="both"/>
      </w:pPr>
    </w:p>
    <w:p w:rsidR="00B06209" w:rsidRPr="0079363A" w:rsidRDefault="00B06209" w:rsidP="00B06209">
      <w:pPr>
        <w:spacing w:before="120" w:after="120"/>
        <w:jc w:val="both"/>
      </w:pPr>
    </w:p>
    <w:p w:rsidR="00B06209" w:rsidRPr="0079363A" w:rsidRDefault="00B06209" w:rsidP="00B06209">
      <w:pPr>
        <w:pStyle w:val="Nagwek1"/>
        <w:spacing w:before="120" w:after="120"/>
      </w:pPr>
      <w:r w:rsidRPr="0079363A">
        <w:t>II.II Określenie wartości zamówienia</w:t>
      </w:r>
    </w:p>
    <w:p w:rsidR="00B06209" w:rsidRPr="0079363A" w:rsidRDefault="00B06209" w:rsidP="00B06209">
      <w:pPr>
        <w:spacing w:before="120" w:after="120"/>
        <w:jc w:val="center"/>
      </w:pPr>
      <w:r w:rsidRPr="0079363A">
        <w:t>§ 3</w:t>
      </w:r>
    </w:p>
    <w:p w:rsidR="00B06209" w:rsidRPr="0079363A" w:rsidRDefault="00C770E9" w:rsidP="00C770E9">
      <w:pPr>
        <w:numPr>
          <w:ilvl w:val="1"/>
          <w:numId w:val="2"/>
        </w:numPr>
        <w:spacing w:before="120" w:after="120"/>
        <w:jc w:val="both"/>
      </w:pPr>
      <w:r w:rsidRPr="0079363A">
        <w:t>Podstawą obliczenia wartości szacunkowej zamówienia jest całkowite szacunkowe wynagrodzenie Wykonawcy, bez podatku od towarów i usług, ustalone przez Zamawiającego z należytą starannością .</w:t>
      </w:r>
    </w:p>
    <w:p w:rsidR="00C770E9" w:rsidRPr="0079363A" w:rsidRDefault="00C770E9" w:rsidP="00C770E9">
      <w:pPr>
        <w:numPr>
          <w:ilvl w:val="1"/>
          <w:numId w:val="2"/>
        </w:numPr>
        <w:spacing w:before="120" w:after="120"/>
        <w:jc w:val="both"/>
      </w:pPr>
      <w:r w:rsidRPr="0079363A">
        <w:t>Podstawą obliczenia wartości zamówienia na dostawy jest wartość rynkowa rzeczy, praw lub innych dóbr będących przedmiotem dostawy.</w:t>
      </w:r>
    </w:p>
    <w:p w:rsidR="00C770E9" w:rsidRPr="0079363A" w:rsidRDefault="00C770E9" w:rsidP="00C770E9">
      <w:pPr>
        <w:numPr>
          <w:ilvl w:val="1"/>
          <w:numId w:val="2"/>
        </w:numPr>
        <w:spacing w:before="120" w:after="120"/>
        <w:jc w:val="both"/>
      </w:pPr>
      <w:r w:rsidRPr="0079363A">
        <w:t>Podstawą obliczenia wartości przedmiotu zamówienia na usługi jest całkowita szacunkowa wartość  rynkowa świadczeń objętych zamówieniem .</w:t>
      </w:r>
    </w:p>
    <w:p w:rsidR="00C770E9" w:rsidRPr="0079363A" w:rsidRDefault="00C770E9" w:rsidP="00C770E9">
      <w:pPr>
        <w:numPr>
          <w:ilvl w:val="1"/>
          <w:numId w:val="2"/>
        </w:numPr>
        <w:spacing w:before="120" w:after="120"/>
        <w:jc w:val="both"/>
      </w:pPr>
      <w:r w:rsidRPr="0079363A">
        <w:t>Podstawą obliczenia wartości przedmiotu zamówienia na roboty budowlane jest kosztorys budowlany.</w:t>
      </w:r>
    </w:p>
    <w:p w:rsidR="00C770E9" w:rsidRPr="0079363A" w:rsidRDefault="00C770E9" w:rsidP="00C770E9">
      <w:pPr>
        <w:numPr>
          <w:ilvl w:val="1"/>
          <w:numId w:val="2"/>
        </w:numPr>
        <w:spacing w:before="120" w:after="120"/>
        <w:jc w:val="both"/>
      </w:pPr>
      <w:r w:rsidRPr="0079363A">
        <w:t>Wartość rynkową  zamówi</w:t>
      </w:r>
      <w:r w:rsidR="00463F43">
        <w:t>enia, o której mowa w ust. 1÷3</w:t>
      </w:r>
      <w:r w:rsidRPr="0079363A">
        <w:t xml:space="preserve"> określa się na podstawie  przeciętnych cen stosowanych .</w:t>
      </w:r>
    </w:p>
    <w:p w:rsidR="00C770E9" w:rsidRPr="0079363A" w:rsidRDefault="005831B8" w:rsidP="00C770E9">
      <w:pPr>
        <w:numPr>
          <w:ilvl w:val="1"/>
          <w:numId w:val="2"/>
        </w:numPr>
        <w:spacing w:before="120" w:after="120"/>
        <w:jc w:val="both"/>
      </w:pPr>
      <w:r w:rsidRPr="0079363A">
        <w:t>W przypadku braku możliwości oszacowania wartości przedmiotu zamówienia, zgodnie z ust. 5 Zamawiający może oszacować wartość przedmiotu zamówienia  na podstawie powszechnie dostępnych cenników, katalogów, folderów reklamowych oraz informacji zamieszczanych na stronach www.</w:t>
      </w:r>
    </w:p>
    <w:p w:rsidR="000610F0" w:rsidRPr="0079363A" w:rsidRDefault="000610F0" w:rsidP="00C770E9">
      <w:pPr>
        <w:numPr>
          <w:ilvl w:val="1"/>
          <w:numId w:val="2"/>
        </w:numPr>
        <w:spacing w:before="120" w:after="120"/>
        <w:jc w:val="both"/>
      </w:pPr>
      <w:r w:rsidRPr="0079363A">
        <w:t xml:space="preserve">Podstawą  obliczenia wartości przedmiotu zamówienia na  dostawy i usługi powtarzające się okresowo </w:t>
      </w:r>
      <w:r w:rsidR="00B06EC6">
        <w:t xml:space="preserve"> lub podlegające wznowieniu  w określonym czasie </w:t>
      </w:r>
      <w:r w:rsidRPr="0079363A">
        <w:t>jest łączna wartość zamówień tego samego rodzaju :</w:t>
      </w:r>
    </w:p>
    <w:p w:rsidR="000610F0" w:rsidRPr="0079363A" w:rsidRDefault="000610F0" w:rsidP="000610F0">
      <w:pPr>
        <w:numPr>
          <w:ilvl w:val="0"/>
          <w:numId w:val="30"/>
        </w:numPr>
        <w:spacing w:before="120" w:after="120"/>
        <w:jc w:val="both"/>
      </w:pPr>
      <w:r w:rsidRPr="0079363A">
        <w:t xml:space="preserve">udzielonych  w terminie poprzednich 12 miesięcy </w:t>
      </w:r>
      <w:r w:rsidR="00456621" w:rsidRPr="0079363A">
        <w:t xml:space="preserve"> lub w poprzednim roku budżetowym, z uwzględnieniem zmian ilościowych zamawianych usług lub dostaw oraz prognozowanego na dany rok wskaźnika cen towarów i usług konsumpcyjnych ogółem, albo, </w:t>
      </w:r>
    </w:p>
    <w:p w:rsidR="00456621" w:rsidRDefault="008D2169" w:rsidP="000610F0">
      <w:pPr>
        <w:numPr>
          <w:ilvl w:val="0"/>
          <w:numId w:val="30"/>
        </w:numPr>
        <w:spacing w:before="120" w:after="120"/>
        <w:jc w:val="both"/>
      </w:pPr>
      <w:r>
        <w:t>któryc</w:t>
      </w:r>
      <w:r w:rsidR="008500BB">
        <w:t>h Z</w:t>
      </w:r>
      <w:r w:rsidR="00456621" w:rsidRPr="0079363A">
        <w:t>amawiający zamierza udzielić w terminie 12 miesięcy następujących po pierwszej usłudze lub dostawie.</w:t>
      </w:r>
    </w:p>
    <w:p w:rsidR="005178D4" w:rsidRPr="00751EEA" w:rsidRDefault="00A0668E" w:rsidP="00751EEA">
      <w:pPr>
        <w:pStyle w:val="Akapitzlist"/>
        <w:numPr>
          <w:ilvl w:val="0"/>
          <w:numId w:val="2"/>
        </w:numPr>
        <w:shd w:val="clear" w:color="auto" w:fill="FFFFFF"/>
        <w:spacing w:before="120" w:after="120"/>
        <w:ind w:firstLine="414"/>
        <w:jc w:val="both"/>
        <w:rPr>
          <w:color w:val="000000" w:themeColor="text1"/>
        </w:rPr>
      </w:pPr>
      <w:r w:rsidRPr="00751EEA">
        <w:rPr>
          <w:color w:val="000000" w:themeColor="text1"/>
        </w:rPr>
        <w:t xml:space="preserve">Jeżeli zamówienia na dostawy udziela się na podstawie umowy dzierżawy, </w:t>
      </w:r>
      <w:r w:rsidR="005178D4" w:rsidRPr="00751EEA">
        <w:rPr>
          <w:color w:val="000000" w:themeColor="text1"/>
        </w:rPr>
        <w:t xml:space="preserve"> </w:t>
      </w:r>
    </w:p>
    <w:p w:rsidR="00A0668E" w:rsidRPr="00751EEA" w:rsidRDefault="005178D4" w:rsidP="00751EEA">
      <w:pPr>
        <w:shd w:val="clear" w:color="auto" w:fill="FFFFFF"/>
        <w:spacing w:before="120" w:after="120"/>
        <w:ind w:left="360"/>
        <w:jc w:val="both"/>
        <w:rPr>
          <w:color w:val="000000" w:themeColor="text1"/>
        </w:rPr>
      </w:pPr>
      <w:r w:rsidRPr="00751EEA">
        <w:rPr>
          <w:color w:val="000000" w:themeColor="text1"/>
        </w:rPr>
        <w:t xml:space="preserve">                  </w:t>
      </w:r>
      <w:r w:rsidR="00A0668E" w:rsidRPr="00751EEA">
        <w:rPr>
          <w:color w:val="000000" w:themeColor="text1"/>
        </w:rPr>
        <w:t>najmu lub leasingu na czas:</w:t>
      </w:r>
    </w:p>
    <w:p w:rsidR="00A0668E" w:rsidRPr="00751EEA" w:rsidRDefault="00874109" w:rsidP="00751EEA">
      <w:pPr>
        <w:shd w:val="clear" w:color="auto" w:fill="FFFFFF"/>
        <w:spacing w:after="120" w:line="396" w:lineRule="atLeast"/>
        <w:ind w:left="2127" w:hanging="284"/>
        <w:jc w:val="both"/>
        <w:rPr>
          <w:color w:val="000000" w:themeColor="text1"/>
        </w:rPr>
      </w:pPr>
      <w:r w:rsidRPr="00751EEA">
        <w:rPr>
          <w:color w:val="000000" w:themeColor="text1"/>
        </w:rPr>
        <w:t>a</w:t>
      </w:r>
      <w:r w:rsidR="00A0668E" w:rsidRPr="00751EEA">
        <w:rPr>
          <w:color w:val="000000" w:themeColor="text1"/>
        </w:rPr>
        <w:t>)</w:t>
      </w:r>
      <w:r w:rsidR="00E92592" w:rsidRPr="00751EEA">
        <w:rPr>
          <w:color w:val="000000" w:themeColor="text1"/>
        </w:rPr>
        <w:t xml:space="preserve"> </w:t>
      </w:r>
      <w:r w:rsidR="00A0668E" w:rsidRPr="00751EEA">
        <w:rPr>
          <w:color w:val="000000" w:themeColor="text1"/>
        </w:rPr>
        <w:t xml:space="preserve">nieoznaczony lub których okres obowiązywania nie może być </w:t>
      </w:r>
      <w:r w:rsidRPr="00751EEA">
        <w:rPr>
          <w:color w:val="000000" w:themeColor="text1"/>
        </w:rPr>
        <w:t xml:space="preserve">     </w:t>
      </w:r>
      <w:r w:rsidR="00751EEA">
        <w:rPr>
          <w:color w:val="000000" w:themeColor="text1"/>
        </w:rPr>
        <w:t xml:space="preserve"> </w:t>
      </w:r>
      <w:r w:rsidRPr="00751EEA">
        <w:rPr>
          <w:color w:val="000000" w:themeColor="text1"/>
        </w:rPr>
        <w:t xml:space="preserve">oznaczony, </w:t>
      </w:r>
      <w:r w:rsidR="00A0668E" w:rsidRPr="00751EEA">
        <w:rPr>
          <w:color w:val="000000" w:themeColor="text1"/>
        </w:rPr>
        <w:t xml:space="preserve">wartością zamówienia jest wartość miesięczna pomnożona </w:t>
      </w:r>
      <w:r w:rsidR="00751EEA">
        <w:rPr>
          <w:color w:val="000000" w:themeColor="text1"/>
        </w:rPr>
        <w:t xml:space="preserve"> </w:t>
      </w:r>
      <w:r w:rsidR="00A0668E" w:rsidRPr="00751EEA">
        <w:rPr>
          <w:color w:val="000000" w:themeColor="text1"/>
        </w:rPr>
        <w:t>przez 48;</w:t>
      </w:r>
    </w:p>
    <w:p w:rsidR="00A0668E" w:rsidRPr="00751EEA" w:rsidRDefault="00874109" w:rsidP="00751EEA">
      <w:pPr>
        <w:shd w:val="clear" w:color="auto" w:fill="FFFFFF"/>
        <w:spacing w:before="120" w:after="120" w:line="396" w:lineRule="atLeast"/>
        <w:ind w:firstLine="1843"/>
        <w:jc w:val="both"/>
        <w:rPr>
          <w:color w:val="000000" w:themeColor="text1"/>
        </w:rPr>
      </w:pPr>
      <w:r w:rsidRPr="00751EEA">
        <w:rPr>
          <w:color w:val="000000" w:themeColor="text1"/>
        </w:rPr>
        <w:t>b</w:t>
      </w:r>
      <w:r w:rsidR="00A0668E" w:rsidRPr="00751EEA">
        <w:rPr>
          <w:color w:val="000000" w:themeColor="text1"/>
        </w:rPr>
        <w:t>)</w:t>
      </w:r>
      <w:r w:rsidRPr="00751EEA">
        <w:rPr>
          <w:color w:val="000000" w:themeColor="text1"/>
        </w:rPr>
        <w:t xml:space="preserve"> </w:t>
      </w:r>
      <w:r w:rsidR="00A0668E" w:rsidRPr="00751EEA">
        <w:rPr>
          <w:color w:val="000000" w:themeColor="text1"/>
        </w:rPr>
        <w:t>oznaczony:</w:t>
      </w:r>
    </w:p>
    <w:p w:rsidR="00A0668E" w:rsidRPr="00751EEA" w:rsidRDefault="00874109" w:rsidP="00284E05">
      <w:pPr>
        <w:shd w:val="clear" w:color="auto" w:fill="FFFFFF"/>
        <w:spacing w:before="120" w:after="120" w:line="396" w:lineRule="atLeast"/>
        <w:ind w:left="2127" w:hanging="2127"/>
        <w:jc w:val="both"/>
        <w:rPr>
          <w:color w:val="000000" w:themeColor="text1"/>
        </w:rPr>
      </w:pPr>
      <w:r w:rsidRPr="00751EEA">
        <w:rPr>
          <w:color w:val="000000" w:themeColor="text1"/>
        </w:rPr>
        <w:t xml:space="preserve">                              c</w:t>
      </w:r>
      <w:r w:rsidR="00A0668E" w:rsidRPr="00751EEA">
        <w:rPr>
          <w:color w:val="000000" w:themeColor="text1"/>
        </w:rPr>
        <w:t>)</w:t>
      </w:r>
      <w:r w:rsidRPr="00751EEA">
        <w:rPr>
          <w:color w:val="000000" w:themeColor="text1"/>
        </w:rPr>
        <w:t xml:space="preserve"> </w:t>
      </w:r>
      <w:r w:rsidR="00A0668E" w:rsidRPr="00751EEA">
        <w:rPr>
          <w:color w:val="000000" w:themeColor="text1"/>
        </w:rPr>
        <w:t xml:space="preserve">nie dłuższy niż 12 miesięcy, wartością zamówienia jest wartość ustalona </w:t>
      </w:r>
      <w:r w:rsidRPr="00751EEA">
        <w:rPr>
          <w:color w:val="000000" w:themeColor="text1"/>
        </w:rPr>
        <w:t xml:space="preserve">                                  </w:t>
      </w:r>
      <w:r w:rsidR="00A0668E" w:rsidRPr="00751EEA">
        <w:rPr>
          <w:color w:val="000000" w:themeColor="text1"/>
        </w:rPr>
        <w:t>z uwzględnieniem okresu wykonywania zamówienia,</w:t>
      </w:r>
    </w:p>
    <w:p w:rsidR="00A0668E" w:rsidRDefault="00A0668E" w:rsidP="00751EEA">
      <w:pPr>
        <w:pStyle w:val="Akapitzlist"/>
        <w:numPr>
          <w:ilvl w:val="0"/>
          <w:numId w:val="35"/>
        </w:numPr>
        <w:shd w:val="clear" w:color="auto" w:fill="FFFFFF"/>
        <w:spacing w:before="120" w:after="120" w:line="396" w:lineRule="atLeast"/>
        <w:jc w:val="both"/>
        <w:rPr>
          <w:color w:val="000000" w:themeColor="text1"/>
        </w:rPr>
      </w:pPr>
      <w:r w:rsidRPr="00751EEA">
        <w:rPr>
          <w:color w:val="000000" w:themeColor="text1"/>
        </w:rPr>
        <w:t xml:space="preserve">dłuższy niż 12 miesięcy, wartością zamówienia jest wartość ustalona </w:t>
      </w:r>
      <w:r w:rsidR="00874109" w:rsidRPr="00751EEA">
        <w:rPr>
          <w:color w:val="000000" w:themeColor="text1"/>
        </w:rPr>
        <w:t xml:space="preserve">                     </w:t>
      </w:r>
      <w:r w:rsidRPr="00751EEA">
        <w:rPr>
          <w:color w:val="000000" w:themeColor="text1"/>
        </w:rPr>
        <w:t>z uwzględnieniem okresu wykonywania zamówienia, z uwzględnieniem również wartości końcowej przedmiotu umowy w sprawie zamówienia publicznego.</w:t>
      </w:r>
    </w:p>
    <w:p w:rsidR="007F054F" w:rsidRPr="007F054F" w:rsidRDefault="007F054F" w:rsidP="007F054F">
      <w:pPr>
        <w:shd w:val="clear" w:color="auto" w:fill="FFFFFF"/>
        <w:spacing w:before="120" w:after="120" w:line="396" w:lineRule="atLeast"/>
        <w:jc w:val="both"/>
        <w:rPr>
          <w:color w:val="000000" w:themeColor="text1"/>
        </w:rPr>
      </w:pPr>
    </w:p>
    <w:p w:rsidR="005178D4" w:rsidRPr="00751EEA" w:rsidRDefault="005178D4" w:rsidP="00751EEA">
      <w:pPr>
        <w:shd w:val="clear" w:color="auto" w:fill="FFFFFF"/>
        <w:spacing w:before="120" w:after="120"/>
        <w:ind w:firstLine="1134"/>
        <w:jc w:val="both"/>
        <w:rPr>
          <w:color w:val="000000" w:themeColor="text1"/>
        </w:rPr>
      </w:pPr>
      <w:r w:rsidRPr="00751EEA">
        <w:rPr>
          <w:color w:val="000000" w:themeColor="text1"/>
        </w:rPr>
        <w:lastRenderedPageBreak/>
        <w:t>9</w:t>
      </w:r>
      <w:r w:rsidR="00A0668E" w:rsidRPr="00751EEA">
        <w:rPr>
          <w:color w:val="000000" w:themeColor="text1"/>
        </w:rPr>
        <w:t xml:space="preserve">. Podstawą ustalenia wartości zamówienia na usługi, których łączna cena nie </w:t>
      </w:r>
      <w:r w:rsidRPr="00751EEA">
        <w:rPr>
          <w:color w:val="000000" w:themeColor="text1"/>
        </w:rPr>
        <w:t xml:space="preserve"> </w:t>
      </w:r>
    </w:p>
    <w:p w:rsidR="00A0668E" w:rsidRPr="00751EEA" w:rsidRDefault="005178D4" w:rsidP="00751EEA">
      <w:pPr>
        <w:shd w:val="clear" w:color="auto" w:fill="FFFFFF"/>
        <w:spacing w:before="120" w:after="120"/>
        <w:ind w:firstLine="1134"/>
        <w:jc w:val="both"/>
        <w:rPr>
          <w:color w:val="000000" w:themeColor="text1"/>
        </w:rPr>
      </w:pPr>
      <w:r w:rsidRPr="00751EEA">
        <w:rPr>
          <w:color w:val="000000" w:themeColor="text1"/>
        </w:rPr>
        <w:t xml:space="preserve">    </w:t>
      </w:r>
      <w:r w:rsidR="00A0668E" w:rsidRPr="00751EEA">
        <w:rPr>
          <w:color w:val="000000" w:themeColor="text1"/>
        </w:rPr>
        <w:t>może być określona, jest:</w:t>
      </w:r>
    </w:p>
    <w:p w:rsidR="00B17B22" w:rsidRPr="00751EEA" w:rsidRDefault="00A0668E" w:rsidP="00751EEA">
      <w:pPr>
        <w:pStyle w:val="Akapitzlist"/>
        <w:numPr>
          <w:ilvl w:val="0"/>
          <w:numId w:val="36"/>
        </w:numPr>
        <w:shd w:val="clear" w:color="auto" w:fill="FFFFFF"/>
        <w:spacing w:before="120" w:after="120" w:line="396" w:lineRule="atLeast"/>
        <w:jc w:val="both"/>
        <w:rPr>
          <w:color w:val="000000" w:themeColor="text1"/>
        </w:rPr>
      </w:pPr>
      <w:r w:rsidRPr="00751EEA">
        <w:rPr>
          <w:color w:val="000000" w:themeColor="text1"/>
        </w:rPr>
        <w:t xml:space="preserve">całkowita wartość zamówienia przez cały okres jego realizacji - </w:t>
      </w:r>
      <w:r w:rsidR="00B17B22" w:rsidRPr="00751EEA">
        <w:rPr>
          <w:color w:val="000000" w:themeColor="text1"/>
        </w:rPr>
        <w:t xml:space="preserve">                             </w:t>
      </w:r>
    </w:p>
    <w:p w:rsidR="00A0668E" w:rsidRPr="00751EEA" w:rsidRDefault="00A0668E" w:rsidP="00751EEA">
      <w:pPr>
        <w:pStyle w:val="Akapitzlist"/>
        <w:shd w:val="clear" w:color="auto" w:fill="FFFFFF"/>
        <w:spacing w:before="120" w:after="120" w:line="396" w:lineRule="atLeast"/>
        <w:ind w:left="2203"/>
        <w:jc w:val="both"/>
        <w:rPr>
          <w:color w:val="000000" w:themeColor="text1"/>
        </w:rPr>
      </w:pPr>
      <w:r w:rsidRPr="00751EEA">
        <w:rPr>
          <w:color w:val="000000" w:themeColor="text1"/>
        </w:rPr>
        <w:t>w przypadku zamówień udzielanych na okres oznaczony nie dłuższy niż 48 miesięcy;</w:t>
      </w:r>
    </w:p>
    <w:p w:rsidR="00B17B22" w:rsidRPr="00751EEA" w:rsidRDefault="00A0668E" w:rsidP="00751EEA">
      <w:pPr>
        <w:pStyle w:val="Akapitzlist"/>
        <w:numPr>
          <w:ilvl w:val="0"/>
          <w:numId w:val="36"/>
        </w:numPr>
        <w:shd w:val="clear" w:color="auto" w:fill="FFFFFF"/>
        <w:spacing w:before="120" w:after="120" w:line="396" w:lineRule="atLeast"/>
        <w:jc w:val="both"/>
        <w:rPr>
          <w:color w:val="000000" w:themeColor="text1"/>
        </w:rPr>
      </w:pPr>
      <w:r w:rsidRPr="00751EEA">
        <w:rPr>
          <w:color w:val="000000" w:themeColor="text1"/>
        </w:rPr>
        <w:t xml:space="preserve">wartość miesięczna zamówienia pomnożona przez 48 - w przypadku </w:t>
      </w:r>
      <w:r w:rsidR="00B17B22" w:rsidRPr="00751EEA">
        <w:rPr>
          <w:color w:val="000000" w:themeColor="text1"/>
        </w:rPr>
        <w:t xml:space="preserve"> </w:t>
      </w:r>
    </w:p>
    <w:p w:rsidR="00B17B22" w:rsidRPr="00751EEA" w:rsidRDefault="00A0668E" w:rsidP="00751EEA">
      <w:pPr>
        <w:pStyle w:val="Akapitzlist"/>
        <w:shd w:val="clear" w:color="auto" w:fill="FFFFFF"/>
        <w:spacing w:before="120" w:after="120" w:line="396" w:lineRule="atLeast"/>
        <w:ind w:left="2203"/>
        <w:jc w:val="both"/>
        <w:rPr>
          <w:color w:val="000000" w:themeColor="text1"/>
        </w:rPr>
      </w:pPr>
      <w:r w:rsidRPr="00751EEA">
        <w:rPr>
          <w:color w:val="000000" w:themeColor="text1"/>
        </w:rPr>
        <w:t>zamówień udzielanych na czas nieoznaczony lub oznaczony dłuższy niż 48 miesięcy.</w:t>
      </w:r>
    </w:p>
    <w:p w:rsidR="00A0668E" w:rsidRPr="00751EEA" w:rsidRDefault="00B17B22" w:rsidP="00751EEA">
      <w:pPr>
        <w:shd w:val="clear" w:color="auto" w:fill="FFFFFF"/>
        <w:spacing w:before="120" w:after="120"/>
        <w:ind w:firstLine="1418"/>
        <w:jc w:val="both"/>
        <w:rPr>
          <w:color w:val="000000" w:themeColor="text1"/>
        </w:rPr>
      </w:pPr>
      <w:r w:rsidRPr="00751EEA">
        <w:rPr>
          <w:color w:val="000000" w:themeColor="text1"/>
        </w:rPr>
        <w:t>10.</w:t>
      </w:r>
      <w:r w:rsidR="00A0668E" w:rsidRPr="00751EEA">
        <w:rPr>
          <w:color w:val="000000" w:themeColor="text1"/>
        </w:rPr>
        <w:t> Jeżeli zamówienie obejmuje:</w:t>
      </w:r>
    </w:p>
    <w:p w:rsidR="00A0668E" w:rsidRPr="00751EEA" w:rsidRDefault="00660A57" w:rsidP="00751EEA">
      <w:pPr>
        <w:shd w:val="clear" w:color="auto" w:fill="FFFFFF"/>
        <w:spacing w:before="120" w:after="120" w:line="396" w:lineRule="atLeast"/>
        <w:ind w:left="1843"/>
        <w:jc w:val="both"/>
        <w:rPr>
          <w:color w:val="000000" w:themeColor="text1"/>
        </w:rPr>
      </w:pPr>
      <w:r w:rsidRPr="00751EEA">
        <w:rPr>
          <w:color w:val="000000" w:themeColor="text1"/>
        </w:rPr>
        <w:t>a</w:t>
      </w:r>
      <w:r w:rsidR="00A0668E" w:rsidRPr="00751EEA">
        <w:rPr>
          <w:color w:val="000000" w:themeColor="text1"/>
        </w:rPr>
        <w:t>)</w:t>
      </w:r>
      <w:r w:rsidRPr="00751EEA">
        <w:rPr>
          <w:color w:val="000000" w:themeColor="text1"/>
        </w:rPr>
        <w:t xml:space="preserve"> </w:t>
      </w:r>
      <w:r w:rsidR="00A0668E" w:rsidRPr="00751EEA">
        <w:rPr>
          <w:color w:val="000000" w:themeColor="text1"/>
        </w:rPr>
        <w:t>usługi bankowe lub inne usługi finansowe, wartością zamówienia są opłaty, prowizje, odsetki i inne podobne świadczenia;</w:t>
      </w:r>
    </w:p>
    <w:p w:rsidR="00660A57" w:rsidRPr="00751EEA" w:rsidRDefault="00660A57" w:rsidP="00751EEA">
      <w:pPr>
        <w:shd w:val="clear" w:color="auto" w:fill="FFFFFF"/>
        <w:spacing w:before="120" w:after="120" w:line="396" w:lineRule="atLeast"/>
        <w:ind w:firstLine="1843"/>
        <w:jc w:val="both"/>
        <w:rPr>
          <w:color w:val="000000" w:themeColor="text1"/>
        </w:rPr>
      </w:pPr>
      <w:r w:rsidRPr="00751EEA">
        <w:rPr>
          <w:color w:val="000000" w:themeColor="text1"/>
        </w:rPr>
        <w:t>b</w:t>
      </w:r>
      <w:r w:rsidR="00A0668E" w:rsidRPr="00751EEA">
        <w:rPr>
          <w:color w:val="000000" w:themeColor="text1"/>
        </w:rPr>
        <w:t>)</w:t>
      </w:r>
      <w:r w:rsidRPr="00751EEA">
        <w:rPr>
          <w:color w:val="000000" w:themeColor="text1"/>
        </w:rPr>
        <w:t xml:space="preserve"> </w:t>
      </w:r>
      <w:r w:rsidR="00A0668E" w:rsidRPr="00751EEA">
        <w:rPr>
          <w:color w:val="000000" w:themeColor="text1"/>
        </w:rPr>
        <w:t xml:space="preserve">usługi ubezpieczeniowe, wartością zamówienia jest należna składka </w:t>
      </w:r>
      <w:r w:rsidRPr="00751EEA">
        <w:rPr>
          <w:color w:val="000000" w:themeColor="text1"/>
        </w:rPr>
        <w:t xml:space="preserve"> </w:t>
      </w:r>
    </w:p>
    <w:p w:rsidR="00A0668E" w:rsidRPr="00751EEA" w:rsidRDefault="00A0668E" w:rsidP="00751EEA">
      <w:pPr>
        <w:shd w:val="clear" w:color="auto" w:fill="FFFFFF"/>
        <w:spacing w:before="120" w:after="120" w:line="396" w:lineRule="atLeast"/>
        <w:ind w:firstLine="1843"/>
        <w:jc w:val="both"/>
        <w:rPr>
          <w:color w:val="000000" w:themeColor="text1"/>
        </w:rPr>
      </w:pPr>
      <w:r w:rsidRPr="00751EEA">
        <w:rPr>
          <w:color w:val="000000" w:themeColor="text1"/>
        </w:rPr>
        <w:t>oraz inne rodzaje wynagrodzenia;</w:t>
      </w:r>
    </w:p>
    <w:p w:rsidR="00A0668E" w:rsidRPr="00751EEA" w:rsidRDefault="00284E05" w:rsidP="00284E05">
      <w:pPr>
        <w:shd w:val="clear" w:color="auto" w:fill="FFFFFF"/>
        <w:spacing w:before="120" w:after="120" w:line="396" w:lineRule="atLeast"/>
        <w:ind w:left="1843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A0668E" w:rsidRPr="00751EEA">
        <w:rPr>
          <w:color w:val="000000" w:themeColor="text1"/>
        </w:rPr>
        <w:t>)usługi projektowania, wartością zamówienia jest wynagrodzenie, opłaty, należne prowizje i inne podobne świadczenia.</w:t>
      </w:r>
    </w:p>
    <w:p w:rsidR="00B06EC6" w:rsidRPr="00284E05" w:rsidRDefault="00B06EC6" w:rsidP="00284E05">
      <w:pPr>
        <w:tabs>
          <w:tab w:val="left" w:pos="1134"/>
        </w:tabs>
        <w:spacing w:before="120" w:after="120"/>
        <w:jc w:val="both"/>
        <w:rPr>
          <w:color w:val="000000" w:themeColor="text1"/>
        </w:rPr>
      </w:pPr>
    </w:p>
    <w:p w:rsidR="002932D0" w:rsidRPr="00751EEA" w:rsidRDefault="002932D0" w:rsidP="001526CD">
      <w:pPr>
        <w:spacing w:before="120" w:after="120"/>
        <w:ind w:left="2160"/>
        <w:jc w:val="both"/>
        <w:rPr>
          <w:color w:val="000000" w:themeColor="text1"/>
        </w:rPr>
      </w:pPr>
    </w:p>
    <w:p w:rsidR="00B06209" w:rsidRPr="00751EEA" w:rsidRDefault="00B06209" w:rsidP="00B06209">
      <w:pPr>
        <w:pStyle w:val="Nagwek1"/>
        <w:spacing w:before="120" w:after="120"/>
        <w:rPr>
          <w:color w:val="000000" w:themeColor="text1"/>
        </w:rPr>
      </w:pPr>
      <w:r w:rsidRPr="00751EEA">
        <w:rPr>
          <w:color w:val="000000" w:themeColor="text1"/>
        </w:rPr>
        <w:t>II.III Tryby postępowania</w:t>
      </w:r>
    </w:p>
    <w:p w:rsidR="00B06209" w:rsidRPr="00751EEA" w:rsidRDefault="00B06209" w:rsidP="00B06209">
      <w:pPr>
        <w:rPr>
          <w:color w:val="000000" w:themeColor="text1"/>
        </w:rPr>
      </w:pPr>
    </w:p>
    <w:p w:rsidR="00B06209" w:rsidRPr="00751EEA" w:rsidRDefault="00B06209" w:rsidP="00B06209">
      <w:pPr>
        <w:spacing w:before="120" w:after="120"/>
        <w:jc w:val="center"/>
        <w:rPr>
          <w:color w:val="000000" w:themeColor="text1"/>
        </w:rPr>
      </w:pPr>
      <w:r w:rsidRPr="00751EEA">
        <w:rPr>
          <w:color w:val="000000" w:themeColor="text1"/>
        </w:rPr>
        <w:t>§ 4</w:t>
      </w:r>
    </w:p>
    <w:p w:rsidR="00B06209" w:rsidRPr="0079363A" w:rsidRDefault="00B06209" w:rsidP="00B06209">
      <w:pPr>
        <w:spacing w:before="120" w:after="120"/>
        <w:jc w:val="both"/>
      </w:pPr>
      <w:r w:rsidRPr="0079363A">
        <w:t xml:space="preserve">W celu udzielenia zamówienia sektorowego na dostawy, usługi i roboty budowlane można prowadzić postępowanie w </w:t>
      </w:r>
      <w:r w:rsidR="005E07CD">
        <w:t xml:space="preserve">trybie </w:t>
      </w:r>
      <w:r w:rsidR="005E07CD" w:rsidRPr="00C31394">
        <w:rPr>
          <w:b/>
        </w:rPr>
        <w:t>przetargu sektorowego</w:t>
      </w:r>
      <w:r w:rsidR="005E07CD">
        <w:t xml:space="preserve"> lub </w:t>
      </w:r>
      <w:r w:rsidR="00D12507">
        <w:rPr>
          <w:b/>
        </w:rPr>
        <w:t>zapytania ofertowego sektorowego.</w:t>
      </w:r>
    </w:p>
    <w:p w:rsidR="00AC2563" w:rsidRDefault="00AC2563" w:rsidP="00B06209">
      <w:pPr>
        <w:spacing w:before="120" w:after="120"/>
        <w:rPr>
          <w:b/>
        </w:rPr>
      </w:pPr>
    </w:p>
    <w:p w:rsidR="00B06209" w:rsidRPr="0079363A" w:rsidRDefault="00B06209" w:rsidP="00B06209">
      <w:pPr>
        <w:spacing w:before="120" w:after="120"/>
      </w:pPr>
      <w:r w:rsidRPr="0079363A">
        <w:rPr>
          <w:b/>
          <w:bCs/>
        </w:rPr>
        <w:t>II.IV Przesłanki wyboru trybu</w:t>
      </w:r>
      <w:r w:rsidR="005E07CD">
        <w:rPr>
          <w:b/>
          <w:bCs/>
        </w:rPr>
        <w:t xml:space="preserve"> </w:t>
      </w:r>
    </w:p>
    <w:p w:rsidR="00B06209" w:rsidRDefault="00B06209" w:rsidP="00B06209">
      <w:pPr>
        <w:spacing w:before="120" w:after="120"/>
        <w:jc w:val="center"/>
      </w:pPr>
      <w:r w:rsidRPr="0079363A">
        <w:t>§ 5</w:t>
      </w:r>
    </w:p>
    <w:p w:rsidR="005E07CD" w:rsidRDefault="005E07CD" w:rsidP="005E07CD">
      <w:pPr>
        <w:spacing w:before="120" w:after="120"/>
        <w:jc w:val="both"/>
      </w:pPr>
      <w:r w:rsidRPr="005E07CD">
        <w:t>W celu udzielenia zamówienia sektorowego na dostawy, usługi i roboty budowlane można prowadzić postępowanie w następujących trybach:</w:t>
      </w:r>
    </w:p>
    <w:p w:rsidR="00981240" w:rsidRPr="00981240" w:rsidRDefault="005E07CD" w:rsidP="00981240">
      <w:pPr>
        <w:pStyle w:val="Akapitzlist"/>
        <w:numPr>
          <w:ilvl w:val="0"/>
          <w:numId w:val="37"/>
        </w:numPr>
        <w:tabs>
          <w:tab w:val="num" w:pos="1440"/>
        </w:tabs>
        <w:spacing w:before="120" w:after="120"/>
        <w:jc w:val="both"/>
        <w:rPr>
          <w:b/>
        </w:rPr>
      </w:pPr>
      <w:r w:rsidRPr="00981240">
        <w:rPr>
          <w:b/>
        </w:rPr>
        <w:t xml:space="preserve">przetarg sektorowy </w:t>
      </w:r>
    </w:p>
    <w:p w:rsidR="00981240" w:rsidRPr="00695DDE" w:rsidRDefault="00981240" w:rsidP="00981240">
      <w:pPr>
        <w:tabs>
          <w:tab w:val="num" w:pos="1440"/>
        </w:tabs>
        <w:spacing w:before="120" w:after="120"/>
        <w:ind w:left="360"/>
        <w:jc w:val="both"/>
      </w:pPr>
      <w:r w:rsidRPr="00981240">
        <w:rPr>
          <w:b/>
        </w:rPr>
        <w:t xml:space="preserve">2) </w:t>
      </w:r>
      <w:r w:rsidR="00672BD9">
        <w:rPr>
          <w:b/>
        </w:rPr>
        <w:t xml:space="preserve">  </w:t>
      </w:r>
      <w:r w:rsidRPr="00981240">
        <w:rPr>
          <w:b/>
        </w:rPr>
        <w:t xml:space="preserve">zapytanie ofertowe </w:t>
      </w:r>
      <w:r w:rsidR="00284E05">
        <w:rPr>
          <w:b/>
        </w:rPr>
        <w:t>sektorowe</w:t>
      </w:r>
    </w:p>
    <w:p w:rsidR="005E07CD" w:rsidRPr="00FF787E" w:rsidRDefault="005E07CD" w:rsidP="00981240">
      <w:pPr>
        <w:tabs>
          <w:tab w:val="num" w:pos="1440"/>
        </w:tabs>
        <w:spacing w:before="120" w:after="120"/>
        <w:jc w:val="both"/>
      </w:pPr>
      <w:r w:rsidRPr="00981240">
        <w:rPr>
          <w:b/>
        </w:rPr>
        <w:t xml:space="preserve">– </w:t>
      </w:r>
      <w:r w:rsidR="00981240" w:rsidRPr="00981240">
        <w:rPr>
          <w:b/>
        </w:rPr>
        <w:t xml:space="preserve"> tryby te </w:t>
      </w:r>
      <w:r w:rsidRPr="00981240">
        <w:rPr>
          <w:b/>
        </w:rPr>
        <w:t>stosuje się do udzielania zamówień na dostawy, usługi</w:t>
      </w:r>
      <w:r w:rsidR="00981240" w:rsidRPr="00981240">
        <w:rPr>
          <w:b/>
        </w:rPr>
        <w:t xml:space="preserve">  </w:t>
      </w:r>
      <w:r w:rsidRPr="00981240">
        <w:rPr>
          <w:b/>
        </w:rPr>
        <w:t>i roboty budowlane, któryc</w:t>
      </w:r>
      <w:r w:rsidRPr="00FF787E">
        <w:t>h wartość jest równa lub przekracza wyrażoną w złotych równowartość kwoty 30 000 euro i jest mniejsza niż wyrażona w złotych równowartość kwoty:</w:t>
      </w:r>
    </w:p>
    <w:p w:rsidR="005E07CD" w:rsidRDefault="00C65B6E" w:rsidP="005E07CD">
      <w:pPr>
        <w:tabs>
          <w:tab w:val="num" w:pos="1440"/>
        </w:tabs>
        <w:spacing w:before="120" w:after="120"/>
        <w:ind w:left="360"/>
        <w:jc w:val="both"/>
        <w:rPr>
          <w:b/>
        </w:rPr>
      </w:pPr>
      <w:r>
        <w:rPr>
          <w:b/>
        </w:rPr>
        <w:t xml:space="preserve">           a) 443</w:t>
      </w:r>
      <w:r w:rsidR="005E07CD">
        <w:rPr>
          <w:b/>
        </w:rPr>
        <w:t xml:space="preserve">.000,00 euro - </w:t>
      </w:r>
      <w:r w:rsidR="005E07CD" w:rsidRPr="00FF787E">
        <w:t>dla dostaw lub usług,</w:t>
      </w:r>
    </w:p>
    <w:p w:rsidR="005E07CD" w:rsidRPr="0079363A" w:rsidRDefault="00C65B6E" w:rsidP="005E07CD">
      <w:pPr>
        <w:tabs>
          <w:tab w:val="num" w:pos="1440"/>
        </w:tabs>
        <w:spacing w:before="120" w:after="120"/>
        <w:ind w:left="360"/>
        <w:jc w:val="both"/>
        <w:rPr>
          <w:b/>
        </w:rPr>
      </w:pPr>
      <w:r>
        <w:rPr>
          <w:b/>
        </w:rPr>
        <w:t xml:space="preserve">           b) 5.548</w:t>
      </w:r>
      <w:r w:rsidR="005E07CD">
        <w:rPr>
          <w:b/>
        </w:rPr>
        <w:t xml:space="preserve">.000,00 euro – </w:t>
      </w:r>
      <w:r w:rsidR="005E07CD" w:rsidRPr="00C57C7B">
        <w:t>dla robót budowlanych</w:t>
      </w:r>
      <w:r w:rsidR="005E07CD">
        <w:t>.</w:t>
      </w:r>
    </w:p>
    <w:p w:rsidR="005E07CD" w:rsidRDefault="005E07CD" w:rsidP="00B06209">
      <w:pPr>
        <w:spacing w:before="120" w:after="120"/>
        <w:jc w:val="center"/>
      </w:pPr>
    </w:p>
    <w:p w:rsidR="00672BD9" w:rsidRDefault="00672BD9" w:rsidP="00B06209">
      <w:pPr>
        <w:spacing w:before="120" w:after="120"/>
        <w:jc w:val="center"/>
      </w:pPr>
    </w:p>
    <w:p w:rsidR="00672BD9" w:rsidRPr="0079363A" w:rsidRDefault="00672BD9" w:rsidP="00B06209">
      <w:pPr>
        <w:spacing w:before="120" w:after="120"/>
        <w:jc w:val="center"/>
      </w:pPr>
    </w:p>
    <w:p w:rsidR="00B06209" w:rsidRPr="0079363A" w:rsidRDefault="00B06209" w:rsidP="00B06209">
      <w:pPr>
        <w:spacing w:before="120" w:after="120"/>
        <w:ind w:left="596"/>
        <w:jc w:val="both"/>
        <w:rPr>
          <w:color w:val="000000"/>
        </w:rPr>
      </w:pPr>
    </w:p>
    <w:p w:rsidR="00B06209" w:rsidRPr="0079363A" w:rsidRDefault="00B06209" w:rsidP="00B06209">
      <w:pPr>
        <w:spacing w:before="120" w:after="120"/>
        <w:rPr>
          <w:b/>
        </w:rPr>
      </w:pPr>
      <w:r w:rsidRPr="0079363A">
        <w:rPr>
          <w:b/>
        </w:rPr>
        <w:t>II.V Zatwierdzenie trybu, dokumentacji postępowania oraz wyboru oferty</w:t>
      </w:r>
      <w:r w:rsidR="00571A26" w:rsidRPr="0079363A">
        <w:rPr>
          <w:b/>
        </w:rPr>
        <w:t>;</w:t>
      </w:r>
    </w:p>
    <w:p w:rsidR="00571A26" w:rsidRPr="0079363A" w:rsidRDefault="00571A26" w:rsidP="00B06209">
      <w:pPr>
        <w:spacing w:before="120" w:after="120"/>
        <w:rPr>
          <w:b/>
        </w:rPr>
      </w:pPr>
      <w:r w:rsidRPr="0079363A">
        <w:rPr>
          <w:b/>
        </w:rPr>
        <w:t xml:space="preserve">       Opis przedmiotu zamówienia</w:t>
      </w:r>
    </w:p>
    <w:p w:rsidR="00B06209" w:rsidRPr="0079363A" w:rsidRDefault="00B06209" w:rsidP="00B06209">
      <w:pPr>
        <w:spacing w:before="120" w:after="120"/>
        <w:jc w:val="center"/>
      </w:pPr>
      <w:r w:rsidRPr="0079363A">
        <w:t>§ 6</w:t>
      </w:r>
    </w:p>
    <w:p w:rsidR="00B06209" w:rsidRPr="0079363A" w:rsidRDefault="00B06209" w:rsidP="00B06209">
      <w:pPr>
        <w:spacing w:before="120" w:after="120"/>
        <w:jc w:val="both"/>
      </w:pPr>
      <w:r w:rsidRPr="0079363A">
        <w:t>Zatwierdzenia wyboru trybu postępowania, dokumentacji postępowania oraz wyboru oferty, dla zamówień objętych niniejszym regulaminem dokonuje Kierownik Zamawiającego.</w:t>
      </w:r>
    </w:p>
    <w:p w:rsidR="001F251C" w:rsidRPr="0079363A" w:rsidRDefault="001F251C" w:rsidP="00B06209">
      <w:pPr>
        <w:spacing w:before="120" w:after="120"/>
        <w:jc w:val="both"/>
      </w:pPr>
      <w:r w:rsidRPr="0079363A">
        <w:t xml:space="preserve">                                                                        § 7</w:t>
      </w:r>
    </w:p>
    <w:p w:rsidR="001F251C" w:rsidRPr="0079363A" w:rsidRDefault="002F154F" w:rsidP="00B06209">
      <w:pPr>
        <w:spacing w:before="120" w:after="120"/>
        <w:jc w:val="both"/>
      </w:pPr>
      <w:r w:rsidRPr="0079363A">
        <w:t xml:space="preserve">1.   </w:t>
      </w:r>
      <w:r w:rsidR="001F251C" w:rsidRPr="0079363A">
        <w:t xml:space="preserve">Zamawiający opisuje przedmiot zamówienia w sposób jednoznaczny </w:t>
      </w:r>
      <w:r w:rsidR="003149EC" w:rsidRPr="0079363A">
        <w:t xml:space="preserve"> i wyczerpujący</w:t>
      </w:r>
      <w:r w:rsidR="00C83F3B" w:rsidRPr="0079363A">
        <w:t xml:space="preserve">, za pomocą dostatecznie  dokładnych i zrozumiałych określeń </w:t>
      </w:r>
      <w:r w:rsidR="00C6047F" w:rsidRPr="0079363A">
        <w:t xml:space="preserve">, </w:t>
      </w:r>
      <w:r w:rsidRPr="0079363A">
        <w:t>uwzględniając wymagania                          i okoliczności  mogące mieć wpływ na sporządzenie oferty.</w:t>
      </w:r>
    </w:p>
    <w:p w:rsidR="002F154F" w:rsidRPr="0079363A" w:rsidRDefault="002F154F" w:rsidP="00B06209">
      <w:pPr>
        <w:spacing w:before="120" w:after="120"/>
        <w:jc w:val="both"/>
      </w:pPr>
      <w:r w:rsidRPr="0079363A">
        <w:t xml:space="preserve">2.    Przedmiot </w:t>
      </w:r>
      <w:r w:rsidR="00042D82">
        <w:t>zamówienia na roboty budowlane Z</w:t>
      </w:r>
      <w:r w:rsidRPr="0079363A">
        <w:t>amawiający opisuje za pomocą dokumentacji projektowej oraz specyfikacji technicznej wykonania  i odbioru robót budowalnych.</w:t>
      </w:r>
    </w:p>
    <w:p w:rsidR="00792942" w:rsidRDefault="002F154F" w:rsidP="00B06209">
      <w:pPr>
        <w:spacing w:before="120" w:after="120"/>
        <w:jc w:val="both"/>
      </w:pPr>
      <w:r w:rsidRPr="0079363A">
        <w:t>3.  Jeżeli przedmiotem zamówienia jest zaprojektowanie</w:t>
      </w:r>
      <w:r w:rsidR="00042D82">
        <w:t xml:space="preserve"> i wykonanie robót budowlanych </w:t>
      </w:r>
      <w:r w:rsidR="005F506A">
        <w:t>fff</w:t>
      </w:r>
      <w:r w:rsidRPr="0079363A">
        <w:t>cy może opisać przedmiot zamówienia za pomocą programu funkcjonalno – użytkowego.</w:t>
      </w:r>
    </w:p>
    <w:p w:rsidR="00D16FFB" w:rsidRPr="0079363A" w:rsidRDefault="00D16FFB" w:rsidP="00B06209">
      <w:pPr>
        <w:spacing w:before="120" w:after="120"/>
        <w:jc w:val="both"/>
      </w:pPr>
    </w:p>
    <w:p w:rsidR="00792942" w:rsidRPr="0079363A" w:rsidRDefault="00792942" w:rsidP="00B06209">
      <w:pPr>
        <w:spacing w:before="120" w:after="120"/>
        <w:jc w:val="both"/>
      </w:pPr>
    </w:p>
    <w:p w:rsidR="00B06209" w:rsidRPr="0079363A" w:rsidRDefault="00B06209" w:rsidP="00B06209">
      <w:pPr>
        <w:spacing w:before="120" w:after="120"/>
        <w:rPr>
          <w:b/>
          <w:bCs/>
        </w:rPr>
      </w:pPr>
      <w:r w:rsidRPr="0079363A">
        <w:rPr>
          <w:b/>
          <w:bCs/>
        </w:rPr>
        <w:t>II.VI Warunki udziału w postępowaniu</w:t>
      </w:r>
    </w:p>
    <w:p w:rsidR="00B06209" w:rsidRPr="0079363A" w:rsidRDefault="00571A26" w:rsidP="00B06209">
      <w:pPr>
        <w:spacing w:before="120" w:after="120"/>
        <w:jc w:val="center"/>
      </w:pPr>
      <w:r w:rsidRPr="0079363A">
        <w:t>§ 8</w:t>
      </w:r>
    </w:p>
    <w:p w:rsidR="00983E2F" w:rsidRPr="00983E2F" w:rsidRDefault="005A1F5B" w:rsidP="005A1F5B">
      <w:pPr>
        <w:pStyle w:val="Lista"/>
        <w:spacing w:before="120" w:after="120"/>
        <w:ind w:left="737" w:hanging="737"/>
        <w:jc w:val="both"/>
        <w:rPr>
          <w:szCs w:val="26"/>
        </w:rPr>
      </w:pPr>
      <w:r>
        <w:rPr>
          <w:szCs w:val="26"/>
        </w:rPr>
        <w:t xml:space="preserve">1. </w:t>
      </w:r>
      <w:r w:rsidR="00983E2F" w:rsidRPr="00983E2F">
        <w:rPr>
          <w:szCs w:val="26"/>
        </w:rPr>
        <w:t>O udzielenie zamówienia mogą ubiegać się wykonawcy, którzy:</w:t>
      </w:r>
    </w:p>
    <w:p w:rsidR="00983E2F" w:rsidRPr="00983E2F" w:rsidRDefault="00983E2F" w:rsidP="00983E2F">
      <w:pPr>
        <w:pStyle w:val="Lista"/>
        <w:spacing w:before="120" w:after="120"/>
        <w:ind w:left="737"/>
        <w:jc w:val="both"/>
        <w:rPr>
          <w:szCs w:val="26"/>
        </w:rPr>
      </w:pPr>
      <w:r w:rsidRPr="00983E2F">
        <w:rPr>
          <w:szCs w:val="26"/>
        </w:rPr>
        <w:t>1)</w:t>
      </w:r>
      <w:r w:rsidRPr="00983E2F">
        <w:rPr>
          <w:szCs w:val="26"/>
        </w:rPr>
        <w:tab/>
        <w:t>nie podlegają wykluczeniu;</w:t>
      </w:r>
    </w:p>
    <w:p w:rsidR="00B06209" w:rsidRDefault="00983E2F" w:rsidP="00983E2F">
      <w:pPr>
        <w:pStyle w:val="Lista"/>
        <w:spacing w:before="120" w:after="120"/>
        <w:ind w:left="709"/>
        <w:jc w:val="both"/>
        <w:rPr>
          <w:szCs w:val="26"/>
        </w:rPr>
      </w:pPr>
      <w:r>
        <w:rPr>
          <w:szCs w:val="26"/>
        </w:rPr>
        <w:t xml:space="preserve">2) </w:t>
      </w:r>
      <w:r w:rsidRPr="00983E2F">
        <w:rPr>
          <w:szCs w:val="26"/>
        </w:rPr>
        <w:t>spełniają warunki udziału w postępowaniu, o i</w:t>
      </w:r>
      <w:r w:rsidR="00042D82">
        <w:rPr>
          <w:szCs w:val="26"/>
        </w:rPr>
        <w:t>le zostały one określone przez Z</w:t>
      </w:r>
      <w:r w:rsidRPr="00983E2F">
        <w:rPr>
          <w:szCs w:val="26"/>
        </w:rPr>
        <w:t>amawiającego w ogłoszeniu o zamówieniu</w:t>
      </w:r>
      <w:r w:rsidR="005A1F5B">
        <w:rPr>
          <w:szCs w:val="26"/>
        </w:rPr>
        <w:t>.</w:t>
      </w:r>
    </w:p>
    <w:p w:rsidR="005A1F5B" w:rsidRPr="005A1F5B" w:rsidRDefault="005A1F5B" w:rsidP="005A1F5B">
      <w:pPr>
        <w:pStyle w:val="Lista"/>
        <w:spacing w:before="120" w:after="120"/>
        <w:ind w:left="709" w:hanging="709"/>
        <w:jc w:val="both"/>
      </w:pPr>
      <w:r>
        <w:t xml:space="preserve">2. </w:t>
      </w:r>
      <w:r w:rsidRPr="005A1F5B">
        <w:t>Warunki udziału w postępowaniu mogą dotyczyć:</w:t>
      </w:r>
    </w:p>
    <w:p w:rsidR="005A1F5B" w:rsidRPr="005A1F5B" w:rsidRDefault="005A1F5B" w:rsidP="005A1F5B">
      <w:pPr>
        <w:pStyle w:val="Lista"/>
        <w:spacing w:before="120" w:after="120"/>
        <w:ind w:left="709"/>
        <w:jc w:val="both"/>
      </w:pPr>
      <w:r w:rsidRPr="005A1F5B">
        <w:t>1)kompetencji lub uprawnień do prowadzenia określonej działalności zawodowej, o ile wynika to z odrębnych przepisów;</w:t>
      </w:r>
    </w:p>
    <w:p w:rsidR="005A1F5B" w:rsidRPr="005A1F5B" w:rsidRDefault="005A1F5B" w:rsidP="005A1F5B">
      <w:pPr>
        <w:pStyle w:val="Lista"/>
        <w:spacing w:before="120" w:after="120"/>
        <w:ind w:left="709"/>
        <w:jc w:val="both"/>
      </w:pPr>
      <w:r w:rsidRPr="005A1F5B">
        <w:t>2)sytuacji ekonomicznej lub finansowej;</w:t>
      </w:r>
    </w:p>
    <w:p w:rsidR="005A1F5B" w:rsidRDefault="005A1F5B" w:rsidP="005A1F5B">
      <w:pPr>
        <w:pStyle w:val="Lista"/>
        <w:spacing w:before="120" w:after="120"/>
        <w:ind w:left="709"/>
        <w:jc w:val="both"/>
      </w:pPr>
      <w:r w:rsidRPr="005A1F5B">
        <w:t>3)zdolności technicznej lub zawodowej.</w:t>
      </w:r>
    </w:p>
    <w:p w:rsidR="00640B67" w:rsidRDefault="00640B67" w:rsidP="00640B67">
      <w:pPr>
        <w:pStyle w:val="Lista"/>
        <w:spacing w:before="120" w:after="120"/>
        <w:ind w:left="709" w:hanging="709"/>
        <w:jc w:val="both"/>
      </w:pPr>
      <w:r>
        <w:t xml:space="preserve">3.  </w:t>
      </w:r>
      <w:r w:rsidRPr="00640B67">
        <w:t xml:space="preserve">Zamawiający może zastrzec w ogłoszeniu o zamówieniu, że o udzielenie zamówienia </w:t>
      </w:r>
      <w:r>
        <w:t xml:space="preserve">mogą </w:t>
      </w:r>
    </w:p>
    <w:p w:rsidR="00640B67" w:rsidRDefault="00640B67" w:rsidP="00640B67">
      <w:pPr>
        <w:pStyle w:val="Lista"/>
        <w:spacing w:before="120" w:after="120"/>
        <w:ind w:left="709" w:hanging="709"/>
        <w:jc w:val="both"/>
      </w:pPr>
      <w:r w:rsidRPr="00640B67">
        <w:t>ubiegać się wyłącznie zakłady pracy chronionej oraz inni wyko</w:t>
      </w:r>
      <w:r>
        <w:t xml:space="preserve">nawcy, których działalność, lub </w:t>
      </w:r>
    </w:p>
    <w:p w:rsidR="00640B67" w:rsidRDefault="00640B67" w:rsidP="00640B67">
      <w:pPr>
        <w:pStyle w:val="Lista"/>
        <w:spacing w:before="120" w:after="120"/>
        <w:ind w:left="709" w:hanging="709"/>
        <w:jc w:val="both"/>
      </w:pPr>
      <w:r w:rsidRPr="00640B67">
        <w:t xml:space="preserve">działalność ich wyodrębnionych organizacyjnie jednostek, które będą realizowały zamówienie, </w:t>
      </w:r>
    </w:p>
    <w:p w:rsidR="00640B67" w:rsidRDefault="00640B67" w:rsidP="00640B67">
      <w:pPr>
        <w:pStyle w:val="Lista"/>
        <w:spacing w:before="120" w:after="120"/>
        <w:ind w:left="709" w:hanging="709"/>
        <w:jc w:val="both"/>
      </w:pPr>
      <w:r w:rsidRPr="00640B67">
        <w:t>obejmuje społeczną i zawodową integrację osób będących członkami g</w:t>
      </w:r>
      <w:r>
        <w:t xml:space="preserve">rup społecznie </w:t>
      </w:r>
    </w:p>
    <w:p w:rsidR="00640B67" w:rsidRDefault="00640B67" w:rsidP="00640B67">
      <w:pPr>
        <w:pStyle w:val="Lista"/>
        <w:spacing w:before="120" w:after="120"/>
        <w:ind w:left="709" w:hanging="709"/>
        <w:jc w:val="both"/>
      </w:pPr>
      <w:r w:rsidRPr="00640B67">
        <w:t>marginalizowanych</w:t>
      </w:r>
      <w:r w:rsidR="00E15A25">
        <w:t>.</w:t>
      </w:r>
    </w:p>
    <w:p w:rsidR="00B06209" w:rsidRPr="0079363A" w:rsidRDefault="00A62C8F" w:rsidP="00726085">
      <w:pPr>
        <w:pStyle w:val="Tekstpodstawowy"/>
        <w:spacing w:before="120"/>
        <w:jc w:val="both"/>
      </w:pPr>
      <w:r>
        <w:t>4</w:t>
      </w:r>
      <w:r w:rsidR="00726085" w:rsidRPr="0079363A">
        <w:t xml:space="preserve">. </w:t>
      </w:r>
      <w:r w:rsidR="00B06209" w:rsidRPr="0079363A">
        <w:t>Zamawiający nie może określać warunków udziału w postępowaniu o udzielenie zamówienia w sposób, który mógłby utrudniać uczciwą konkurencję.</w:t>
      </w:r>
    </w:p>
    <w:p w:rsidR="00B06209" w:rsidRDefault="00A62C8F" w:rsidP="00726085">
      <w:pPr>
        <w:pStyle w:val="Tekstpodstawowy"/>
        <w:spacing w:before="120"/>
        <w:jc w:val="both"/>
      </w:pPr>
      <w:r>
        <w:t>5</w:t>
      </w:r>
      <w:r w:rsidR="00726085" w:rsidRPr="0079363A">
        <w:t xml:space="preserve">. </w:t>
      </w:r>
      <w:r w:rsidR="00B06209" w:rsidRPr="0079363A">
        <w:t>Wykonawcy mogą wspólnie ubiegać się o udzielenia zamówienia, ustanawiając pełnomocnika do reprezentowania ich w postępowaniu i zawarcia umowy w sprawie zamówienia publicznego.</w:t>
      </w:r>
    </w:p>
    <w:p w:rsidR="00E15A25" w:rsidRDefault="00E15A25" w:rsidP="00726085">
      <w:pPr>
        <w:pStyle w:val="Tekstpodstawowy"/>
        <w:spacing w:before="120"/>
        <w:jc w:val="both"/>
      </w:pPr>
    </w:p>
    <w:p w:rsidR="00E15A25" w:rsidRDefault="00E15A25" w:rsidP="00726085">
      <w:pPr>
        <w:pStyle w:val="Tekstpodstawowy"/>
        <w:spacing w:before="120"/>
        <w:jc w:val="both"/>
      </w:pPr>
    </w:p>
    <w:p w:rsidR="00E15A25" w:rsidRPr="0079363A" w:rsidRDefault="00E15A25" w:rsidP="00726085">
      <w:pPr>
        <w:pStyle w:val="Tekstpodstawowy"/>
        <w:spacing w:before="120"/>
        <w:jc w:val="both"/>
      </w:pPr>
    </w:p>
    <w:p w:rsidR="00A50975" w:rsidRPr="0079363A" w:rsidRDefault="00A50975" w:rsidP="005F506A">
      <w:pPr>
        <w:tabs>
          <w:tab w:val="left" w:pos="1080"/>
          <w:tab w:val="left" w:pos="1276"/>
          <w:tab w:val="left" w:pos="2340"/>
        </w:tabs>
        <w:jc w:val="both"/>
        <w:rPr>
          <w:szCs w:val="26"/>
        </w:rPr>
      </w:pPr>
      <w:r w:rsidRPr="0079363A">
        <w:rPr>
          <w:b/>
          <w:szCs w:val="26"/>
        </w:rPr>
        <w:t xml:space="preserve"> </w:t>
      </w:r>
      <w:r w:rsidR="00A62C8F">
        <w:rPr>
          <w:b/>
          <w:szCs w:val="26"/>
        </w:rPr>
        <w:t>6</w:t>
      </w:r>
      <w:r w:rsidR="00726085" w:rsidRPr="0079363A">
        <w:rPr>
          <w:b/>
          <w:szCs w:val="26"/>
        </w:rPr>
        <w:t xml:space="preserve">.  </w:t>
      </w:r>
      <w:r w:rsidRPr="0079363A">
        <w:rPr>
          <w:b/>
          <w:szCs w:val="26"/>
        </w:rPr>
        <w:t xml:space="preserve">Z postępowania o udzielenie zamówienia wyklucza się </w:t>
      </w:r>
      <w:r w:rsidR="00455F98">
        <w:rPr>
          <w:b/>
          <w:szCs w:val="26"/>
        </w:rPr>
        <w:t xml:space="preserve">Wykonawcę na podstawie art. 24 ustawy </w:t>
      </w:r>
      <w:r w:rsidR="008B652B" w:rsidRPr="008B652B">
        <w:rPr>
          <w:b/>
          <w:szCs w:val="26"/>
        </w:rPr>
        <w:t xml:space="preserve">Ustawy z dnia 29 stycznia 2004 r. </w:t>
      </w:r>
      <w:r w:rsidR="00455F98">
        <w:rPr>
          <w:b/>
          <w:szCs w:val="26"/>
        </w:rPr>
        <w:t>Prawo zamówień publicznych ( Dz.U. 2017,</w:t>
      </w:r>
      <w:r w:rsidR="008B652B">
        <w:rPr>
          <w:b/>
          <w:szCs w:val="26"/>
        </w:rPr>
        <w:t xml:space="preserve"> </w:t>
      </w:r>
      <w:r w:rsidR="00455F98">
        <w:rPr>
          <w:b/>
          <w:szCs w:val="26"/>
        </w:rPr>
        <w:t>poz.1579)</w:t>
      </w:r>
    </w:p>
    <w:p w:rsidR="00B06209" w:rsidRPr="0079363A" w:rsidRDefault="00EA48A4" w:rsidP="00B06209">
      <w:pPr>
        <w:pStyle w:val="Tekstpodstawowywcity"/>
        <w:tabs>
          <w:tab w:val="left" w:pos="360"/>
        </w:tabs>
        <w:spacing w:before="120"/>
        <w:ind w:left="0"/>
      </w:pPr>
      <w:r>
        <w:t xml:space="preserve"> </w:t>
      </w:r>
      <w:r w:rsidR="00A62C8F">
        <w:t>7</w:t>
      </w:r>
      <w:r w:rsidR="00B06209" w:rsidRPr="0079363A">
        <w:t>.</w:t>
      </w:r>
      <w:r w:rsidR="00B06209" w:rsidRPr="0079363A">
        <w:tab/>
        <w:t>Ofertę wykonawcy wykluczonego uznaje się za odrzuconą.</w:t>
      </w:r>
    </w:p>
    <w:p w:rsidR="00B06209" w:rsidRPr="0079363A" w:rsidRDefault="00A62C8F" w:rsidP="007E6ABF">
      <w:pPr>
        <w:pStyle w:val="Tekstpodstawowywcity"/>
        <w:spacing w:before="120"/>
        <w:ind w:left="0" w:hanging="360"/>
        <w:jc w:val="both"/>
      </w:pPr>
      <w:r>
        <w:t xml:space="preserve">       8</w:t>
      </w:r>
      <w:r w:rsidR="00455F98">
        <w:t xml:space="preserve">.  </w:t>
      </w:r>
      <w:r w:rsidR="00B06209" w:rsidRPr="0079363A">
        <w:t>W postępowaniu o udzielenie zamówienia zamawiający</w:t>
      </w:r>
      <w:r w:rsidR="00093C01">
        <w:t xml:space="preserve"> może</w:t>
      </w:r>
      <w:r w:rsidR="00B06209" w:rsidRPr="0079363A">
        <w:t xml:space="preserve"> żąda</w:t>
      </w:r>
      <w:r w:rsidR="00093C01">
        <w:t>ć</w:t>
      </w:r>
      <w:r w:rsidR="00B06209" w:rsidRPr="0079363A">
        <w:t xml:space="preserve"> od wykonawców dokumentów potwierdzających spełnianie warunków udziału w postępowaniu wskazanych</w:t>
      </w:r>
      <w:r w:rsidR="00455F98">
        <w:t xml:space="preserve">                          </w:t>
      </w:r>
      <w:r w:rsidR="00B06209" w:rsidRPr="0079363A">
        <w:t xml:space="preserve"> w przepisach </w:t>
      </w:r>
      <w:r w:rsidR="00B06209" w:rsidRPr="0079363A">
        <w:rPr>
          <w:b/>
        </w:rPr>
        <w:t>Rozporządzenia Prezesa Rady Ministrów</w:t>
      </w:r>
      <w:r w:rsidR="007E6ABF">
        <w:rPr>
          <w:b/>
        </w:rPr>
        <w:t xml:space="preserve">   </w:t>
      </w:r>
      <w:r w:rsidR="00B06209" w:rsidRPr="0079363A">
        <w:rPr>
          <w:b/>
        </w:rPr>
        <w:t>w sprawie rodzajów dokumentów, jakich może żądać zamawiający od wykonawcy, oraz form, w jakich te dokumenty mogą być składane</w:t>
      </w:r>
      <w:r w:rsidR="009F296A" w:rsidRPr="0079363A">
        <w:rPr>
          <w:b/>
        </w:rPr>
        <w:t xml:space="preserve"> </w:t>
      </w:r>
      <w:r w:rsidR="00990FAF" w:rsidRPr="0079363A">
        <w:rPr>
          <w:b/>
        </w:rPr>
        <w:t>( Dz. U.</w:t>
      </w:r>
      <w:r w:rsidR="007E6ABF">
        <w:rPr>
          <w:b/>
        </w:rPr>
        <w:t>2016, poz. 1126</w:t>
      </w:r>
      <w:r w:rsidR="00E14659" w:rsidRPr="0079363A">
        <w:rPr>
          <w:b/>
        </w:rPr>
        <w:t xml:space="preserve"> )</w:t>
      </w:r>
      <w:r w:rsidR="00B06209" w:rsidRPr="0079363A">
        <w:t xml:space="preserve"> jak również innych dokumentów potwierdzających spełnienie warunków udziału </w:t>
      </w:r>
      <w:r w:rsidR="007E6ABF">
        <w:t xml:space="preserve">  </w:t>
      </w:r>
      <w:r w:rsidR="00B06209" w:rsidRPr="0079363A">
        <w:t xml:space="preserve">w postępowaniu, jeżeli jest to niezbędne do oceny spełniania przez wykonawców tych warunków. </w:t>
      </w:r>
    </w:p>
    <w:p w:rsidR="00B06209" w:rsidRPr="0079363A" w:rsidRDefault="00A62C8F" w:rsidP="00940180">
      <w:pPr>
        <w:pStyle w:val="Tekstpodstawowy"/>
        <w:spacing w:before="120"/>
        <w:jc w:val="both"/>
      </w:pPr>
      <w:r>
        <w:t>9</w:t>
      </w:r>
      <w:r w:rsidR="009D3E1A">
        <w:t xml:space="preserve">. </w:t>
      </w:r>
      <w:r w:rsidR="00455F98">
        <w:t xml:space="preserve">    </w:t>
      </w:r>
      <w:r w:rsidR="00B06209" w:rsidRPr="0079363A">
        <w:t>Zamawiający wzywa wykonawców, którzy w określonym terminie nie złożyl</w:t>
      </w:r>
      <w:r w:rsidR="00940180">
        <w:t xml:space="preserve">i </w:t>
      </w:r>
      <w:r w:rsidR="00B06209" w:rsidRPr="0079363A">
        <w:t xml:space="preserve">oświadczeń lub dokumentów, o których mowa w niniejszym paragrafie, lub którzy nie złożyli pełnomocnictw, albo którzy złożyli oświadczenia lub dokumenty zawierające błędy, lub którzy złożyli wadliwe pełnomocnictwa, do ich uzupełnienia </w:t>
      </w:r>
      <w:r w:rsidR="001049CC">
        <w:t xml:space="preserve"> </w:t>
      </w:r>
      <w:r w:rsidR="00B06209" w:rsidRPr="0079363A">
        <w:t>w wyznaczonym terminie, chyba że pomimo ich uzupełnienia oferta wykonawcy podlega odrzuceniu lub konieczne by</w:t>
      </w:r>
      <w:r w:rsidR="007314A6" w:rsidRPr="0079363A">
        <w:t>łoby unieważnienie postępowania.</w:t>
      </w:r>
      <w:r w:rsidR="00B06209" w:rsidRPr="0079363A">
        <w:t xml:space="preserve"> Złożone na wezwanie zamawiającego oświadczenia </w:t>
      </w:r>
      <w:r w:rsidR="009215C6">
        <w:t xml:space="preserve">                                   </w:t>
      </w:r>
      <w:r w:rsidR="00B06209" w:rsidRPr="0079363A">
        <w:t xml:space="preserve">i dokumenty powinny potwierdzać spełnianie przez oferowane dostawy, usługi lub roboty budowlane wymagań określonych przez zamawiającego, nie później niż w dniu wyznaczonym jako termin uzupełnienia oświadczeń lub dokumentów. Zamawiający wzywa także, </w:t>
      </w:r>
      <w:r w:rsidR="009215C6">
        <w:t xml:space="preserve">                                          </w:t>
      </w:r>
      <w:r w:rsidR="00B06209" w:rsidRPr="0079363A">
        <w:t xml:space="preserve">w wyznaczonym przez siebie terminie, do złożenia wyjaśnień dotyczących złożonych oświadczeń lub dokumentów. </w:t>
      </w:r>
    </w:p>
    <w:p w:rsidR="00C743B1" w:rsidRPr="0079363A" w:rsidRDefault="00C743B1" w:rsidP="00C743B1">
      <w:pPr>
        <w:pStyle w:val="Tekstpodstawowy"/>
        <w:spacing w:before="120"/>
        <w:jc w:val="both"/>
      </w:pPr>
    </w:p>
    <w:p w:rsidR="00B06209" w:rsidRPr="0079363A" w:rsidRDefault="00B06209" w:rsidP="00B06209">
      <w:pPr>
        <w:pStyle w:val="Nagwek3"/>
        <w:spacing w:before="120" w:after="120"/>
        <w:rPr>
          <w:sz w:val="22"/>
          <w:szCs w:val="22"/>
        </w:rPr>
      </w:pPr>
      <w:r w:rsidRPr="0079363A">
        <w:rPr>
          <w:sz w:val="22"/>
          <w:szCs w:val="22"/>
        </w:rPr>
        <w:t>II.VII Przetarg sektorowy</w:t>
      </w:r>
    </w:p>
    <w:p w:rsidR="00B06209" w:rsidRPr="0079363A" w:rsidRDefault="00571A26" w:rsidP="00B06209">
      <w:pPr>
        <w:spacing w:before="120" w:after="120"/>
        <w:jc w:val="center"/>
      </w:pPr>
      <w:r w:rsidRPr="0079363A">
        <w:t>§ 9</w:t>
      </w:r>
    </w:p>
    <w:p w:rsidR="00B06209" w:rsidRPr="0079363A" w:rsidRDefault="00B06209" w:rsidP="00224226">
      <w:pPr>
        <w:numPr>
          <w:ilvl w:val="1"/>
          <w:numId w:val="11"/>
        </w:numPr>
        <w:tabs>
          <w:tab w:val="num" w:pos="360"/>
        </w:tabs>
        <w:spacing w:before="120" w:after="120"/>
        <w:ind w:left="340"/>
        <w:jc w:val="both"/>
      </w:pPr>
      <w:r w:rsidRPr="0079363A">
        <w:t>Zamawiający wszczyna postępowanie w trybie przetargu sektorowego, zamies</w:t>
      </w:r>
      <w:r w:rsidR="00ED7487">
        <w:t>zczając ogłoszenie o zamówieniu n</w:t>
      </w:r>
      <w:r w:rsidRPr="0079363A">
        <w:t>a stronie internetowej i tablicy ogłoszeń zamawiającego.</w:t>
      </w:r>
    </w:p>
    <w:p w:rsidR="00B06209" w:rsidRPr="0079363A" w:rsidRDefault="00B06209" w:rsidP="00B06209">
      <w:pPr>
        <w:numPr>
          <w:ilvl w:val="1"/>
          <w:numId w:val="11"/>
        </w:numPr>
        <w:tabs>
          <w:tab w:val="num" w:pos="360"/>
        </w:tabs>
        <w:spacing w:before="120" w:after="120"/>
        <w:ind w:left="360"/>
        <w:jc w:val="both"/>
      </w:pPr>
      <w:r w:rsidRPr="0079363A">
        <w:t>W ogłoszeniu o przetargu sektorowym należy określić czas, miejsce, przedmiot oraz warunki przetargu sektorowego albo wskazać sposób udostępnienia tych warunków.</w:t>
      </w:r>
    </w:p>
    <w:p w:rsidR="00B06209" w:rsidRPr="0079363A" w:rsidRDefault="00B06209" w:rsidP="00B06209">
      <w:pPr>
        <w:numPr>
          <w:ilvl w:val="1"/>
          <w:numId w:val="11"/>
        </w:numPr>
        <w:tabs>
          <w:tab w:val="num" w:pos="360"/>
        </w:tabs>
        <w:spacing w:before="120" w:after="120"/>
        <w:ind w:left="360"/>
        <w:jc w:val="both"/>
      </w:pPr>
      <w:r w:rsidRPr="0079363A">
        <w:t>Szczegółowe warunki przetargu sektorowego zawiera Specyfikacja Istotnych Warunków Zamówienia (specyfikacja).</w:t>
      </w:r>
    </w:p>
    <w:p w:rsidR="00B06209" w:rsidRPr="0079363A" w:rsidRDefault="00B06209" w:rsidP="00B06209">
      <w:pPr>
        <w:numPr>
          <w:ilvl w:val="1"/>
          <w:numId w:val="11"/>
        </w:numPr>
        <w:tabs>
          <w:tab w:val="num" w:pos="360"/>
        </w:tabs>
        <w:spacing w:before="120" w:after="120"/>
        <w:ind w:left="360"/>
        <w:jc w:val="both"/>
      </w:pPr>
      <w:r w:rsidRPr="0079363A">
        <w:t>Specyfikacja zawiera co najmniej:</w:t>
      </w:r>
    </w:p>
    <w:p w:rsidR="00B06209" w:rsidRPr="0079363A" w:rsidRDefault="00B06209" w:rsidP="00B06209">
      <w:pPr>
        <w:numPr>
          <w:ilvl w:val="2"/>
          <w:numId w:val="13"/>
        </w:numPr>
        <w:spacing w:before="120" w:after="120"/>
        <w:jc w:val="both"/>
      </w:pPr>
      <w:r w:rsidRPr="0079363A">
        <w:t>firmę (nazwę) oraz adres zamawiającego;</w:t>
      </w:r>
    </w:p>
    <w:p w:rsidR="00B06209" w:rsidRPr="0079363A" w:rsidRDefault="00B06209" w:rsidP="00B06209">
      <w:pPr>
        <w:numPr>
          <w:ilvl w:val="2"/>
          <w:numId w:val="13"/>
        </w:numPr>
        <w:spacing w:before="120" w:after="120"/>
        <w:jc w:val="both"/>
      </w:pPr>
      <w:r w:rsidRPr="0079363A">
        <w:t>tryb udzielenia zamówienia;</w:t>
      </w:r>
    </w:p>
    <w:p w:rsidR="00B06209" w:rsidRPr="0079363A" w:rsidRDefault="00B06209" w:rsidP="00B06209">
      <w:pPr>
        <w:numPr>
          <w:ilvl w:val="2"/>
          <w:numId w:val="13"/>
        </w:numPr>
        <w:spacing w:before="120" w:after="120"/>
        <w:jc w:val="both"/>
      </w:pPr>
      <w:r w:rsidRPr="0079363A">
        <w:t>opis przedmiotu zamówienia;</w:t>
      </w:r>
    </w:p>
    <w:p w:rsidR="00B06209" w:rsidRPr="0079363A" w:rsidRDefault="00B06209" w:rsidP="00B06209">
      <w:pPr>
        <w:numPr>
          <w:ilvl w:val="2"/>
          <w:numId w:val="13"/>
        </w:numPr>
        <w:spacing w:before="120" w:after="120"/>
        <w:jc w:val="both"/>
      </w:pPr>
      <w:r w:rsidRPr="0079363A">
        <w:t>opis części zamówienia, jeżeli zamawiający dopuszcza składnie ofert częściowych;</w:t>
      </w:r>
    </w:p>
    <w:p w:rsidR="00B06209" w:rsidRPr="0079363A" w:rsidRDefault="00B06209" w:rsidP="00B06209">
      <w:pPr>
        <w:numPr>
          <w:ilvl w:val="2"/>
          <w:numId w:val="13"/>
        </w:numPr>
        <w:spacing w:before="120" w:after="120"/>
        <w:jc w:val="both"/>
      </w:pPr>
      <w:r w:rsidRPr="0079363A">
        <w:t>informację o przewidywanych zamówieniach uzupełniających, jeżeli zamawiający przewiduje udzielenie takich zamówień;</w:t>
      </w:r>
    </w:p>
    <w:p w:rsidR="00B06209" w:rsidRPr="0079363A" w:rsidRDefault="00B06209" w:rsidP="00B06209">
      <w:pPr>
        <w:numPr>
          <w:ilvl w:val="2"/>
          <w:numId w:val="13"/>
        </w:numPr>
        <w:spacing w:before="120" w:after="120"/>
        <w:jc w:val="both"/>
      </w:pPr>
      <w:r w:rsidRPr="0079363A">
        <w:t>termin wykonania zamówienia;</w:t>
      </w:r>
    </w:p>
    <w:p w:rsidR="00B06209" w:rsidRPr="0079363A" w:rsidRDefault="00B06209" w:rsidP="00B06209">
      <w:pPr>
        <w:numPr>
          <w:ilvl w:val="2"/>
          <w:numId w:val="13"/>
        </w:numPr>
        <w:spacing w:before="120" w:after="120"/>
        <w:jc w:val="both"/>
      </w:pPr>
      <w:r w:rsidRPr="0079363A">
        <w:t>opis warunków udziału w postępowaniu oraz opis sposobu dokonywania oceny tych warunków;</w:t>
      </w:r>
    </w:p>
    <w:p w:rsidR="00B06209" w:rsidRPr="0079363A" w:rsidRDefault="00B06209" w:rsidP="00B06209">
      <w:pPr>
        <w:numPr>
          <w:ilvl w:val="2"/>
          <w:numId w:val="13"/>
        </w:numPr>
        <w:spacing w:before="120" w:after="120"/>
        <w:jc w:val="both"/>
      </w:pPr>
      <w:r w:rsidRPr="0079363A">
        <w:t>informacje o oświadczeniach i dokumentach jakie mają dostarczyć wykonawcy;</w:t>
      </w:r>
    </w:p>
    <w:p w:rsidR="00B06209" w:rsidRPr="0079363A" w:rsidRDefault="00B06209" w:rsidP="00B06209">
      <w:pPr>
        <w:numPr>
          <w:ilvl w:val="2"/>
          <w:numId w:val="13"/>
        </w:numPr>
        <w:spacing w:before="120" w:after="120"/>
        <w:jc w:val="both"/>
      </w:pPr>
      <w:r w:rsidRPr="0079363A">
        <w:t>informację o sposobie porozumiewa</w:t>
      </w:r>
      <w:r w:rsidR="00897250">
        <w:t>nia się zamawiającego z W</w:t>
      </w:r>
      <w:r w:rsidRPr="0079363A">
        <w:t xml:space="preserve">ykonawcami oraz przekazywania oświadczeń i dokumentów z podaniem adresy poczty elektronicznej </w:t>
      </w:r>
      <w:r w:rsidRPr="0079363A">
        <w:lastRenderedPageBreak/>
        <w:t>lub strony internetowej zamawiającego, jeżeli zamawiający dopuszcza porozumiewanie się pocztą elektroniczną;</w:t>
      </w:r>
    </w:p>
    <w:p w:rsidR="00B06209" w:rsidRPr="0079363A" w:rsidRDefault="00B06209" w:rsidP="00B06209">
      <w:pPr>
        <w:numPr>
          <w:ilvl w:val="2"/>
          <w:numId w:val="13"/>
        </w:numPr>
        <w:spacing w:before="120" w:after="120"/>
        <w:jc w:val="both"/>
      </w:pPr>
      <w:r w:rsidRPr="0079363A">
        <w:t xml:space="preserve">wskazanie osób uprawnionych </w:t>
      </w:r>
      <w:r w:rsidR="00897250">
        <w:t>do porozumiewania się z W</w:t>
      </w:r>
      <w:r w:rsidRPr="0079363A">
        <w:t>ykonawcami;</w:t>
      </w:r>
    </w:p>
    <w:p w:rsidR="00B06209" w:rsidRPr="0079363A" w:rsidRDefault="00B06209" w:rsidP="00B06209">
      <w:pPr>
        <w:numPr>
          <w:ilvl w:val="2"/>
          <w:numId w:val="13"/>
        </w:numPr>
        <w:spacing w:before="120" w:after="120"/>
        <w:jc w:val="both"/>
      </w:pPr>
      <w:r w:rsidRPr="0079363A">
        <w:t>wymagania dotyczące wadium;</w:t>
      </w:r>
    </w:p>
    <w:p w:rsidR="00B06209" w:rsidRPr="0079363A" w:rsidRDefault="00B06209" w:rsidP="00B06209">
      <w:pPr>
        <w:numPr>
          <w:ilvl w:val="2"/>
          <w:numId w:val="13"/>
        </w:numPr>
        <w:spacing w:before="120" w:after="120"/>
        <w:jc w:val="both"/>
      </w:pPr>
      <w:r w:rsidRPr="0079363A">
        <w:t>termin związania ofertą;</w:t>
      </w:r>
    </w:p>
    <w:p w:rsidR="00B06209" w:rsidRPr="0079363A" w:rsidRDefault="00B06209" w:rsidP="00B06209">
      <w:pPr>
        <w:numPr>
          <w:ilvl w:val="2"/>
          <w:numId w:val="13"/>
        </w:numPr>
        <w:spacing w:before="120" w:after="120"/>
        <w:jc w:val="both"/>
      </w:pPr>
      <w:r w:rsidRPr="0079363A">
        <w:t>opis sposobu przygotowywania ofert;</w:t>
      </w:r>
    </w:p>
    <w:p w:rsidR="00B06209" w:rsidRPr="0079363A" w:rsidRDefault="00B06209" w:rsidP="00B06209">
      <w:pPr>
        <w:numPr>
          <w:ilvl w:val="2"/>
          <w:numId w:val="13"/>
        </w:numPr>
        <w:spacing w:before="120" w:after="120"/>
        <w:jc w:val="both"/>
      </w:pPr>
      <w:r w:rsidRPr="0079363A">
        <w:t>miejsce oraz termin składania i otwarcia ofert;</w:t>
      </w:r>
    </w:p>
    <w:p w:rsidR="00B06209" w:rsidRPr="0079363A" w:rsidRDefault="00B06209" w:rsidP="00B06209">
      <w:pPr>
        <w:numPr>
          <w:ilvl w:val="2"/>
          <w:numId w:val="13"/>
        </w:numPr>
        <w:spacing w:before="120" w:after="120"/>
        <w:jc w:val="both"/>
      </w:pPr>
      <w:r w:rsidRPr="0079363A">
        <w:t>opis sposobu obliczenia ceny;</w:t>
      </w:r>
    </w:p>
    <w:p w:rsidR="00B06209" w:rsidRPr="0079363A" w:rsidRDefault="00B06209" w:rsidP="00B06209">
      <w:pPr>
        <w:numPr>
          <w:ilvl w:val="2"/>
          <w:numId w:val="13"/>
        </w:numPr>
        <w:spacing w:before="120" w:after="120"/>
        <w:jc w:val="both"/>
      </w:pPr>
      <w:r w:rsidRPr="0079363A">
        <w:t xml:space="preserve">opis kryteriów, którymi zamawiający będzie się kierował przy wyborze oferty, wraz </w:t>
      </w:r>
      <w:r w:rsidRPr="0079363A">
        <w:br/>
        <w:t>z podaniem znaczenia tych kryteriów oraz sposobu oceny ofert;</w:t>
      </w:r>
    </w:p>
    <w:p w:rsidR="00B06209" w:rsidRPr="0079363A" w:rsidRDefault="00B06209" w:rsidP="00B06209">
      <w:pPr>
        <w:numPr>
          <w:ilvl w:val="2"/>
          <w:numId w:val="13"/>
        </w:numPr>
        <w:spacing w:before="120" w:after="120"/>
        <w:jc w:val="both"/>
      </w:pPr>
      <w:r w:rsidRPr="0079363A">
        <w:t xml:space="preserve">informację o formalnościach, jakie powinny zostać dopełnione po wyborze oferty </w:t>
      </w:r>
      <w:r w:rsidRPr="0079363A">
        <w:br/>
        <w:t>w celu zawarcia umowy w sprawie zamówienia;</w:t>
      </w:r>
    </w:p>
    <w:p w:rsidR="00B06209" w:rsidRPr="0079363A" w:rsidRDefault="00B06209" w:rsidP="00B06209">
      <w:pPr>
        <w:numPr>
          <w:ilvl w:val="2"/>
          <w:numId w:val="13"/>
        </w:numPr>
        <w:spacing w:before="120" w:after="120"/>
        <w:jc w:val="both"/>
      </w:pPr>
      <w:r w:rsidRPr="0079363A">
        <w:t>wymagania dotyczące zabezpieczenia należytego wykonania umowy;</w:t>
      </w:r>
    </w:p>
    <w:p w:rsidR="00B06209" w:rsidRPr="0079363A" w:rsidRDefault="00B06209" w:rsidP="00B06209">
      <w:pPr>
        <w:numPr>
          <w:ilvl w:val="2"/>
          <w:numId w:val="13"/>
        </w:numPr>
        <w:spacing w:before="120" w:after="120"/>
        <w:jc w:val="both"/>
      </w:pPr>
      <w:r w:rsidRPr="0079363A">
        <w:t>istotne dla stron postanowienia, które zostaną wprowadzone do treści zawieranej umowy w sprawie zamówienia, ogólne warunki umowy albo wzór umowy, jeżeli zamawiający wymaga od wykonawcy, aby zawarł z nim umowę w sprawie zamówienia publicznego na takich warunkach;</w:t>
      </w:r>
    </w:p>
    <w:p w:rsidR="00B06209" w:rsidRPr="0079363A" w:rsidRDefault="00B06209" w:rsidP="00B06209">
      <w:pPr>
        <w:numPr>
          <w:ilvl w:val="2"/>
          <w:numId w:val="13"/>
        </w:numPr>
        <w:spacing w:before="120" w:after="120"/>
        <w:jc w:val="both"/>
      </w:pPr>
      <w:r w:rsidRPr="0079363A">
        <w:t>pouczenie o środkach ochrony prawnej przysługujących wykonawcy w toku postępowania o udzielenie zamówienia.</w:t>
      </w:r>
    </w:p>
    <w:p w:rsidR="00B06209" w:rsidRPr="0079363A" w:rsidRDefault="00B06209" w:rsidP="00B06209">
      <w:pPr>
        <w:numPr>
          <w:ilvl w:val="1"/>
          <w:numId w:val="11"/>
        </w:numPr>
        <w:tabs>
          <w:tab w:val="num" w:pos="360"/>
        </w:tabs>
        <w:spacing w:before="120" w:after="120"/>
        <w:ind w:left="360"/>
        <w:jc w:val="both"/>
      </w:pPr>
      <w:r w:rsidRPr="0079363A">
        <w:t>Zamawiający przekazuje wykonawcy specyfikację nie później niż w terminie 5 dni roboczych od dnia otrzymania wniosku o jej przekazanie. Za specyfikację pobierana jest opłata w wysokości odpowiadającej kosztom Zamawiającego.</w:t>
      </w:r>
      <w:r w:rsidRPr="0079363A">
        <w:rPr>
          <w:b/>
        </w:rPr>
        <w:t xml:space="preserve"> </w:t>
      </w:r>
      <w:r w:rsidRPr="0079363A">
        <w:t>Zamawiający może zamieścić specyfikację lub jej część na stronie internetowej.</w:t>
      </w:r>
    </w:p>
    <w:p w:rsidR="00B06209" w:rsidRPr="0079363A" w:rsidRDefault="00B06209" w:rsidP="00491FA3">
      <w:pPr>
        <w:numPr>
          <w:ilvl w:val="1"/>
          <w:numId w:val="11"/>
        </w:numPr>
        <w:tabs>
          <w:tab w:val="num" w:pos="360"/>
        </w:tabs>
        <w:spacing w:before="120" w:after="120"/>
        <w:ind w:left="360"/>
        <w:jc w:val="both"/>
      </w:pPr>
      <w:r w:rsidRPr="0079363A">
        <w:t xml:space="preserve">Wykonawca może zwrócić się do zamawiającego o wyjaśnienie treści specyfikacji. Zamawiający jest obowiązany niezwłocznie udzielić wyjaśnień, chyba, że prośba </w:t>
      </w:r>
      <w:r w:rsidRPr="0079363A">
        <w:br/>
        <w:t>o wyjaśnienie treści specyfikacji wpłynęła do zamawi</w:t>
      </w:r>
      <w:r w:rsidR="00603A0C" w:rsidRPr="0079363A">
        <w:t xml:space="preserve">ającego na mniej niż </w:t>
      </w:r>
      <w:r w:rsidR="00603A0C" w:rsidRPr="0079363A">
        <w:rPr>
          <w:b/>
        </w:rPr>
        <w:t>2</w:t>
      </w:r>
      <w:r w:rsidRPr="0079363A">
        <w:rPr>
          <w:b/>
        </w:rPr>
        <w:t xml:space="preserve"> dni</w:t>
      </w:r>
      <w:r w:rsidR="00603A0C" w:rsidRPr="0079363A">
        <w:t xml:space="preserve"> przed upływem terminu składania ofert, pod warunkiem , że wniosek o wyjaśnienie treści specyfikacji istotnych warunków zamówienia wpłynął do zamawiającego nie później niż do końca  dnia, w którym upływa połowa wyznaczonego terminu </w:t>
      </w:r>
      <w:r w:rsidR="00154F2A" w:rsidRPr="0079363A">
        <w:t>składania ofert.</w:t>
      </w:r>
      <w:r w:rsidR="00603A0C" w:rsidRPr="0079363A">
        <w:t xml:space="preserve"> </w:t>
      </w:r>
      <w:r w:rsidRPr="0079363A">
        <w:t xml:space="preserve"> Treść wyjaśnienia przekazywana jest wszystkim wykonawcom, którzy pobrali specyfikację, </w:t>
      </w:r>
      <w:r w:rsidR="00154F2A" w:rsidRPr="0079363A">
        <w:t xml:space="preserve">bez ujawniania źródła zapytania oraz zamieszczona jest na stronie internetowej Zamawiającego </w:t>
      </w:r>
      <w:r w:rsidR="00154F2A" w:rsidRPr="0079363A">
        <w:rPr>
          <w:b/>
          <w:u w:val="single"/>
        </w:rPr>
        <w:t>www.mpk.com.pl</w:t>
      </w:r>
      <w:r w:rsidR="00154F2A" w:rsidRPr="0079363A">
        <w:t xml:space="preserve"> </w:t>
      </w:r>
    </w:p>
    <w:p w:rsidR="00B06209" w:rsidRPr="0079363A" w:rsidRDefault="00B06209" w:rsidP="00491FA3">
      <w:pPr>
        <w:numPr>
          <w:ilvl w:val="1"/>
          <w:numId w:val="11"/>
        </w:numPr>
        <w:tabs>
          <w:tab w:val="num" w:pos="360"/>
        </w:tabs>
        <w:spacing w:before="120" w:after="120"/>
        <w:ind w:left="360"/>
        <w:jc w:val="both"/>
      </w:pPr>
      <w:r w:rsidRPr="0079363A">
        <w:t xml:space="preserve">W uzasadnionych przypadkach zamawiający może w każdym czasie, przed upływem terminu składania ofert </w:t>
      </w:r>
      <w:r w:rsidR="00154F2A" w:rsidRPr="0079363A">
        <w:t xml:space="preserve">zmienić </w:t>
      </w:r>
      <w:r w:rsidRPr="0079363A">
        <w:t xml:space="preserve">treść specyfikacji. Dokonaną </w:t>
      </w:r>
      <w:r w:rsidR="00154F2A" w:rsidRPr="0079363A">
        <w:t xml:space="preserve">zmianę specyfikacji </w:t>
      </w:r>
      <w:r w:rsidRPr="0079363A">
        <w:t xml:space="preserve"> przekazuje się </w:t>
      </w:r>
      <w:r w:rsidR="00154F2A" w:rsidRPr="0079363A">
        <w:t>niezwłocznie</w:t>
      </w:r>
      <w:r w:rsidRPr="0079363A">
        <w:t xml:space="preserve"> wszystkim wykonawcom, którzy pobrali specyfikację, a jeżeli specyfikacja jest udostępniania na stronie internetowej, zamieszcza się także na tej stronie.</w:t>
      </w:r>
    </w:p>
    <w:p w:rsidR="00B06209" w:rsidRPr="0079363A" w:rsidRDefault="00B06209" w:rsidP="00491FA3">
      <w:pPr>
        <w:numPr>
          <w:ilvl w:val="1"/>
          <w:numId w:val="11"/>
        </w:numPr>
        <w:tabs>
          <w:tab w:val="num" w:pos="360"/>
        </w:tabs>
        <w:spacing w:before="120" w:after="120"/>
        <w:ind w:left="360"/>
        <w:jc w:val="both"/>
      </w:pPr>
      <w:r w:rsidRPr="0079363A">
        <w:t xml:space="preserve">Jeżeli w postępowaniu prowadzonym w trybie przetargu sektorowego zmiana treści specyfikacji istotnych warunków zamówienia prowadzi do zmiany treści ogłoszenia </w:t>
      </w:r>
      <w:r w:rsidRPr="0079363A">
        <w:br/>
        <w:t>o zamówieniu, zamawiający zamieszcza ogłoszenie o zmianie ogłoszenia na stronie internetowej i tablicy ogłoszeń zamawiającego.</w:t>
      </w:r>
    </w:p>
    <w:p w:rsidR="00B06209" w:rsidRPr="0079363A" w:rsidRDefault="00B06209" w:rsidP="00491FA3">
      <w:pPr>
        <w:numPr>
          <w:ilvl w:val="1"/>
          <w:numId w:val="11"/>
        </w:numPr>
        <w:tabs>
          <w:tab w:val="num" w:pos="360"/>
        </w:tabs>
        <w:spacing w:before="120" w:after="120"/>
        <w:ind w:left="360"/>
        <w:jc w:val="both"/>
      </w:pPr>
      <w:r w:rsidRPr="0079363A">
        <w:t>Jeżeli w wyniku zmiany treści specyfikacji istotnych warunków zamówienia jest niezbędny dodatkowy czas na wprowadzenie zmian w ofertach, zamawiający przedłuża termin składania ofert i informuje o tym wykonawców, którym przekazano specyfikację istotnych warunków zamówienia, oraz</w:t>
      </w:r>
      <w:r w:rsidR="006D613A" w:rsidRPr="0079363A">
        <w:t xml:space="preserve"> zamieszcza informację</w:t>
      </w:r>
      <w:r w:rsidRPr="0079363A">
        <w:t xml:space="preserve"> na stronie internetowej, jeżeli specyfikacja istotnych warunków zamówienia jest udostępniana na tej stronie.</w:t>
      </w:r>
    </w:p>
    <w:p w:rsidR="00B06209" w:rsidRPr="0079363A" w:rsidRDefault="00B06209" w:rsidP="00491FA3">
      <w:pPr>
        <w:numPr>
          <w:ilvl w:val="1"/>
          <w:numId w:val="11"/>
        </w:numPr>
        <w:tabs>
          <w:tab w:val="num" w:pos="360"/>
        </w:tabs>
        <w:spacing w:before="120" w:after="120"/>
        <w:ind w:left="360"/>
        <w:jc w:val="both"/>
      </w:pPr>
      <w:r w:rsidRPr="0079363A">
        <w:lastRenderedPageBreak/>
        <w:t xml:space="preserve">Zamawiający może wyznaczyć termin składania ofert nie krótszy niż </w:t>
      </w:r>
      <w:r w:rsidRPr="0079363A">
        <w:rPr>
          <w:b/>
        </w:rPr>
        <w:t>7 dni</w:t>
      </w:r>
      <w:r w:rsidRPr="0079363A">
        <w:t xml:space="preserve"> oraz nie dłuższy n</w:t>
      </w:r>
      <w:r w:rsidR="006D613A" w:rsidRPr="0079363A">
        <w:t xml:space="preserve">iż </w:t>
      </w:r>
      <w:r w:rsidR="006D613A" w:rsidRPr="0079363A">
        <w:rPr>
          <w:b/>
        </w:rPr>
        <w:t>dni 3</w:t>
      </w:r>
      <w:r w:rsidRPr="0079363A">
        <w:rPr>
          <w:b/>
        </w:rPr>
        <w:t>0.</w:t>
      </w:r>
    </w:p>
    <w:p w:rsidR="00B06209" w:rsidRDefault="00B06209" w:rsidP="00491FA3">
      <w:pPr>
        <w:spacing w:before="120" w:after="120"/>
        <w:ind w:left="540" w:hanging="180"/>
        <w:jc w:val="both"/>
        <w:textAlignment w:val="top"/>
      </w:pPr>
    </w:p>
    <w:p w:rsidR="00B06209" w:rsidRDefault="00B06209" w:rsidP="00491FA3">
      <w:pPr>
        <w:pStyle w:val="Nagwek1"/>
        <w:spacing w:before="120" w:after="120"/>
        <w:jc w:val="both"/>
      </w:pPr>
      <w:r w:rsidRPr="0079363A">
        <w:t xml:space="preserve">II.VIII </w:t>
      </w:r>
      <w:r w:rsidR="00B36F84">
        <w:t>Zapytanie ofertowe sektorowe</w:t>
      </w:r>
    </w:p>
    <w:p w:rsidR="00673C3F" w:rsidRDefault="003A06B1" w:rsidP="00491FA3">
      <w:pPr>
        <w:jc w:val="both"/>
      </w:pPr>
      <w:r>
        <w:t xml:space="preserve">                                                                       </w:t>
      </w:r>
      <w:r w:rsidR="00282E3A" w:rsidRPr="00282E3A">
        <w:t>§ 11</w:t>
      </w:r>
    </w:p>
    <w:p w:rsidR="00282E3A" w:rsidRDefault="00282E3A" w:rsidP="00491FA3">
      <w:pPr>
        <w:jc w:val="both"/>
      </w:pPr>
    </w:p>
    <w:p w:rsidR="00224B3E" w:rsidRDefault="007561EB" w:rsidP="00491FA3">
      <w:pPr>
        <w:jc w:val="both"/>
      </w:pPr>
      <w:r>
        <w:t xml:space="preserve">1. </w:t>
      </w:r>
      <w:r w:rsidR="00224B3E">
        <w:t xml:space="preserve"> Zapytanie ofertowe</w:t>
      </w:r>
      <w:r w:rsidR="00491FA3">
        <w:t xml:space="preserve"> sektorowe</w:t>
      </w:r>
      <w:r w:rsidR="00224B3E">
        <w:t xml:space="preserve"> to tryb udzielenia zamówienia, w którym oferty mogą składać wykonawcy zaproszeni do składania ofert.</w:t>
      </w:r>
    </w:p>
    <w:p w:rsidR="007561EB" w:rsidRDefault="00224B3E" w:rsidP="00491FA3">
      <w:pPr>
        <w:jc w:val="both"/>
      </w:pPr>
      <w:r>
        <w:t xml:space="preserve">2.  </w:t>
      </w:r>
      <w:r w:rsidR="007561EB">
        <w:t xml:space="preserve">Zamawiający </w:t>
      </w:r>
      <w:r>
        <w:t>wsz</w:t>
      </w:r>
      <w:r w:rsidR="00D62F48">
        <w:t>cz</w:t>
      </w:r>
      <w:r>
        <w:t>yna</w:t>
      </w:r>
      <w:r w:rsidR="007561EB">
        <w:t xml:space="preserve"> postępowanie poprzez przesłanie </w:t>
      </w:r>
      <w:r w:rsidR="00D62F48">
        <w:t>zaproszeni</w:t>
      </w:r>
      <w:r w:rsidR="00624C2A">
        <w:t>a</w:t>
      </w:r>
      <w:r w:rsidR="00D62F48">
        <w:t xml:space="preserve"> do złożenia oferty</w:t>
      </w:r>
      <w:r w:rsidR="007561EB">
        <w:t xml:space="preserve"> do odpowiedniej liczby Wykonawców zapewniającej konkurencję</w:t>
      </w:r>
      <w:r w:rsidR="00D62F48">
        <w:t>,</w:t>
      </w:r>
      <w:r w:rsidR="007561EB">
        <w:t xml:space="preserve"> nie niższej niż trzech.</w:t>
      </w:r>
    </w:p>
    <w:p w:rsidR="007561EB" w:rsidRDefault="007561EB" w:rsidP="00491FA3">
      <w:pPr>
        <w:jc w:val="both"/>
      </w:pPr>
      <w:r>
        <w:t>3. Zapytanie prowadzi się w formie pisemnej, faksowej, za pomocą poczty elektronicznej lub telefonicznie. Postępowanie należy udokumentować. W przypadku formy zapytania telefonicznego okoliczności postępowania należy zaprotokołować w formie notatki służbowej.</w:t>
      </w:r>
    </w:p>
    <w:p w:rsidR="00803CFB" w:rsidRDefault="007561EB" w:rsidP="007561EB">
      <w:r>
        <w:t>4.</w:t>
      </w:r>
      <w:r w:rsidR="00706E3B">
        <w:t xml:space="preserve">  </w:t>
      </w:r>
      <w:r w:rsidR="001B7AC6">
        <w:t>Zamawiający wyznacza termin składania ofert z uwzględnieniem czasu niezbędnego na przygotowanie i złożenie oferty.</w:t>
      </w:r>
    </w:p>
    <w:p w:rsidR="007561EB" w:rsidRDefault="00803CFB" w:rsidP="00B55343">
      <w:pPr>
        <w:jc w:val="both"/>
      </w:pPr>
      <w:r>
        <w:t>5.</w:t>
      </w:r>
      <w:r w:rsidR="007561EB">
        <w:t xml:space="preserve"> Dopuszcza się możliwość negocjacji ofert.</w:t>
      </w:r>
      <w:r w:rsidR="00706E3B">
        <w:t xml:space="preserve"> </w:t>
      </w:r>
      <w:r w:rsidR="00B55343">
        <w:t xml:space="preserve">Zamawiający ma prawo do zwrócenia się                        w formie pisemnej, elektronicznej lub faksem  do wykonawcy, który złożył najkorzystniejszą ofertę o możliwość obniżenia ceny podanej w ofercie lub do przeprowadzenia negocjacji </w:t>
      </w:r>
      <w:r w:rsidR="004F7F90">
        <w:t>cenowych.</w:t>
      </w:r>
    </w:p>
    <w:p w:rsidR="00673C3F" w:rsidRPr="00673C3F" w:rsidRDefault="00673C3F" w:rsidP="00673C3F"/>
    <w:p w:rsidR="00833DC2" w:rsidRDefault="00833DC2" w:rsidP="00833DC2">
      <w:pPr>
        <w:spacing w:before="120" w:after="120"/>
        <w:rPr>
          <w:b/>
        </w:rPr>
      </w:pPr>
      <w:r w:rsidRPr="00833DC2">
        <w:rPr>
          <w:b/>
        </w:rPr>
        <w:t>II.IX. Wadium</w:t>
      </w:r>
    </w:p>
    <w:p w:rsidR="00B805B5" w:rsidRPr="00833DC2" w:rsidRDefault="007E18D6" w:rsidP="007E18D6">
      <w:pPr>
        <w:spacing w:before="120" w:after="120"/>
        <w:jc w:val="center"/>
        <w:rPr>
          <w:b/>
        </w:rPr>
      </w:pPr>
      <w:r>
        <w:t>§ 12</w:t>
      </w:r>
    </w:p>
    <w:p w:rsidR="00833DC2" w:rsidRDefault="00833DC2" w:rsidP="00833DC2">
      <w:pPr>
        <w:spacing w:before="120" w:after="120"/>
        <w:jc w:val="both"/>
      </w:pPr>
      <w:r>
        <w:t>1.</w:t>
      </w:r>
      <w:r>
        <w:tab/>
        <w:t xml:space="preserve"> W uzasadnionych przypadkach Zamawiający może żądać od wykonawców wniesienia wadium.</w:t>
      </w:r>
    </w:p>
    <w:p w:rsidR="00833DC2" w:rsidRDefault="00833DC2" w:rsidP="00833DC2">
      <w:pPr>
        <w:spacing w:before="120" w:after="120"/>
        <w:jc w:val="both"/>
      </w:pPr>
      <w:r>
        <w:t>2.</w:t>
      </w:r>
      <w:r>
        <w:tab/>
        <w:t>Kwotę wadium określa się w granicach do 3% wartości zamówienia.</w:t>
      </w:r>
    </w:p>
    <w:p w:rsidR="00833DC2" w:rsidRDefault="008A26F8" w:rsidP="00833DC2">
      <w:pPr>
        <w:spacing w:before="120" w:after="120"/>
        <w:jc w:val="both"/>
      </w:pPr>
      <w:r>
        <w:t>3.</w:t>
      </w:r>
      <w:r>
        <w:tab/>
      </w:r>
      <w:r w:rsidR="00833DC2">
        <w:t xml:space="preserve">Wadium może być wniesione w jednej lub kilku następujących formach </w:t>
      </w:r>
    </w:p>
    <w:p w:rsidR="00833DC2" w:rsidRDefault="00833DC2" w:rsidP="00EA36A8">
      <w:pPr>
        <w:spacing w:before="120" w:after="120"/>
        <w:ind w:left="709"/>
        <w:jc w:val="both"/>
      </w:pPr>
      <w:r>
        <w:t>1)</w:t>
      </w:r>
      <w:r>
        <w:tab/>
        <w:t>pieniądzu;</w:t>
      </w:r>
    </w:p>
    <w:p w:rsidR="00833DC2" w:rsidRDefault="00833DC2" w:rsidP="00EA36A8">
      <w:pPr>
        <w:spacing w:before="120" w:after="120"/>
        <w:ind w:left="709"/>
        <w:jc w:val="both"/>
      </w:pPr>
      <w:r>
        <w:t>2)</w:t>
      </w:r>
      <w:r>
        <w:tab/>
        <w:t>poręczeniach bankowych lub poręczeniach spółdzielczej kasy oszczędnościowo-kredytowej, z tym że poręczenie kasy jest zawsze poręczeniem pieniężnym;</w:t>
      </w:r>
    </w:p>
    <w:p w:rsidR="00833DC2" w:rsidRDefault="00EA36A8" w:rsidP="00EA36A8">
      <w:pPr>
        <w:spacing w:before="120" w:after="120"/>
        <w:ind w:left="567"/>
        <w:jc w:val="both"/>
      </w:pPr>
      <w:r>
        <w:t xml:space="preserve">  </w:t>
      </w:r>
      <w:r w:rsidR="00833DC2">
        <w:t>3)</w:t>
      </w:r>
      <w:r w:rsidR="00833DC2">
        <w:tab/>
        <w:t>gwarancjach bankowych;</w:t>
      </w:r>
    </w:p>
    <w:p w:rsidR="00833DC2" w:rsidRDefault="00EA36A8" w:rsidP="00EA36A8">
      <w:pPr>
        <w:spacing w:before="120" w:after="120"/>
        <w:ind w:left="567"/>
        <w:jc w:val="both"/>
      </w:pPr>
      <w:r>
        <w:t xml:space="preserve">  </w:t>
      </w:r>
      <w:r w:rsidR="00833DC2">
        <w:t>4)</w:t>
      </w:r>
      <w:r w:rsidR="00833DC2">
        <w:tab/>
        <w:t>gwarancjach ubezpieczeniowych;</w:t>
      </w:r>
    </w:p>
    <w:p w:rsidR="008A26F8" w:rsidRDefault="00EA36A8" w:rsidP="00833DC2">
      <w:pPr>
        <w:spacing w:before="120" w:after="120"/>
        <w:jc w:val="both"/>
      </w:pPr>
      <w:r>
        <w:t xml:space="preserve">           </w:t>
      </w:r>
      <w:r w:rsidR="00833DC2">
        <w:t>5)</w:t>
      </w:r>
      <w:r w:rsidR="00833DC2">
        <w:tab/>
        <w:t xml:space="preserve">poręczeniach udzielanych przez podmioty, o których mowa w art. 6b ust. 5 pkt. </w:t>
      </w:r>
      <w:r w:rsidR="008A26F8">
        <w:t xml:space="preserve">   </w:t>
      </w:r>
    </w:p>
    <w:p w:rsidR="008A26F8" w:rsidRDefault="008A26F8" w:rsidP="00833DC2">
      <w:pPr>
        <w:spacing w:before="120" w:after="120"/>
        <w:jc w:val="both"/>
      </w:pPr>
      <w:r>
        <w:t xml:space="preserve">                       </w:t>
      </w:r>
      <w:r w:rsidR="00833DC2">
        <w:t xml:space="preserve">2 ustawy z dnia 9 listopada 2000 r. o utworzeniu Polskiej Agencji Rozwoju </w:t>
      </w:r>
      <w:r>
        <w:t xml:space="preserve"> </w:t>
      </w:r>
    </w:p>
    <w:p w:rsidR="00833DC2" w:rsidRDefault="008A26F8" w:rsidP="00833DC2">
      <w:pPr>
        <w:spacing w:before="120" w:after="120"/>
        <w:jc w:val="both"/>
      </w:pPr>
      <w:r>
        <w:t xml:space="preserve">                       </w:t>
      </w:r>
      <w:r w:rsidR="00833DC2">
        <w:t>Przedsiębiorczości (Dz. U. z 2007 r.,  Nr 42, poz. 275 )</w:t>
      </w:r>
    </w:p>
    <w:p w:rsidR="00833DC2" w:rsidRDefault="008A26F8" w:rsidP="00833DC2">
      <w:pPr>
        <w:spacing w:before="120" w:after="120"/>
        <w:jc w:val="both"/>
      </w:pPr>
      <w:r>
        <w:t xml:space="preserve">4.       </w:t>
      </w:r>
      <w:r w:rsidR="00833DC2">
        <w:t>Wadium wnoszone w postaci poręczenia lub gwarancji musi zawierać sformułowanie zobowiązania do nieodwołalnego i bezwarunkowego zapłacenia kwoty wadium na pierwsze pisemne żądanie zapłaty i nie może uzależniać dokonania zapłaty  od spełnienia  jakichkolwiek dodatkowych warunków lub też od przedłożenia jakiejkolwiek dokumentacji. W przypadku przedłożenia poręczenia lub gwarancji nie zawierających wymienionych elementów , bądź  posiadających jakiekolwiek dodatkowe zastrzeżenia, Zamawiający uzna, że Wykonawca nie wniósł wymaganego wadium.</w:t>
      </w:r>
    </w:p>
    <w:p w:rsidR="00833DC2" w:rsidRDefault="008A26F8" w:rsidP="00833DC2">
      <w:pPr>
        <w:spacing w:before="120" w:after="120"/>
        <w:jc w:val="both"/>
      </w:pPr>
      <w:r>
        <w:t>5</w:t>
      </w:r>
      <w:r w:rsidR="00833DC2">
        <w:t>.   Zamawiający zwraca wadium wszystkim Wykonawcom niezwłocznie po wyborze oferty najkorzystniejszej lub unieważnieniu postępowania, z wyjątkiem Wykonawcy, którego oferta została wybrana jako najkorzystniejsza, z zastrzeżeniem  art. 46 ust. 4a ustawy Pzp.</w:t>
      </w:r>
    </w:p>
    <w:p w:rsidR="00833DC2" w:rsidRDefault="008A26F8" w:rsidP="00833DC2">
      <w:pPr>
        <w:spacing w:before="120" w:after="120"/>
        <w:jc w:val="both"/>
      </w:pPr>
      <w:r>
        <w:lastRenderedPageBreak/>
        <w:t>6</w:t>
      </w:r>
      <w:r w:rsidR="00833DC2">
        <w:t>. Wykonawcy, którego oferta została wybrana jako  najkorzystniejsza , Zamawiający zwraca wadium niezwłocznie po zawarciu umowy w sprawie zamówienia publicznego oraz wniesieniu zabezpieczenia należytego wykonania umowy.</w:t>
      </w:r>
    </w:p>
    <w:p w:rsidR="008A26F8" w:rsidRDefault="008A26F8" w:rsidP="00833DC2">
      <w:pPr>
        <w:spacing w:before="120" w:after="120"/>
        <w:jc w:val="both"/>
      </w:pPr>
      <w:r>
        <w:t>7</w:t>
      </w:r>
      <w:r w:rsidR="00833DC2">
        <w:t>. Zamawiający zwraca niezwłocznie wadium na wniosek Wykonawcy, który wycofał ofertę przed upływem terminu składania ofert.</w:t>
      </w:r>
    </w:p>
    <w:p w:rsidR="00833DC2" w:rsidRDefault="008A26F8" w:rsidP="00833DC2">
      <w:pPr>
        <w:spacing w:before="120" w:after="120"/>
        <w:jc w:val="both"/>
      </w:pPr>
      <w:r>
        <w:t>8</w:t>
      </w:r>
      <w:r w:rsidR="00833DC2">
        <w:t xml:space="preserve">. </w:t>
      </w:r>
      <w:r w:rsidR="00B9695A">
        <w:t xml:space="preserve">    </w:t>
      </w:r>
      <w:r w:rsidR="00833DC2">
        <w:t>Zamawiający może zażądać ponownego wniesienia wadium przez Wykonawcę, któremu zwrócono wadium po wyborze oferty najkorzystniejszej lub unieważnieniu postępowania, jeżeli  w wyniku rozstrzygnięcia  odwołania jego oferta została wybrana jako najkorzystniejsza. Wykonawca wnosi wadium w terminie określonym przez Zamawiającego.</w:t>
      </w:r>
    </w:p>
    <w:p w:rsidR="00833DC2" w:rsidRDefault="008A26F8" w:rsidP="00833DC2">
      <w:pPr>
        <w:spacing w:before="120" w:after="120"/>
        <w:jc w:val="both"/>
      </w:pPr>
      <w:r>
        <w:t>9</w:t>
      </w:r>
      <w:r w:rsidR="00833DC2">
        <w:t xml:space="preserve">. </w:t>
      </w:r>
      <w:r w:rsidR="00B9695A">
        <w:t xml:space="preserve"> </w:t>
      </w:r>
      <w:r w:rsidR="00833DC2">
        <w:t xml:space="preserve">Jeżeli wadium wniesiono w pieniądzu, Zamawiający zwraca je wraz                             </w:t>
      </w:r>
      <w:r w:rsidR="00282E3A">
        <w:t xml:space="preserve">            </w:t>
      </w:r>
      <w:r>
        <w:t xml:space="preserve">                 </w:t>
      </w:r>
      <w:r w:rsidR="00282E3A">
        <w:t xml:space="preserve">    </w:t>
      </w:r>
      <w:r w:rsidR="00833DC2">
        <w:t xml:space="preserve">  z odsetkami    wynikającymi z umowy rachunku bankowego, na którym było ono przechowywane,  pomniejszone o koszty prowadzenia rachunku bankowego oraz prowizji bankowej za  przelew  pieniędzy  na  rachunek  bankowy wskazany przez Wykonawcę.  Zamawiający zatrzymuje wadium wraz z odsetkami, jeżeli Wykonawca   w odpowiedzi na wezwanie, o którym mowa  w art. 26  ust. 3 Pzp, nie złożył dokumentów lub oświadczeń,                     o których mowa   w art. 25 Pzp  ust. 1 lub pełnomocnictw, chyba , że udowodni, że nie wynika to   z przyczyn nieleżących po jego stronie.</w:t>
      </w:r>
    </w:p>
    <w:p w:rsidR="00833DC2" w:rsidRDefault="008A26F8" w:rsidP="00833DC2">
      <w:pPr>
        <w:spacing w:before="120" w:after="120"/>
        <w:jc w:val="both"/>
      </w:pPr>
      <w:r>
        <w:t>10</w:t>
      </w:r>
      <w:r w:rsidR="00B9695A">
        <w:t>.</w:t>
      </w:r>
      <w:r w:rsidR="00833DC2">
        <w:t xml:space="preserve"> Zamawiający zatrzymuje wadium wraz z odsetkami, jeżeli Wykonawca, którego oferta została wybrana :</w:t>
      </w:r>
    </w:p>
    <w:p w:rsidR="00833DC2" w:rsidRDefault="00833DC2" w:rsidP="00833DC2">
      <w:pPr>
        <w:spacing w:before="120" w:after="120"/>
        <w:jc w:val="both"/>
      </w:pPr>
      <w:r>
        <w:t>a) odmówił podpisania umowy w sprawie zamówienia publicznego, na warunkach określonych w ofercie;</w:t>
      </w:r>
    </w:p>
    <w:p w:rsidR="00833DC2" w:rsidRDefault="00833DC2" w:rsidP="00833DC2">
      <w:pPr>
        <w:spacing w:before="120" w:after="120"/>
        <w:jc w:val="both"/>
      </w:pPr>
      <w:r>
        <w:t>b) nie wniósł wymaganego zabezpieczenia należytego wykonania umowy ;</w:t>
      </w:r>
    </w:p>
    <w:p w:rsidR="00833DC2" w:rsidRDefault="00833DC2" w:rsidP="00833DC2">
      <w:pPr>
        <w:spacing w:before="120" w:after="120"/>
        <w:jc w:val="both"/>
      </w:pPr>
      <w:r>
        <w:t xml:space="preserve">c) zawarcie umowy w sprawie zamówienia publicznego stało się niemożliwe                        </w:t>
      </w:r>
      <w:r w:rsidR="00282E3A">
        <w:t xml:space="preserve">                         </w:t>
      </w:r>
      <w:r>
        <w:t xml:space="preserve"> z przyczyn leżących po stronie wykonawcy. Zamawiający zamieszcza ogłoszenie o dokonaniu wyboru oferty  na stronie interne</w:t>
      </w:r>
      <w:r w:rsidR="00FF0A24">
        <w:t>towej Z</w:t>
      </w:r>
      <w:r>
        <w:t>amawiającego oraz na tablicy ogłoszeń.</w:t>
      </w:r>
    </w:p>
    <w:p w:rsidR="008B0D03" w:rsidRDefault="008B0D03" w:rsidP="00833DC2">
      <w:pPr>
        <w:spacing w:before="120" w:after="120"/>
        <w:jc w:val="both"/>
      </w:pPr>
    </w:p>
    <w:p w:rsidR="008B0D03" w:rsidRPr="0079363A" w:rsidRDefault="008B0D03" w:rsidP="00833DC2">
      <w:pPr>
        <w:spacing w:before="120" w:after="120"/>
        <w:jc w:val="both"/>
      </w:pPr>
    </w:p>
    <w:p w:rsidR="00B06209" w:rsidRPr="0079363A" w:rsidRDefault="00B06209" w:rsidP="00B06209">
      <w:pPr>
        <w:pStyle w:val="Nagwek1"/>
        <w:spacing w:before="120" w:after="120"/>
      </w:pPr>
      <w:r w:rsidRPr="0079363A">
        <w:t>II.XII Wybór najkorzystniejszej oferty</w:t>
      </w:r>
    </w:p>
    <w:p w:rsidR="00B06209" w:rsidRPr="0079363A" w:rsidRDefault="007E18D6" w:rsidP="00B06209">
      <w:pPr>
        <w:spacing w:before="120" w:after="120"/>
        <w:jc w:val="center"/>
      </w:pPr>
      <w:r>
        <w:t>§ 13</w:t>
      </w:r>
    </w:p>
    <w:p w:rsidR="00B06209" w:rsidRPr="0079363A" w:rsidRDefault="00B06209" w:rsidP="00B06209">
      <w:pPr>
        <w:numPr>
          <w:ilvl w:val="0"/>
          <w:numId w:val="18"/>
        </w:numPr>
        <w:spacing w:before="120" w:after="120"/>
        <w:ind w:left="360"/>
        <w:jc w:val="both"/>
      </w:pPr>
      <w:r w:rsidRPr="0079363A">
        <w:t>Wykonawca może złożyć tylko jedną ofertę.</w:t>
      </w:r>
    </w:p>
    <w:p w:rsidR="00B06209" w:rsidRPr="0079363A" w:rsidRDefault="00B06209" w:rsidP="00B06209">
      <w:pPr>
        <w:numPr>
          <w:ilvl w:val="0"/>
          <w:numId w:val="18"/>
        </w:numPr>
        <w:spacing w:before="120" w:after="120"/>
        <w:ind w:left="360"/>
        <w:jc w:val="both"/>
      </w:pPr>
      <w:r w:rsidRPr="0079363A">
        <w:t>Oferta musi odpowiadać wymogom określonym w specyfikacji lub zaproszeniu do złożenia oferty.</w:t>
      </w:r>
    </w:p>
    <w:p w:rsidR="00B06209" w:rsidRPr="0079363A" w:rsidRDefault="00B06209" w:rsidP="00B06209">
      <w:pPr>
        <w:numPr>
          <w:ilvl w:val="0"/>
          <w:numId w:val="18"/>
        </w:numPr>
        <w:spacing w:before="120" w:after="120"/>
        <w:ind w:left="360"/>
        <w:jc w:val="both"/>
      </w:pPr>
      <w:r w:rsidRPr="0079363A">
        <w:t>Wykonawca jest związany ofertą do upływu terminu określonego w specyfikacji lub zaproszeniu do złożenia</w:t>
      </w:r>
      <w:r w:rsidR="00B805B5" w:rsidRPr="0079363A">
        <w:t xml:space="preserve"> oferty, jednak nie dłużej niż </w:t>
      </w:r>
      <w:r w:rsidR="00B805B5" w:rsidRPr="0079363A">
        <w:rPr>
          <w:b/>
        </w:rPr>
        <w:t>3</w:t>
      </w:r>
      <w:r w:rsidRPr="0079363A">
        <w:rPr>
          <w:b/>
        </w:rPr>
        <w:t>0 dni</w:t>
      </w:r>
      <w:r w:rsidRPr="0079363A">
        <w:t xml:space="preserve"> od dnia otwarcia ofert.</w:t>
      </w:r>
    </w:p>
    <w:p w:rsidR="00B06209" w:rsidRPr="0079363A" w:rsidRDefault="00B06209" w:rsidP="00B06209">
      <w:pPr>
        <w:numPr>
          <w:ilvl w:val="0"/>
          <w:numId w:val="18"/>
        </w:numPr>
        <w:spacing w:before="120" w:after="120"/>
        <w:ind w:left="360"/>
        <w:jc w:val="both"/>
      </w:pPr>
      <w:r w:rsidRPr="0079363A">
        <w:t>Wykonaw</w:t>
      </w:r>
      <w:r w:rsidR="00FF0A24">
        <w:t>ca samodzielnie lub na wniosek Z</w:t>
      </w:r>
      <w:r w:rsidRPr="0079363A">
        <w:t xml:space="preserve">amawiającego może przedłużyć termin związania ofertą o oznaczony okres. Odmowa wyrażenia zgody na przedłużenie terminu związania ofertą nie powoduje utraty wadium. Przedłużenie </w:t>
      </w:r>
      <w:r w:rsidR="00B805B5" w:rsidRPr="0079363A">
        <w:t>terminu</w:t>
      </w:r>
      <w:r w:rsidRPr="0079363A">
        <w:t xml:space="preserve"> związania ofertą jest dopuszczalne tylko z jednoczesnym przedłużeniem okresu ważności wadium albo, jeżeli nie jest to możliwe, z wniesieniem nowego wadium na przedłużony okres związania ofertą.</w:t>
      </w:r>
      <w:r w:rsidR="00B805B5" w:rsidRPr="0079363A">
        <w:t xml:space="preserve"> Jeżeli przedłużenie terminu związania ofertą dokonywane jest po wyborze oferty najkorzystniejszej , obowiązek wniesienie nowego wadium lub jego przedłużenia dotyczy jedynie wykonawcy , którego oferta została wybrana jako najkorzystniejsza.</w:t>
      </w:r>
    </w:p>
    <w:p w:rsidR="00B06209" w:rsidRPr="0079363A" w:rsidRDefault="00B06209" w:rsidP="00B06209">
      <w:pPr>
        <w:numPr>
          <w:ilvl w:val="0"/>
          <w:numId w:val="18"/>
        </w:numPr>
        <w:spacing w:before="120" w:after="120"/>
        <w:ind w:left="360"/>
        <w:jc w:val="both"/>
      </w:pPr>
      <w:r w:rsidRPr="0079363A">
        <w:t>Z zawartością ofert nie można zapoznać się przed upływem terminu otwarcia ofert.</w:t>
      </w:r>
    </w:p>
    <w:p w:rsidR="00B06209" w:rsidRPr="0079363A" w:rsidRDefault="00B06209" w:rsidP="00B06209">
      <w:pPr>
        <w:numPr>
          <w:ilvl w:val="0"/>
          <w:numId w:val="18"/>
        </w:numPr>
        <w:spacing w:before="120" w:after="120"/>
        <w:ind w:left="360"/>
        <w:jc w:val="both"/>
      </w:pPr>
      <w:r w:rsidRPr="0079363A">
        <w:t>Podczas otwarcia ofert podaje się nazwy (firmy) oraz adresy wykonawców,</w:t>
      </w:r>
      <w:r w:rsidR="00FB35D4" w:rsidRPr="0079363A">
        <w:t xml:space="preserve">          </w:t>
      </w:r>
      <w:r w:rsidR="00FA5FED">
        <w:t xml:space="preserve">                        </w:t>
      </w:r>
      <w:r w:rsidR="00FB35D4" w:rsidRPr="0079363A">
        <w:t xml:space="preserve">            </w:t>
      </w:r>
      <w:r w:rsidRPr="0079363A">
        <w:t xml:space="preserve"> a także informacje dotyczące ceny i innych istotnych elementów ofert.</w:t>
      </w:r>
    </w:p>
    <w:p w:rsidR="00B06209" w:rsidRPr="0079363A" w:rsidRDefault="00B06209" w:rsidP="00B06209">
      <w:pPr>
        <w:numPr>
          <w:ilvl w:val="0"/>
          <w:numId w:val="18"/>
        </w:numPr>
        <w:spacing w:before="120" w:after="120"/>
        <w:ind w:left="360"/>
        <w:jc w:val="both"/>
      </w:pPr>
      <w:r w:rsidRPr="0079363A">
        <w:t>Zamawiający poprawia w tekście oferty:</w:t>
      </w:r>
    </w:p>
    <w:p w:rsidR="00B06209" w:rsidRPr="0079363A" w:rsidRDefault="00B06209" w:rsidP="00B06209">
      <w:pPr>
        <w:widowControl w:val="0"/>
        <w:numPr>
          <w:ilvl w:val="0"/>
          <w:numId w:val="19"/>
        </w:numPr>
        <w:adjustRightInd w:val="0"/>
        <w:spacing w:before="120" w:after="120"/>
        <w:jc w:val="both"/>
        <w:textAlignment w:val="baseline"/>
      </w:pPr>
      <w:r w:rsidRPr="0079363A">
        <w:lastRenderedPageBreak/>
        <w:t>oczywiste omyłki pisarskie,</w:t>
      </w:r>
    </w:p>
    <w:p w:rsidR="00B06209" w:rsidRPr="0079363A" w:rsidRDefault="00FB35D4" w:rsidP="00B06209">
      <w:pPr>
        <w:widowControl w:val="0"/>
        <w:numPr>
          <w:ilvl w:val="0"/>
          <w:numId w:val="19"/>
        </w:numPr>
        <w:adjustRightInd w:val="0"/>
        <w:spacing w:before="120" w:after="120"/>
        <w:jc w:val="both"/>
        <w:textAlignment w:val="baseline"/>
      </w:pPr>
      <w:r w:rsidRPr="0079363A">
        <w:t xml:space="preserve">oczywiste </w:t>
      </w:r>
      <w:r w:rsidR="00B06209" w:rsidRPr="0079363A">
        <w:t>omyłki rachunkowe z uwzględnieniem konsekwencji rachunkowych dokonanych poprawek,</w:t>
      </w:r>
    </w:p>
    <w:p w:rsidR="00B06209" w:rsidRPr="0079363A" w:rsidRDefault="00B06209" w:rsidP="00B06209">
      <w:pPr>
        <w:widowControl w:val="0"/>
        <w:numPr>
          <w:ilvl w:val="0"/>
          <w:numId w:val="19"/>
        </w:numPr>
        <w:adjustRightInd w:val="0"/>
        <w:spacing w:before="120" w:after="120"/>
        <w:jc w:val="both"/>
        <w:textAlignment w:val="baseline"/>
      </w:pPr>
      <w:r w:rsidRPr="0079363A">
        <w:t>inne omyłki polegające na niezgodności oferty ze specyfikacją istotnych warunków zamówienia, niepowodujące istotnych zmian w treści oferty – niezwłocznie zawiadamiając o tym wykonawcę, którego oferta została poprawiona.</w:t>
      </w:r>
    </w:p>
    <w:p w:rsidR="00B06209" w:rsidRPr="0079363A" w:rsidRDefault="00B06209" w:rsidP="00B06209">
      <w:pPr>
        <w:numPr>
          <w:ilvl w:val="0"/>
          <w:numId w:val="18"/>
        </w:numPr>
        <w:spacing w:before="120" w:after="120"/>
        <w:ind w:left="360"/>
        <w:jc w:val="both"/>
      </w:pPr>
      <w:r w:rsidRPr="0079363A">
        <w:t>Zamawiający odrzuca ofertę, jeżeli:</w:t>
      </w:r>
    </w:p>
    <w:p w:rsidR="00B06209" w:rsidRPr="0079363A" w:rsidRDefault="00B06209" w:rsidP="00B06209">
      <w:pPr>
        <w:pStyle w:val="pkt"/>
        <w:numPr>
          <w:ilvl w:val="2"/>
          <w:numId w:val="20"/>
        </w:numPr>
        <w:spacing w:before="120" w:after="120"/>
        <w:ind w:left="720"/>
      </w:pPr>
      <w:r w:rsidRPr="0079363A">
        <w:t>jej treść nie odpowiada treści specyfikacji lub zaproszenia do złoże</w:t>
      </w:r>
      <w:r w:rsidR="007E18D6">
        <w:t xml:space="preserve">nia oferty </w:t>
      </w:r>
      <w:r w:rsidR="007E18D6">
        <w:br/>
        <w:t>z zastrzeżeniem § 13</w:t>
      </w:r>
      <w:r w:rsidRPr="0079363A">
        <w:t xml:space="preserve"> ust. 7.;</w:t>
      </w:r>
    </w:p>
    <w:p w:rsidR="00B06209" w:rsidRPr="0079363A" w:rsidRDefault="00B06209" w:rsidP="00B06209">
      <w:pPr>
        <w:pStyle w:val="pkt"/>
        <w:numPr>
          <w:ilvl w:val="2"/>
          <w:numId w:val="20"/>
        </w:numPr>
        <w:spacing w:before="120" w:after="120"/>
        <w:ind w:left="720"/>
      </w:pPr>
      <w:r w:rsidRPr="0079363A">
        <w:t>jej złożenie stanowi czyn nieuczciwej konkurencji w rozu</w:t>
      </w:r>
      <w:r w:rsidRPr="0079363A">
        <w:softHyphen/>
        <w:t xml:space="preserve">mieniu przepisów </w:t>
      </w:r>
      <w:r w:rsidRPr="0079363A">
        <w:br/>
        <w:t>o zwalczaniu nieuczciwej konkurencji;</w:t>
      </w:r>
    </w:p>
    <w:p w:rsidR="00B06209" w:rsidRPr="0079363A" w:rsidRDefault="00B06209" w:rsidP="00B06209">
      <w:pPr>
        <w:pStyle w:val="pkt"/>
        <w:numPr>
          <w:ilvl w:val="2"/>
          <w:numId w:val="20"/>
        </w:numPr>
        <w:spacing w:before="120" w:after="120"/>
        <w:ind w:left="720"/>
      </w:pPr>
      <w:r w:rsidRPr="0079363A">
        <w:t>zawiera rażąco niską cenę</w:t>
      </w:r>
      <w:r w:rsidR="00D8223D">
        <w:t xml:space="preserve"> lub koszt </w:t>
      </w:r>
      <w:r w:rsidRPr="0079363A">
        <w:t xml:space="preserve"> w stosunku do przedmiotu zamówienia;</w:t>
      </w:r>
    </w:p>
    <w:p w:rsidR="00B06209" w:rsidRPr="0079363A" w:rsidRDefault="00B06209" w:rsidP="00B06209">
      <w:pPr>
        <w:pStyle w:val="pkt"/>
        <w:numPr>
          <w:ilvl w:val="2"/>
          <w:numId w:val="20"/>
        </w:numPr>
        <w:spacing w:before="120" w:after="120"/>
        <w:ind w:left="720"/>
      </w:pPr>
      <w:r w:rsidRPr="0079363A">
        <w:t xml:space="preserve">została złożona przez wykonawcę wykluczonego z udziału w postępowaniu </w:t>
      </w:r>
      <w:r w:rsidRPr="0079363A">
        <w:br/>
        <w:t>o udzielenie zamówienia lub niezaproszonego do składania ofert;</w:t>
      </w:r>
    </w:p>
    <w:p w:rsidR="00D8223D" w:rsidRPr="00D8223D" w:rsidRDefault="00D8223D" w:rsidP="00D8223D">
      <w:pPr>
        <w:pStyle w:val="Akapitzlist"/>
        <w:numPr>
          <w:ilvl w:val="2"/>
          <w:numId w:val="20"/>
        </w:numPr>
        <w:ind w:left="700"/>
      </w:pPr>
      <w:r>
        <w:t xml:space="preserve"> </w:t>
      </w:r>
      <w:r w:rsidRPr="00D8223D">
        <w:t>zawiera błędy w obliczeniu ceny lub kosztu,</w:t>
      </w:r>
    </w:p>
    <w:p w:rsidR="00B06209" w:rsidRPr="0079363A" w:rsidRDefault="00F76B51" w:rsidP="00B06209">
      <w:pPr>
        <w:pStyle w:val="pkt"/>
        <w:numPr>
          <w:ilvl w:val="2"/>
          <w:numId w:val="20"/>
        </w:numPr>
        <w:spacing w:before="120" w:after="120"/>
        <w:ind w:left="720"/>
      </w:pPr>
      <w:r>
        <w:t>W</w:t>
      </w:r>
      <w:r w:rsidR="00B06209" w:rsidRPr="0079363A">
        <w:t>ykonawca w terminie 3 dni od dnia otrzymania zawiadomienia nie zgodził się na poprawie</w:t>
      </w:r>
      <w:r w:rsidR="00047562">
        <w:t>nie omyłki, o której mowa w § 13</w:t>
      </w:r>
      <w:r w:rsidR="00B06209" w:rsidRPr="0079363A">
        <w:t xml:space="preserve"> ust. 7.;</w:t>
      </w:r>
    </w:p>
    <w:p w:rsidR="009E6A86" w:rsidRDefault="009E6A86" w:rsidP="00B06209">
      <w:pPr>
        <w:pStyle w:val="pkt"/>
        <w:numPr>
          <w:ilvl w:val="2"/>
          <w:numId w:val="20"/>
        </w:numPr>
        <w:spacing w:before="120" w:after="120"/>
        <w:ind w:left="720"/>
      </w:pPr>
      <w:r>
        <w:t xml:space="preserve">Wadium nie zostało wniesione lub zostało wniesione w sposób nieprawidłowy, jeżeli zamawiający </w:t>
      </w:r>
      <w:r w:rsidR="00E927BC">
        <w:t>żądał</w:t>
      </w:r>
      <w:r>
        <w:t xml:space="preserve"> wniesienia wadium,</w:t>
      </w:r>
    </w:p>
    <w:p w:rsidR="009E6A86" w:rsidRDefault="00E927BC" w:rsidP="00B06209">
      <w:pPr>
        <w:pStyle w:val="pkt"/>
        <w:numPr>
          <w:ilvl w:val="2"/>
          <w:numId w:val="20"/>
        </w:numPr>
        <w:spacing w:before="120" w:after="120"/>
        <w:ind w:left="720"/>
      </w:pPr>
      <w:r>
        <w:t>Jej przyjęcie naruszałoby bezpieczeństwo publiczne lub istotny interes bezpieczeństwa państwa, a tego bezpieczeństwa lub interesu nie można zagwarantować w inny sposób,</w:t>
      </w:r>
    </w:p>
    <w:p w:rsidR="00B06209" w:rsidRPr="0079363A" w:rsidRDefault="00B06209" w:rsidP="00B06209">
      <w:pPr>
        <w:pStyle w:val="pkt"/>
        <w:numPr>
          <w:ilvl w:val="2"/>
          <w:numId w:val="20"/>
        </w:numPr>
        <w:spacing w:before="120" w:after="120"/>
        <w:ind w:left="720"/>
      </w:pPr>
      <w:r w:rsidRPr="0079363A">
        <w:t>jest nieważna n</w:t>
      </w:r>
      <w:r w:rsidR="00F641D4">
        <w:t>a podstawie odrębnych przepisów.</w:t>
      </w:r>
    </w:p>
    <w:p w:rsidR="00B06209" w:rsidRPr="0079363A" w:rsidRDefault="00B06209" w:rsidP="00B06209">
      <w:pPr>
        <w:numPr>
          <w:ilvl w:val="0"/>
          <w:numId w:val="21"/>
        </w:numPr>
        <w:spacing w:before="120" w:after="120"/>
        <w:jc w:val="both"/>
      </w:pPr>
      <w:r w:rsidRPr="0079363A">
        <w:t>Zamawiający wybiera ofertę najkorzystniejszą na podstawie kryteriów oceny ofert określonych w specyfikacji lub zaproszeniu do złożenia oferty.</w:t>
      </w:r>
    </w:p>
    <w:p w:rsidR="00B06209" w:rsidRPr="0079363A" w:rsidRDefault="00B06209" w:rsidP="00B06209">
      <w:pPr>
        <w:numPr>
          <w:ilvl w:val="0"/>
          <w:numId w:val="21"/>
        </w:numPr>
        <w:spacing w:before="120" w:after="120"/>
        <w:jc w:val="both"/>
      </w:pPr>
      <w:r w:rsidRPr="0079363A">
        <w:t>Kryteriami oceny ofert są albo cena</w:t>
      </w:r>
      <w:r w:rsidR="00F641D4">
        <w:t xml:space="preserve"> lub koszt </w:t>
      </w:r>
      <w:r w:rsidRPr="0079363A">
        <w:t xml:space="preserve"> albo cena</w:t>
      </w:r>
      <w:r w:rsidR="00F641D4">
        <w:t xml:space="preserve"> lub koszt </w:t>
      </w:r>
      <w:r w:rsidRPr="0079363A">
        <w:t xml:space="preserve"> i inne kryteria odnoszące się do </w:t>
      </w:r>
      <w:r w:rsidR="00F641D4">
        <w:t>przedmiotu zamówienia, w szczególności  jakość, aspekty społeczne, aspekty środowiskowe, aspekty innowacyjne, organizacja, kwalifikacje zawodowe</w:t>
      </w:r>
      <w:r w:rsidR="00360332">
        <w:t xml:space="preserve"> i doświadczenie osób  wyznaczonych do realizacji zamówienia, serwis posprzedażny oraz pomoc techniczna.</w:t>
      </w:r>
    </w:p>
    <w:p w:rsidR="00B06209" w:rsidRPr="0079363A" w:rsidRDefault="00B06209" w:rsidP="00B06209">
      <w:pPr>
        <w:numPr>
          <w:ilvl w:val="0"/>
          <w:numId w:val="21"/>
        </w:numPr>
        <w:spacing w:before="120" w:after="120"/>
        <w:jc w:val="both"/>
      </w:pPr>
      <w:r w:rsidRPr="0079363A">
        <w:t>Kryteria oceny ofert nie mogą dotyczyć właściwości wykonawcy, a w szczególności jego wiarygodności ekonomicznej, technicznej lub finansowej.</w:t>
      </w:r>
    </w:p>
    <w:p w:rsidR="00B06209" w:rsidRPr="0079363A" w:rsidRDefault="00B06209" w:rsidP="00B06209">
      <w:pPr>
        <w:numPr>
          <w:ilvl w:val="0"/>
          <w:numId w:val="21"/>
        </w:numPr>
        <w:spacing w:before="120" w:after="120"/>
        <w:jc w:val="both"/>
      </w:pPr>
      <w:r w:rsidRPr="0079363A">
        <w:t>Jeżeli nie można wybrać oferty najkorzystniejszej ze względu na to, iż dwie lub więcej ofert przedstawia taki sam bilans ceny i</w:t>
      </w:r>
      <w:r w:rsidR="00FF0A24">
        <w:t xml:space="preserve"> innych kryteriów oceny ofert, Z</w:t>
      </w:r>
      <w:r w:rsidRPr="0079363A">
        <w:t>amawiający spośród tych ofert wybiera ofertę z najniższą ceną.</w:t>
      </w:r>
    </w:p>
    <w:p w:rsidR="00B06209" w:rsidRPr="0079363A" w:rsidRDefault="00B06209" w:rsidP="00B06209">
      <w:pPr>
        <w:numPr>
          <w:ilvl w:val="0"/>
          <w:numId w:val="21"/>
        </w:numPr>
        <w:spacing w:before="120" w:after="120"/>
        <w:jc w:val="both"/>
      </w:pPr>
      <w:r w:rsidRPr="0079363A">
        <w:t>Jeżeli w postępowaniu o udzielenie zamówienia, w którym jedynym kryterium oceny ofert jest cena, nie można dokonać wyboru oferty najkorzystniejszej ze względu na</w:t>
      </w:r>
      <w:r w:rsidR="00C8331E" w:rsidRPr="0079363A">
        <w:t>`</w:t>
      </w:r>
      <w:r w:rsidRPr="0079363A">
        <w:t xml:space="preserve"> to, że zostały złożon</w:t>
      </w:r>
      <w:r w:rsidR="00FF0A24">
        <w:t>e oferty o takiej samej cenie, Z</w:t>
      </w:r>
      <w:r w:rsidRPr="0079363A">
        <w:t>amawiający wzywa wykonawców, którzy złożyli te oferty, do złożenia w terminie określony</w:t>
      </w:r>
      <w:r w:rsidR="00FF0A24">
        <w:t>m przez Z</w:t>
      </w:r>
      <w:r w:rsidRPr="0079363A">
        <w:t>amawiającego ofert dodatkowych. Wykonawcy, składając oferty dodatkowe, nie mogą zaoferować cen wyższych niż zaoferowane w złożonych ofertach.</w:t>
      </w:r>
    </w:p>
    <w:p w:rsidR="00C8331E" w:rsidRPr="0079363A" w:rsidRDefault="00381DC4" w:rsidP="007C177E">
      <w:pPr>
        <w:numPr>
          <w:ilvl w:val="0"/>
          <w:numId w:val="21"/>
        </w:numPr>
        <w:spacing w:before="120" w:after="120"/>
        <w:jc w:val="both"/>
      </w:pPr>
      <w:r w:rsidRPr="0079363A">
        <w:t xml:space="preserve">Zamawiający może unieważnić postępowanie w szczególności jeżeli </w:t>
      </w:r>
      <w:r w:rsidR="00B06209" w:rsidRPr="0079363A">
        <w:t>:</w:t>
      </w:r>
    </w:p>
    <w:p w:rsidR="00B06209" w:rsidRPr="0079363A" w:rsidRDefault="00FB35D4" w:rsidP="00B06209">
      <w:pPr>
        <w:numPr>
          <w:ilvl w:val="1"/>
          <w:numId w:val="22"/>
        </w:numPr>
        <w:spacing w:before="120" w:after="120"/>
        <w:ind w:left="720"/>
        <w:jc w:val="both"/>
      </w:pPr>
      <w:r w:rsidRPr="0079363A">
        <w:t>nie wpłynęła żadna oferta nie</w:t>
      </w:r>
      <w:r w:rsidR="00B06209" w:rsidRPr="0079363A">
        <w:t>podlegająca odrzuceniu;</w:t>
      </w:r>
    </w:p>
    <w:p w:rsidR="00A06A5F" w:rsidRPr="0079363A" w:rsidRDefault="00A06A5F" w:rsidP="00B06209">
      <w:pPr>
        <w:numPr>
          <w:ilvl w:val="1"/>
          <w:numId w:val="22"/>
        </w:numPr>
        <w:spacing w:before="120" w:after="120"/>
        <w:ind w:left="720"/>
        <w:jc w:val="both"/>
        <w:rPr>
          <w:color w:val="000000"/>
        </w:rPr>
      </w:pPr>
      <w:r w:rsidRPr="0079363A">
        <w:rPr>
          <w:color w:val="000000"/>
        </w:rPr>
        <w:t>w postępowaniu prowadzonym w trybie zapytania o cenę nie złożono co najmniej dwóch ofert niepodlegających odrzuceniu;</w:t>
      </w:r>
    </w:p>
    <w:p w:rsidR="00B06209" w:rsidRPr="0079363A" w:rsidRDefault="00B06209" w:rsidP="00B06209">
      <w:pPr>
        <w:numPr>
          <w:ilvl w:val="1"/>
          <w:numId w:val="22"/>
        </w:numPr>
        <w:spacing w:before="120" w:after="120"/>
        <w:ind w:left="720"/>
        <w:jc w:val="both"/>
      </w:pPr>
      <w:r w:rsidRPr="0079363A">
        <w:lastRenderedPageBreak/>
        <w:t xml:space="preserve">nie wpłynął żaden wniosek o dopuszczenie do udziału </w:t>
      </w:r>
      <w:r w:rsidR="00FB35D4" w:rsidRPr="0079363A">
        <w:t>w postępowaniu od wykonawcy nie</w:t>
      </w:r>
      <w:r w:rsidRPr="0079363A">
        <w:t>podlegającego wykluczeniu;</w:t>
      </w:r>
    </w:p>
    <w:p w:rsidR="00B06209" w:rsidRPr="0079363A" w:rsidRDefault="00B06209" w:rsidP="00B06209">
      <w:pPr>
        <w:numPr>
          <w:ilvl w:val="1"/>
          <w:numId w:val="22"/>
        </w:numPr>
        <w:spacing w:before="120" w:after="120"/>
        <w:ind w:left="720"/>
        <w:jc w:val="both"/>
      </w:pPr>
      <w:r w:rsidRPr="0079363A">
        <w:t>wystąpiła istotna zmiana okoliczności powodująca, że prowadzenie postępowania lub wykonanie z</w:t>
      </w:r>
      <w:r w:rsidR="00FF0A24">
        <w:t>amówienia nie leży w interesie Z</w:t>
      </w:r>
      <w:r w:rsidRPr="0079363A">
        <w:t>amawiającego, czego nie można było wcześniej przewidzieć;</w:t>
      </w:r>
    </w:p>
    <w:p w:rsidR="00B06209" w:rsidRPr="0079363A" w:rsidRDefault="00B06209" w:rsidP="00B06209">
      <w:pPr>
        <w:numPr>
          <w:ilvl w:val="1"/>
          <w:numId w:val="22"/>
        </w:numPr>
        <w:spacing w:before="120" w:after="120"/>
        <w:ind w:left="720"/>
        <w:jc w:val="both"/>
      </w:pPr>
      <w:r w:rsidRPr="0079363A">
        <w:t xml:space="preserve">cena najkorzystniejszej oferty </w:t>
      </w:r>
      <w:r w:rsidR="00FB35D4" w:rsidRPr="0079363A">
        <w:t xml:space="preserve">lub oferta z najniższą ceną </w:t>
      </w:r>
      <w:r w:rsidRPr="0079363A">
        <w:t>prze</w:t>
      </w:r>
      <w:r w:rsidR="00FB35D4" w:rsidRPr="0079363A">
        <w:t>wyższa</w:t>
      </w:r>
      <w:r w:rsidR="00FF0A24">
        <w:t xml:space="preserve"> kwotę jaką Z</w:t>
      </w:r>
      <w:r w:rsidRPr="0079363A">
        <w:t xml:space="preserve">amawiający </w:t>
      </w:r>
      <w:r w:rsidR="00FB35D4" w:rsidRPr="0079363A">
        <w:t>zamierza</w:t>
      </w:r>
      <w:r w:rsidRPr="0079363A">
        <w:t xml:space="preserve"> przeznac</w:t>
      </w:r>
      <w:r w:rsidR="00FB35D4" w:rsidRPr="0079363A">
        <w:t>zyć na sfin</w:t>
      </w:r>
      <w:r w:rsidR="00FF0A24">
        <w:t>ansowanie zamówienia, chyba że Z</w:t>
      </w:r>
      <w:r w:rsidR="00FB35D4" w:rsidRPr="0079363A">
        <w:t>amawiający może zwiększyć tę kwotę do ceny najkorzystniejszej oferty.</w:t>
      </w:r>
    </w:p>
    <w:p w:rsidR="00B06209" w:rsidRPr="0079363A" w:rsidRDefault="00B06209" w:rsidP="00B06209">
      <w:pPr>
        <w:numPr>
          <w:ilvl w:val="1"/>
          <w:numId w:val="22"/>
        </w:numPr>
        <w:spacing w:before="120" w:after="120"/>
        <w:ind w:left="720"/>
        <w:jc w:val="both"/>
      </w:pPr>
      <w:r w:rsidRPr="0079363A">
        <w:t xml:space="preserve">postępowanie obarczone jest </w:t>
      </w:r>
      <w:r w:rsidR="00FB35D4" w:rsidRPr="0079363A">
        <w:t xml:space="preserve">niemożliwą do usunięcia </w:t>
      </w:r>
      <w:r w:rsidRPr="0079363A">
        <w:t xml:space="preserve">wadą uniemożliwiającą zawarcie </w:t>
      </w:r>
      <w:r w:rsidR="00FB35D4" w:rsidRPr="0079363A">
        <w:t xml:space="preserve"> niepodlegającej unieważnieniu </w:t>
      </w:r>
      <w:r w:rsidRPr="0079363A">
        <w:t>umowy</w:t>
      </w:r>
      <w:r w:rsidR="00FB35D4" w:rsidRPr="0079363A">
        <w:t xml:space="preserve"> w sprawie zamówienia publicznego</w:t>
      </w:r>
      <w:r w:rsidRPr="0079363A">
        <w:t>.</w:t>
      </w:r>
    </w:p>
    <w:p w:rsidR="00B06209" w:rsidRPr="0079363A" w:rsidRDefault="00B06209" w:rsidP="007F088B">
      <w:pPr>
        <w:numPr>
          <w:ilvl w:val="0"/>
          <w:numId w:val="23"/>
        </w:numPr>
        <w:spacing w:before="120" w:after="120"/>
        <w:jc w:val="both"/>
        <w:textAlignment w:val="top"/>
      </w:pPr>
      <w:r w:rsidRPr="0079363A">
        <w:t xml:space="preserve">Zamawiający jest obowiązany niezwłocznie powiadomić na piśmie wykonawców </w:t>
      </w:r>
      <w:r w:rsidR="00367105" w:rsidRPr="0079363A">
        <w:t>, którzy złożyli oferty o wybor</w:t>
      </w:r>
      <w:r w:rsidR="007F088B">
        <w:t>ze najkorzystniejszej oferty</w:t>
      </w:r>
      <w:r w:rsidR="00F76B51">
        <w:t>, W</w:t>
      </w:r>
      <w:r w:rsidR="00367105" w:rsidRPr="0079363A">
        <w:t>ykonawcach, którzy zo</w:t>
      </w:r>
      <w:r w:rsidR="007F088B">
        <w:t>stali wykluczeni z postępowania,</w:t>
      </w:r>
      <w:r w:rsidR="00367105" w:rsidRPr="0079363A">
        <w:t xml:space="preserve"> </w:t>
      </w:r>
      <w:r w:rsidR="007F088B" w:rsidRPr="007F088B">
        <w:t>Wykonawcach, k</w:t>
      </w:r>
      <w:r w:rsidR="00BB6FA9">
        <w:t>tórych oferty zostały odrzucone oraz o unieważnieniu postępowania.</w:t>
      </w:r>
    </w:p>
    <w:p w:rsidR="00B06209" w:rsidRPr="0079363A" w:rsidRDefault="00B06209" w:rsidP="00B06209">
      <w:pPr>
        <w:numPr>
          <w:ilvl w:val="0"/>
          <w:numId w:val="23"/>
        </w:numPr>
        <w:spacing w:before="120" w:after="120"/>
        <w:jc w:val="both"/>
        <w:textAlignment w:val="top"/>
      </w:pPr>
      <w:r w:rsidRPr="0079363A">
        <w:t>Zamawiający zawiera umowę w sprawie zamówienia sektorowe</w:t>
      </w:r>
      <w:r w:rsidR="00367105" w:rsidRPr="0079363A">
        <w:t xml:space="preserve">go w terminie nie krótszym niż </w:t>
      </w:r>
      <w:r w:rsidR="002A648F">
        <w:rPr>
          <w:b/>
        </w:rPr>
        <w:t>5</w:t>
      </w:r>
      <w:r w:rsidRPr="0079363A">
        <w:rPr>
          <w:b/>
        </w:rPr>
        <w:t xml:space="preserve"> dni </w:t>
      </w:r>
      <w:r w:rsidRPr="0079363A">
        <w:rPr>
          <w:u w:val="single"/>
        </w:rPr>
        <w:t>od dnia przekazania zawiadomienia o wyborze oferty</w:t>
      </w:r>
      <w:r w:rsidRPr="0079363A">
        <w:t xml:space="preserve">. Zamawiający może zawrzeć umowę w sprawie zamówienia sektorowego przed upływem terminu, </w:t>
      </w:r>
      <w:r w:rsidRPr="0079363A">
        <w:br/>
        <w:t xml:space="preserve">o którym mowa, jeżeli w postępowaniu o udzielenie zamówienia została złożona tylko jedna oferta. </w:t>
      </w:r>
    </w:p>
    <w:p w:rsidR="00B06209" w:rsidRPr="0079363A" w:rsidRDefault="00B06209" w:rsidP="00B06209">
      <w:pPr>
        <w:numPr>
          <w:ilvl w:val="0"/>
          <w:numId w:val="23"/>
        </w:numPr>
        <w:spacing w:before="120" w:after="120"/>
        <w:jc w:val="both"/>
        <w:textAlignment w:val="top"/>
      </w:pPr>
      <w:r w:rsidRPr="0079363A">
        <w:t>Umowa zawierana jest w miejscu i terminie określon</w:t>
      </w:r>
      <w:r w:rsidR="00FF0A24">
        <w:t>ym przez Z</w:t>
      </w:r>
      <w:r w:rsidR="00F76B51">
        <w:t>amawiającego. Jeżeli W</w:t>
      </w:r>
      <w:r w:rsidRPr="0079363A">
        <w:t>ykonawca, którego oferta została wybrana, uchyla się od zawarcia umowy w sprawie zamówienia sektorowego lub nie wnosi wymaganego zabezpieczen</w:t>
      </w:r>
      <w:r w:rsidR="00FF0A24">
        <w:t>ia należytego wykonania umowy, Z</w:t>
      </w:r>
      <w:r w:rsidRPr="0079363A">
        <w:t xml:space="preserve">amawiający wybiera ofertę najkorzystniejszą spośród pozostałych ofert, bez przeprowadzania ich ponownej oceny, chyba że zachodzą </w:t>
      </w:r>
      <w:r w:rsidR="00047562">
        <w:t>przesłanki określone w ust. 13</w:t>
      </w:r>
      <w:r w:rsidRPr="0079363A">
        <w:t xml:space="preserve">. </w:t>
      </w:r>
    </w:p>
    <w:p w:rsidR="00B06209" w:rsidRPr="0079363A" w:rsidRDefault="00B06209" w:rsidP="00B06209">
      <w:pPr>
        <w:numPr>
          <w:ilvl w:val="0"/>
          <w:numId w:val="23"/>
        </w:numPr>
        <w:spacing w:before="120" w:after="120"/>
        <w:jc w:val="both"/>
        <w:textAlignment w:val="top"/>
      </w:pPr>
      <w:r w:rsidRPr="0079363A">
        <w:t xml:space="preserve">W przypadku unieważnienia postępowania o udzielenie zamówienia, </w:t>
      </w:r>
      <w:r w:rsidR="00F76B51">
        <w:t>niezależnie od jego przyczyny, W</w:t>
      </w:r>
      <w:r w:rsidRPr="0079363A">
        <w:t>ykonawcom nie przysłu</w:t>
      </w:r>
      <w:r w:rsidR="00FF0A24">
        <w:t>gują żadne roszczenia względem Z</w:t>
      </w:r>
      <w:r w:rsidRPr="0079363A">
        <w:t>amawiającego</w:t>
      </w:r>
    </w:p>
    <w:p w:rsidR="00B06209" w:rsidRPr="0079363A" w:rsidRDefault="00B06209" w:rsidP="00B06209">
      <w:pPr>
        <w:spacing w:before="120" w:after="120"/>
        <w:rPr>
          <w:b/>
          <w:bCs/>
        </w:rPr>
      </w:pPr>
    </w:p>
    <w:p w:rsidR="00B06209" w:rsidRPr="0079363A" w:rsidRDefault="00B06209" w:rsidP="00B06209">
      <w:pPr>
        <w:spacing w:before="120" w:after="120"/>
      </w:pPr>
      <w:r w:rsidRPr="0079363A">
        <w:rPr>
          <w:b/>
          <w:bCs/>
        </w:rPr>
        <w:t>II.XIII Dokumentacja postępowania</w:t>
      </w:r>
    </w:p>
    <w:p w:rsidR="00B06209" w:rsidRPr="0079363A" w:rsidRDefault="00047562" w:rsidP="00B06209">
      <w:pPr>
        <w:spacing w:before="120" w:after="120"/>
        <w:jc w:val="center"/>
      </w:pPr>
      <w:r>
        <w:t>§ 14</w:t>
      </w:r>
    </w:p>
    <w:p w:rsidR="00B06209" w:rsidRPr="0079363A" w:rsidRDefault="00B06209" w:rsidP="00B06209">
      <w:pPr>
        <w:numPr>
          <w:ilvl w:val="0"/>
          <w:numId w:val="24"/>
        </w:numPr>
        <w:tabs>
          <w:tab w:val="num" w:pos="357"/>
        </w:tabs>
        <w:spacing w:before="120" w:after="120"/>
        <w:ind w:left="357" w:hanging="357"/>
        <w:jc w:val="both"/>
      </w:pPr>
      <w:r w:rsidRPr="0079363A">
        <w:t>W postępowaniu, sporządza się protokół, który zawiera co najmniej:</w:t>
      </w:r>
    </w:p>
    <w:p w:rsidR="00B06209" w:rsidRPr="0079363A" w:rsidRDefault="00B06209" w:rsidP="00B06209">
      <w:pPr>
        <w:numPr>
          <w:ilvl w:val="2"/>
          <w:numId w:val="11"/>
        </w:numPr>
        <w:spacing w:before="120" w:after="120"/>
        <w:ind w:left="720"/>
        <w:jc w:val="both"/>
      </w:pPr>
      <w:r w:rsidRPr="0079363A">
        <w:t>opis przedmiotu zamówienia;</w:t>
      </w:r>
    </w:p>
    <w:p w:rsidR="00B06209" w:rsidRDefault="00B06209" w:rsidP="00B06209">
      <w:pPr>
        <w:numPr>
          <w:ilvl w:val="2"/>
          <w:numId w:val="11"/>
        </w:numPr>
        <w:spacing w:before="120" w:after="120"/>
        <w:ind w:left="720"/>
        <w:jc w:val="both"/>
      </w:pPr>
      <w:r w:rsidRPr="0079363A">
        <w:t xml:space="preserve">imię i nazwisko </w:t>
      </w:r>
      <w:r w:rsidR="00663A6E">
        <w:t xml:space="preserve"> (</w:t>
      </w:r>
      <w:r w:rsidRPr="0079363A">
        <w:t>lub nazwę oraz formę prawną) i adresy wykonawcó</w:t>
      </w:r>
      <w:r w:rsidR="005B376F">
        <w:t xml:space="preserve">w, którzy nie podlegają </w:t>
      </w:r>
      <w:r w:rsidR="00663A6E">
        <w:t>wykluczeniu</w:t>
      </w:r>
      <w:r w:rsidR="005B376F">
        <w:t>,</w:t>
      </w:r>
    </w:p>
    <w:p w:rsidR="005B376F" w:rsidRPr="0079363A" w:rsidRDefault="00663A6E" w:rsidP="00663A6E">
      <w:pPr>
        <w:pStyle w:val="Akapitzlist"/>
        <w:numPr>
          <w:ilvl w:val="2"/>
          <w:numId w:val="11"/>
        </w:numPr>
        <w:spacing w:before="120" w:after="120"/>
        <w:ind w:left="700"/>
        <w:jc w:val="both"/>
      </w:pPr>
      <w:r w:rsidRPr="00663A6E">
        <w:t>imię i nazwisko  (lub nazwę oraz formę prawną) i adresy wykonawców</w:t>
      </w:r>
      <w:r>
        <w:t>, którzy podlegają wykluczeniu,</w:t>
      </w:r>
    </w:p>
    <w:p w:rsidR="00B06209" w:rsidRPr="0079363A" w:rsidRDefault="00B06209" w:rsidP="00B06209">
      <w:pPr>
        <w:numPr>
          <w:ilvl w:val="2"/>
          <w:numId w:val="11"/>
        </w:numPr>
        <w:spacing w:before="120" w:after="120"/>
        <w:ind w:left="720"/>
        <w:jc w:val="both"/>
      </w:pPr>
      <w:r w:rsidRPr="0079363A">
        <w:t>cenę oraz inne elementy istotne każdej z ofert;</w:t>
      </w:r>
    </w:p>
    <w:p w:rsidR="00B06209" w:rsidRDefault="00B06209" w:rsidP="00B06209">
      <w:pPr>
        <w:numPr>
          <w:ilvl w:val="2"/>
          <w:numId w:val="11"/>
        </w:numPr>
        <w:spacing w:before="120" w:after="120"/>
        <w:ind w:left="720"/>
        <w:jc w:val="both"/>
      </w:pPr>
      <w:r w:rsidRPr="0079363A">
        <w:t xml:space="preserve">wskazanie wybranej oferty, wraz z ceną ofertową i uzasadnieniem wyboru oferty; </w:t>
      </w:r>
    </w:p>
    <w:p w:rsidR="00845805" w:rsidRPr="0079363A" w:rsidRDefault="005B376F" w:rsidP="00F82624">
      <w:pPr>
        <w:numPr>
          <w:ilvl w:val="2"/>
          <w:numId w:val="11"/>
        </w:numPr>
        <w:spacing w:before="120" w:after="120"/>
        <w:ind w:left="720"/>
        <w:jc w:val="both"/>
      </w:pPr>
      <w:r>
        <w:t>powody odrzucenia ofert</w:t>
      </w:r>
      <w:r w:rsidR="00845805">
        <w:t>.</w:t>
      </w:r>
    </w:p>
    <w:p w:rsidR="00B06209" w:rsidRPr="0079363A" w:rsidRDefault="00B06209" w:rsidP="00B06209">
      <w:pPr>
        <w:numPr>
          <w:ilvl w:val="0"/>
          <w:numId w:val="24"/>
        </w:numPr>
        <w:tabs>
          <w:tab w:val="num" w:pos="357"/>
        </w:tabs>
        <w:spacing w:before="120" w:after="120"/>
        <w:ind w:left="357" w:hanging="357"/>
        <w:jc w:val="both"/>
      </w:pPr>
      <w:r w:rsidRPr="0079363A">
        <w:t>Dokumentacja postępowania jest jawna od chwili zakończenia postępowania. Oferty jawne są od chwili ich otwarcia.</w:t>
      </w:r>
    </w:p>
    <w:p w:rsidR="00B06209" w:rsidRPr="0079363A" w:rsidRDefault="00B06209" w:rsidP="00B06209">
      <w:pPr>
        <w:numPr>
          <w:ilvl w:val="0"/>
          <w:numId w:val="24"/>
        </w:numPr>
        <w:tabs>
          <w:tab w:val="num" w:pos="357"/>
        </w:tabs>
        <w:spacing w:before="120" w:after="120"/>
        <w:ind w:left="357" w:hanging="357"/>
        <w:jc w:val="both"/>
      </w:pPr>
      <w:r w:rsidRPr="0079363A">
        <w:t>Nie ujawnia się informacji stanowiących tajemnicę przedsiębiorstwa w rozumieniu przepisów o zwalczaniu n</w:t>
      </w:r>
      <w:r w:rsidR="00DB2718">
        <w:t>ieuczciwej konkurencji, jeżeli W</w:t>
      </w:r>
      <w:r w:rsidRPr="0079363A">
        <w:t xml:space="preserve">ykonawca, nie później niż </w:t>
      </w:r>
      <w:r w:rsidRPr="0079363A">
        <w:br/>
        <w:t>w terminie składania ofert nie zastrzegł, że nie mogą one być udostępnione.</w:t>
      </w:r>
    </w:p>
    <w:p w:rsidR="00B06209" w:rsidRPr="0079363A" w:rsidRDefault="00B06209" w:rsidP="00B06209">
      <w:pPr>
        <w:numPr>
          <w:ilvl w:val="0"/>
          <w:numId w:val="24"/>
        </w:numPr>
        <w:tabs>
          <w:tab w:val="num" w:pos="357"/>
        </w:tabs>
        <w:spacing w:before="120" w:after="120"/>
        <w:ind w:left="357" w:hanging="357"/>
        <w:jc w:val="both"/>
      </w:pPr>
      <w:r w:rsidRPr="0079363A">
        <w:lastRenderedPageBreak/>
        <w:t>Dokumentację postępowania zamawiający przechowuje przez okres 4. lat od dnia zakończenia postępowania o udzielenie zamówienia, w sposób gwarantujący jej nienaruszalność.</w:t>
      </w:r>
    </w:p>
    <w:p w:rsidR="002F5A6F" w:rsidRDefault="002F5A6F" w:rsidP="00B06209">
      <w:pPr>
        <w:spacing w:before="120" w:after="120"/>
        <w:jc w:val="both"/>
      </w:pPr>
    </w:p>
    <w:p w:rsidR="002F5A6F" w:rsidRPr="0079363A" w:rsidRDefault="002F5A6F" w:rsidP="00B06209">
      <w:pPr>
        <w:spacing w:before="120" w:after="120"/>
        <w:jc w:val="both"/>
      </w:pPr>
    </w:p>
    <w:p w:rsidR="00B06209" w:rsidRPr="0079363A" w:rsidRDefault="00B06209" w:rsidP="00B06209">
      <w:pPr>
        <w:spacing w:before="120" w:after="120"/>
        <w:rPr>
          <w:b/>
          <w:bCs/>
        </w:rPr>
      </w:pPr>
      <w:r w:rsidRPr="0079363A">
        <w:rPr>
          <w:b/>
          <w:bCs/>
        </w:rPr>
        <w:t>II.XIV Umowy w sprawie zamówień sektorowych</w:t>
      </w:r>
    </w:p>
    <w:p w:rsidR="00322A72" w:rsidRPr="0079363A" w:rsidRDefault="00322A72" w:rsidP="00B06209">
      <w:pPr>
        <w:spacing w:before="120" w:after="120"/>
      </w:pPr>
    </w:p>
    <w:p w:rsidR="00B06209" w:rsidRPr="0079363A" w:rsidRDefault="00047562" w:rsidP="00B06209">
      <w:pPr>
        <w:spacing w:before="120" w:after="120"/>
        <w:jc w:val="center"/>
      </w:pPr>
      <w:r>
        <w:t>§ 15</w:t>
      </w:r>
    </w:p>
    <w:p w:rsidR="00B06209" w:rsidRPr="0079363A" w:rsidRDefault="00B06209" w:rsidP="00B06209">
      <w:pPr>
        <w:numPr>
          <w:ilvl w:val="0"/>
          <w:numId w:val="25"/>
        </w:numPr>
        <w:tabs>
          <w:tab w:val="num" w:pos="1134"/>
        </w:tabs>
        <w:spacing w:before="120" w:after="120"/>
        <w:jc w:val="both"/>
      </w:pPr>
      <w:r w:rsidRPr="0079363A">
        <w:t>Umowy zawiera się na czas określony.</w:t>
      </w:r>
    </w:p>
    <w:p w:rsidR="00B06209" w:rsidRPr="0079363A" w:rsidRDefault="00B06209" w:rsidP="00B06209">
      <w:pPr>
        <w:numPr>
          <w:ilvl w:val="0"/>
          <w:numId w:val="25"/>
        </w:numPr>
        <w:tabs>
          <w:tab w:val="num" w:pos="1134"/>
        </w:tabs>
        <w:spacing w:before="120" w:after="120"/>
        <w:jc w:val="both"/>
      </w:pPr>
      <w:r w:rsidRPr="0079363A">
        <w:t xml:space="preserve">Zawarcie umowy w sprawie zamówienia sektorowego, którego przedmiotem są świadczenia okresowe lub ciągłe, na okres dłuższy niż 4 lata lub na czas nieokreślony, wymaga zgody Zarządu zamawiającego wyrażonej w drodze </w:t>
      </w:r>
      <w:r w:rsidR="00541B2D" w:rsidRPr="0079363A">
        <w:t xml:space="preserve">uchwały </w:t>
      </w:r>
      <w:r w:rsidRPr="0079363A">
        <w:t xml:space="preserve"> </w:t>
      </w:r>
      <w:r w:rsidR="00541B2D" w:rsidRPr="0079363A">
        <w:t>podjętej przed wszczęciem postępowania o udzielenie zamówienia.</w:t>
      </w:r>
    </w:p>
    <w:p w:rsidR="00B06209" w:rsidRPr="0079363A" w:rsidRDefault="00B06209" w:rsidP="00B06209">
      <w:pPr>
        <w:numPr>
          <w:ilvl w:val="0"/>
          <w:numId w:val="25"/>
        </w:numPr>
        <w:tabs>
          <w:tab w:val="num" w:pos="1134"/>
          <w:tab w:val="num" w:pos="1440"/>
        </w:tabs>
        <w:spacing w:before="120" w:after="120"/>
        <w:jc w:val="both"/>
      </w:pPr>
      <w:r w:rsidRPr="0079363A">
        <w:t>Zarząd zamawiającego udziela zgody, o której mowa w ust. 2 niniejszego paragrafu, na wniosek komórki zamawiającej, załączony do wniosku o udzielenie zamówienia sektorowego</w:t>
      </w:r>
      <w:r w:rsidR="00541B2D" w:rsidRPr="0079363A">
        <w:t>.</w:t>
      </w:r>
    </w:p>
    <w:p w:rsidR="00541B2D" w:rsidRPr="0079363A" w:rsidRDefault="00B06209" w:rsidP="00541B2D">
      <w:pPr>
        <w:numPr>
          <w:ilvl w:val="0"/>
          <w:numId w:val="25"/>
        </w:numPr>
        <w:tabs>
          <w:tab w:val="num" w:pos="1134"/>
          <w:tab w:val="num" w:pos="1440"/>
        </w:tabs>
        <w:spacing w:before="120" w:after="120"/>
        <w:jc w:val="both"/>
      </w:pPr>
      <w:r w:rsidRPr="0079363A">
        <w:t xml:space="preserve">Umowy są jawne i podlegają udostępnianiu na zasadach określonych w przepisach </w:t>
      </w:r>
      <w:r w:rsidR="00C978CE" w:rsidRPr="0079363A">
        <w:t xml:space="preserve">                       </w:t>
      </w:r>
      <w:r w:rsidRPr="0079363A">
        <w:t>o dostępie do informacji publicznej.</w:t>
      </w:r>
    </w:p>
    <w:p w:rsidR="00B06209" w:rsidRPr="0079363A" w:rsidRDefault="00B06209" w:rsidP="00B06209">
      <w:pPr>
        <w:spacing w:before="480" w:after="240"/>
        <w:jc w:val="both"/>
        <w:rPr>
          <w:b/>
        </w:rPr>
      </w:pPr>
      <w:r w:rsidRPr="0079363A">
        <w:rPr>
          <w:b/>
        </w:rPr>
        <w:t>III. ŚRODKI ODWOŁAWCZE</w:t>
      </w:r>
    </w:p>
    <w:p w:rsidR="00B06209" w:rsidRPr="0079363A" w:rsidRDefault="00047562" w:rsidP="00B06209">
      <w:pPr>
        <w:spacing w:before="120" w:after="120"/>
        <w:jc w:val="center"/>
      </w:pPr>
      <w:r>
        <w:t>§ 16</w:t>
      </w:r>
    </w:p>
    <w:p w:rsidR="00B06209" w:rsidRPr="0079363A" w:rsidRDefault="00B06209" w:rsidP="00B06209">
      <w:pPr>
        <w:numPr>
          <w:ilvl w:val="0"/>
          <w:numId w:val="26"/>
        </w:numPr>
        <w:spacing w:before="120" w:after="120"/>
        <w:ind w:left="360"/>
        <w:jc w:val="both"/>
      </w:pPr>
      <w:r w:rsidRPr="0079363A">
        <w:t xml:space="preserve">W postępowaniach o udzielenie zamówienia sektorowego </w:t>
      </w:r>
      <w:r w:rsidR="00613C6D" w:rsidRPr="0079363A">
        <w:t>W</w:t>
      </w:r>
      <w:r w:rsidRPr="0079363A">
        <w:t xml:space="preserve">ykonawcy przysługuje prawo do wniesienia </w:t>
      </w:r>
      <w:r w:rsidR="006B4B74" w:rsidRPr="0079363A">
        <w:t>odwołania</w:t>
      </w:r>
      <w:r w:rsidRPr="0079363A">
        <w:t xml:space="preserve"> na zasadach określonych  w  niniejszym Regulaminie.</w:t>
      </w:r>
    </w:p>
    <w:p w:rsidR="00B06209" w:rsidRPr="0079363A" w:rsidRDefault="006B4B74" w:rsidP="00B06209">
      <w:pPr>
        <w:numPr>
          <w:ilvl w:val="0"/>
          <w:numId w:val="26"/>
        </w:numPr>
        <w:spacing w:before="120" w:after="120"/>
        <w:ind w:left="360"/>
        <w:jc w:val="both"/>
      </w:pPr>
      <w:r w:rsidRPr="0079363A">
        <w:t>Odwołanie</w:t>
      </w:r>
      <w:r w:rsidR="00B06209" w:rsidRPr="0079363A">
        <w:t xml:space="preserve"> przysługuje od momentu wszczęcia postępowania na następujące czynności zamawiającego:</w:t>
      </w:r>
    </w:p>
    <w:p w:rsidR="00B06209" w:rsidRPr="0079363A" w:rsidRDefault="00B06209" w:rsidP="00B06209">
      <w:pPr>
        <w:numPr>
          <w:ilvl w:val="0"/>
          <w:numId w:val="27"/>
        </w:numPr>
        <w:tabs>
          <w:tab w:val="num" w:pos="794"/>
        </w:tabs>
        <w:spacing w:before="120" w:after="120"/>
        <w:ind w:left="720" w:hanging="360"/>
        <w:jc w:val="both"/>
      </w:pPr>
      <w:r w:rsidRPr="0079363A">
        <w:t>na warunki postępowania w sprawie udzielenia zamówienia określone</w:t>
      </w:r>
      <w:r w:rsidR="00E83781">
        <w:t xml:space="preserve"> w specyfikacji lub zaproszeniu,</w:t>
      </w:r>
    </w:p>
    <w:p w:rsidR="00B06209" w:rsidRPr="0079363A" w:rsidRDefault="00B06209" w:rsidP="00B06209">
      <w:pPr>
        <w:numPr>
          <w:ilvl w:val="0"/>
          <w:numId w:val="27"/>
        </w:numPr>
        <w:tabs>
          <w:tab w:val="num" w:pos="794"/>
        </w:tabs>
        <w:spacing w:before="120" w:after="120"/>
        <w:ind w:left="720" w:hanging="360"/>
        <w:jc w:val="both"/>
      </w:pPr>
      <w:r w:rsidRPr="0079363A">
        <w:t>na modyfikacje i zmiany warunków udzielenia zamówienia,</w:t>
      </w:r>
    </w:p>
    <w:p w:rsidR="00B06209" w:rsidRPr="0079363A" w:rsidRDefault="00B06209" w:rsidP="00B06209">
      <w:pPr>
        <w:numPr>
          <w:ilvl w:val="0"/>
          <w:numId w:val="27"/>
        </w:numPr>
        <w:tabs>
          <w:tab w:val="num" w:pos="794"/>
        </w:tabs>
        <w:spacing w:before="120" w:after="120"/>
        <w:ind w:left="720" w:hanging="360"/>
        <w:jc w:val="both"/>
      </w:pPr>
      <w:r w:rsidRPr="0079363A">
        <w:t>na wykluczenie wykonawcy z postępowania,</w:t>
      </w:r>
    </w:p>
    <w:p w:rsidR="00B06209" w:rsidRPr="0079363A" w:rsidRDefault="00B06209" w:rsidP="00B06209">
      <w:pPr>
        <w:numPr>
          <w:ilvl w:val="0"/>
          <w:numId w:val="27"/>
        </w:numPr>
        <w:tabs>
          <w:tab w:val="num" w:pos="794"/>
        </w:tabs>
        <w:spacing w:before="120" w:after="120"/>
        <w:ind w:left="720" w:hanging="360"/>
        <w:jc w:val="both"/>
      </w:pPr>
      <w:r w:rsidRPr="0079363A">
        <w:t>na odrzucenie oferty,</w:t>
      </w:r>
    </w:p>
    <w:p w:rsidR="00B06209" w:rsidRPr="0079363A" w:rsidRDefault="00B06209" w:rsidP="00B06209">
      <w:pPr>
        <w:numPr>
          <w:ilvl w:val="0"/>
          <w:numId w:val="27"/>
        </w:numPr>
        <w:tabs>
          <w:tab w:val="num" w:pos="794"/>
        </w:tabs>
        <w:spacing w:before="120" w:after="120"/>
        <w:ind w:left="720" w:hanging="360"/>
        <w:jc w:val="both"/>
      </w:pPr>
      <w:r w:rsidRPr="0079363A">
        <w:t>na wybór wykonawcy w postępowaniu</w:t>
      </w:r>
      <w:r w:rsidR="00E83781">
        <w:t>.</w:t>
      </w:r>
    </w:p>
    <w:p w:rsidR="00B06209" w:rsidRPr="0079363A" w:rsidRDefault="006B4B74" w:rsidP="00B06209">
      <w:pPr>
        <w:numPr>
          <w:ilvl w:val="0"/>
          <w:numId w:val="26"/>
        </w:numPr>
        <w:spacing w:before="120" w:after="120"/>
        <w:ind w:left="360"/>
        <w:jc w:val="both"/>
      </w:pPr>
      <w:r w:rsidRPr="0079363A">
        <w:t>Odwołanie</w:t>
      </w:r>
      <w:r w:rsidR="00B06209" w:rsidRPr="0079363A">
        <w:t xml:space="preserve"> wnosi się w terminie </w:t>
      </w:r>
      <w:r w:rsidRPr="0079363A">
        <w:rPr>
          <w:b/>
        </w:rPr>
        <w:t>2</w:t>
      </w:r>
      <w:r w:rsidR="00B06209" w:rsidRPr="0079363A">
        <w:rPr>
          <w:b/>
        </w:rPr>
        <w:t xml:space="preserve"> dni od dnia</w:t>
      </w:r>
      <w:r w:rsidR="00DB2718">
        <w:t>, w którym W</w:t>
      </w:r>
      <w:r w:rsidR="00B06209" w:rsidRPr="0079363A">
        <w:t>ykonawca powziął lub mógł powziąć wiadomość o okolicznościach stanowiących podstawę do jego wniesienia.</w:t>
      </w:r>
    </w:p>
    <w:p w:rsidR="00B06209" w:rsidRPr="0079363A" w:rsidRDefault="006B4B74" w:rsidP="00B06209">
      <w:pPr>
        <w:numPr>
          <w:ilvl w:val="0"/>
          <w:numId w:val="26"/>
        </w:numPr>
        <w:spacing w:before="120" w:after="120"/>
        <w:ind w:left="360"/>
        <w:jc w:val="both"/>
      </w:pPr>
      <w:r w:rsidRPr="0079363A">
        <w:t>Odwołanie dotyczące</w:t>
      </w:r>
      <w:r w:rsidR="00B06209" w:rsidRPr="0079363A">
        <w:t xml:space="preserve"> postanowień specyfikacji istotnych warunków zamówienia wnosi się nie później niż </w:t>
      </w:r>
      <w:r w:rsidR="00B06209" w:rsidRPr="0079363A">
        <w:rPr>
          <w:b/>
        </w:rPr>
        <w:t>4 dni</w:t>
      </w:r>
      <w:r w:rsidR="00B06209" w:rsidRPr="0079363A">
        <w:t xml:space="preserve"> przed upływem terminu składania ofert. </w:t>
      </w:r>
    </w:p>
    <w:p w:rsidR="00B06209" w:rsidRPr="0079363A" w:rsidRDefault="00B06209" w:rsidP="00B06209">
      <w:pPr>
        <w:numPr>
          <w:ilvl w:val="0"/>
          <w:numId w:val="26"/>
        </w:numPr>
        <w:spacing w:before="120" w:after="120"/>
        <w:ind w:left="360"/>
        <w:jc w:val="both"/>
      </w:pPr>
      <w:r w:rsidRPr="0079363A">
        <w:t xml:space="preserve">Wniesienie </w:t>
      </w:r>
      <w:r w:rsidR="006B4B74" w:rsidRPr="0079363A">
        <w:t>odwołania</w:t>
      </w:r>
      <w:r w:rsidRPr="0079363A">
        <w:t xml:space="preserve"> jest dopuszczalne tylko przed zawarciem umowy. </w:t>
      </w:r>
    </w:p>
    <w:p w:rsidR="00B06209" w:rsidRPr="0079363A" w:rsidRDefault="006B4B74" w:rsidP="00B06209">
      <w:pPr>
        <w:numPr>
          <w:ilvl w:val="0"/>
          <w:numId w:val="26"/>
        </w:numPr>
        <w:spacing w:before="120" w:after="120"/>
        <w:ind w:left="360"/>
        <w:jc w:val="both"/>
      </w:pPr>
      <w:r w:rsidRPr="0079363A">
        <w:t>Odwołanie wniesione</w:t>
      </w:r>
      <w:r w:rsidR="00B06209" w:rsidRPr="0079363A">
        <w:t xml:space="preserve"> po terminie Zamawiający odrzuca bez rozpatrzenia.</w:t>
      </w:r>
    </w:p>
    <w:p w:rsidR="00B06209" w:rsidRPr="0079363A" w:rsidRDefault="00B06209" w:rsidP="00B06209">
      <w:pPr>
        <w:numPr>
          <w:ilvl w:val="0"/>
          <w:numId w:val="26"/>
        </w:numPr>
        <w:spacing w:before="120" w:after="120"/>
        <w:ind w:left="360"/>
        <w:jc w:val="both"/>
      </w:pPr>
      <w:r w:rsidRPr="0079363A">
        <w:t xml:space="preserve">Wniesienie </w:t>
      </w:r>
      <w:r w:rsidR="006B4B74" w:rsidRPr="0079363A">
        <w:t>odwołania</w:t>
      </w:r>
      <w:r w:rsidRPr="0079363A">
        <w:t xml:space="preserve"> zawiesza bieg terminu związania ofertą do czasu ostatecznego rozstrzygnięcia </w:t>
      </w:r>
      <w:r w:rsidR="00240EAC" w:rsidRPr="0079363A">
        <w:t>odwołania.</w:t>
      </w:r>
    </w:p>
    <w:p w:rsidR="00B06209" w:rsidRPr="0079363A" w:rsidRDefault="00B06209" w:rsidP="00B06209">
      <w:pPr>
        <w:numPr>
          <w:ilvl w:val="0"/>
          <w:numId w:val="26"/>
        </w:numPr>
        <w:spacing w:before="120" w:after="120"/>
        <w:ind w:left="360"/>
        <w:jc w:val="both"/>
      </w:pPr>
      <w:r w:rsidRPr="0079363A">
        <w:t xml:space="preserve">O złożeniu </w:t>
      </w:r>
      <w:r w:rsidR="006B4B74" w:rsidRPr="0079363A">
        <w:t>odwołania</w:t>
      </w:r>
      <w:r w:rsidRPr="0079363A">
        <w:t xml:space="preserve"> zamawiający powiadamia niezwłocznie wykonawców uczestniczących w danym postępowaniu. </w:t>
      </w:r>
    </w:p>
    <w:p w:rsidR="00B06209" w:rsidRPr="0079363A" w:rsidRDefault="006B4B74" w:rsidP="00B06209">
      <w:pPr>
        <w:numPr>
          <w:ilvl w:val="0"/>
          <w:numId w:val="26"/>
        </w:numPr>
        <w:tabs>
          <w:tab w:val="left" w:pos="360"/>
        </w:tabs>
        <w:spacing w:before="120" w:after="120"/>
        <w:ind w:left="360"/>
        <w:jc w:val="both"/>
      </w:pPr>
      <w:r w:rsidRPr="0079363A">
        <w:lastRenderedPageBreak/>
        <w:t>Odwołanie</w:t>
      </w:r>
      <w:r w:rsidR="00B06209" w:rsidRPr="0079363A">
        <w:t xml:space="preserve"> rozpatruje Zarząd zamawiającego, w terminie </w:t>
      </w:r>
      <w:r w:rsidRPr="0079363A">
        <w:rPr>
          <w:b/>
        </w:rPr>
        <w:t xml:space="preserve">do 3 </w:t>
      </w:r>
      <w:r w:rsidR="00B06209" w:rsidRPr="0079363A">
        <w:rPr>
          <w:b/>
        </w:rPr>
        <w:t>dni</w:t>
      </w:r>
      <w:r w:rsidR="00B06209" w:rsidRPr="0079363A">
        <w:t xml:space="preserve"> od dnia jego wniesienia. Brak rozstrzygnięcia </w:t>
      </w:r>
      <w:r w:rsidRPr="0079363A">
        <w:t>odwołania</w:t>
      </w:r>
      <w:r w:rsidR="00B06209" w:rsidRPr="0079363A">
        <w:t xml:space="preserve"> w tym terminie uznaje się za jego oddalenie. </w:t>
      </w:r>
    </w:p>
    <w:p w:rsidR="00B06209" w:rsidRPr="0079363A" w:rsidRDefault="00B06209" w:rsidP="00B06209">
      <w:pPr>
        <w:numPr>
          <w:ilvl w:val="0"/>
          <w:numId w:val="26"/>
        </w:numPr>
        <w:tabs>
          <w:tab w:val="left" w:pos="360"/>
        </w:tabs>
        <w:spacing w:before="120" w:after="120"/>
        <w:ind w:left="360"/>
        <w:jc w:val="both"/>
      </w:pPr>
      <w:r w:rsidRPr="0079363A">
        <w:t xml:space="preserve">Rozstrzygnięcie </w:t>
      </w:r>
      <w:r w:rsidR="006B4B74" w:rsidRPr="0079363A">
        <w:t>odwołania</w:t>
      </w:r>
      <w:r w:rsidRPr="0079363A">
        <w:t xml:space="preserve"> następuje w formie decyzji, która jest ostateczna. </w:t>
      </w:r>
    </w:p>
    <w:p w:rsidR="00B06209" w:rsidRPr="0079363A" w:rsidRDefault="00B06209" w:rsidP="00B06209">
      <w:pPr>
        <w:numPr>
          <w:ilvl w:val="0"/>
          <w:numId w:val="26"/>
        </w:numPr>
        <w:tabs>
          <w:tab w:val="left" w:pos="360"/>
        </w:tabs>
        <w:spacing w:before="120" w:after="120"/>
        <w:ind w:left="360"/>
        <w:jc w:val="both"/>
      </w:pPr>
      <w:r w:rsidRPr="0079363A">
        <w:t xml:space="preserve">Decyzja w sprawie rozstrzygnięcia </w:t>
      </w:r>
      <w:r w:rsidR="006B4B74" w:rsidRPr="0079363A">
        <w:t>odwołania</w:t>
      </w:r>
      <w:r w:rsidRPr="0079363A">
        <w:t xml:space="preserve"> zawiera uzasadnienie, w którym podaje się </w:t>
      </w:r>
      <w:r w:rsidR="006B4B74" w:rsidRPr="0079363A">
        <w:t>jego podstawy faktyczne i prawne.</w:t>
      </w:r>
    </w:p>
    <w:p w:rsidR="00B06209" w:rsidRPr="0079363A" w:rsidRDefault="00B06209" w:rsidP="00B06209">
      <w:pPr>
        <w:numPr>
          <w:ilvl w:val="0"/>
          <w:numId w:val="26"/>
        </w:numPr>
        <w:tabs>
          <w:tab w:val="left" w:pos="360"/>
        </w:tabs>
        <w:spacing w:before="120" w:after="120"/>
        <w:ind w:left="360"/>
        <w:jc w:val="both"/>
      </w:pPr>
      <w:r w:rsidRPr="0079363A">
        <w:t xml:space="preserve"> W przypadku uwzględnienia </w:t>
      </w:r>
      <w:r w:rsidR="006B4B74" w:rsidRPr="0079363A">
        <w:t>odwołania</w:t>
      </w:r>
      <w:r w:rsidRPr="0079363A">
        <w:t xml:space="preserve"> zamawiający powtarza czynność lub unieważnia postępowanie. </w:t>
      </w:r>
    </w:p>
    <w:p w:rsidR="00FD5905" w:rsidRPr="0079363A" w:rsidRDefault="00FD5905" w:rsidP="00B06209">
      <w:pPr>
        <w:numPr>
          <w:ilvl w:val="0"/>
          <w:numId w:val="26"/>
        </w:numPr>
        <w:tabs>
          <w:tab w:val="left" w:pos="360"/>
        </w:tabs>
        <w:spacing w:before="120" w:after="120"/>
        <w:ind w:left="360"/>
        <w:jc w:val="both"/>
      </w:pPr>
      <w:r w:rsidRPr="0079363A">
        <w:t>Do postępowania prowadzonego na zasadach określonych w niniejszym Regulaminie nie mają zastosowania środki ochrony prawnej przewidziane w ustawie Pzp.</w:t>
      </w:r>
    </w:p>
    <w:p w:rsidR="00BC4063" w:rsidRDefault="00BC4063" w:rsidP="00B06209">
      <w:pPr>
        <w:tabs>
          <w:tab w:val="left" w:pos="360"/>
        </w:tabs>
        <w:spacing w:before="120" w:after="120"/>
        <w:jc w:val="both"/>
      </w:pPr>
    </w:p>
    <w:p w:rsidR="00BC4063" w:rsidRPr="0079363A" w:rsidRDefault="00BC4063" w:rsidP="00B06209">
      <w:pPr>
        <w:tabs>
          <w:tab w:val="left" w:pos="360"/>
        </w:tabs>
        <w:spacing w:before="120" w:after="120"/>
        <w:jc w:val="both"/>
      </w:pPr>
    </w:p>
    <w:p w:rsidR="00B06209" w:rsidRPr="0079363A" w:rsidRDefault="00B06209" w:rsidP="00B06209">
      <w:pPr>
        <w:spacing w:before="240" w:after="240"/>
        <w:ind w:left="-357" w:firstLine="357"/>
        <w:jc w:val="both"/>
        <w:rPr>
          <w:b/>
        </w:rPr>
      </w:pPr>
      <w:r w:rsidRPr="0079363A">
        <w:rPr>
          <w:b/>
        </w:rPr>
        <w:t>IV. POSTANOWIENIA KOŃCOWE</w:t>
      </w:r>
    </w:p>
    <w:p w:rsidR="00B06209" w:rsidRPr="0079363A" w:rsidRDefault="00047562" w:rsidP="00B06209">
      <w:pPr>
        <w:spacing w:before="120" w:after="120"/>
        <w:jc w:val="center"/>
      </w:pPr>
      <w:r>
        <w:t>§ 17</w:t>
      </w:r>
    </w:p>
    <w:p w:rsidR="00EF764B" w:rsidRPr="0079363A" w:rsidRDefault="00EF764B" w:rsidP="00B06209">
      <w:pPr>
        <w:spacing w:before="120" w:after="120"/>
        <w:jc w:val="center"/>
      </w:pPr>
    </w:p>
    <w:p w:rsidR="00EF764B" w:rsidRPr="0079363A" w:rsidRDefault="0060041C" w:rsidP="00EF764B">
      <w:pPr>
        <w:numPr>
          <w:ilvl w:val="0"/>
          <w:numId w:val="33"/>
        </w:numPr>
        <w:spacing w:before="120" w:after="120"/>
        <w:jc w:val="both"/>
      </w:pPr>
      <w:r>
        <w:t xml:space="preserve">Zamawiający może unieważnić postępowanie, w tym zamknąć </w:t>
      </w:r>
      <w:r w:rsidR="001D72C6">
        <w:t>postępowanie</w:t>
      </w:r>
      <w:r>
        <w:t xml:space="preserve"> bez dokonania wyboru którejkolwiek z ofert bez podania przyczyn</w:t>
      </w:r>
      <w:r w:rsidR="00C22D06">
        <w:t>y na każdym etapie postępowania i z tego tytułu Wykonawcom nie przysługują żadne roszczenia wobec Zamawiającego.</w:t>
      </w:r>
    </w:p>
    <w:p w:rsidR="00B06209" w:rsidRPr="0079363A" w:rsidRDefault="00B06209" w:rsidP="00224226">
      <w:pPr>
        <w:numPr>
          <w:ilvl w:val="0"/>
          <w:numId w:val="33"/>
        </w:numPr>
        <w:spacing w:before="120" w:after="120"/>
        <w:jc w:val="both"/>
      </w:pPr>
      <w:r w:rsidRPr="0079363A">
        <w:t xml:space="preserve">W sprawach nieuregulowanych w niniejszym  Regulaminie stosuje się odpowiednio przepisy </w:t>
      </w:r>
      <w:r w:rsidR="00486020" w:rsidRPr="0079363A">
        <w:t xml:space="preserve">określone w </w:t>
      </w:r>
      <w:r w:rsidR="00D271F0">
        <w:t xml:space="preserve">„ </w:t>
      </w:r>
      <w:r w:rsidR="00486020" w:rsidRPr="0079363A">
        <w:rPr>
          <w:b/>
          <w:i/>
        </w:rPr>
        <w:t xml:space="preserve">Regulaminie </w:t>
      </w:r>
      <w:r w:rsidR="00486020" w:rsidRPr="0079363A">
        <w:rPr>
          <w:rFonts w:eastAsia="Calibri"/>
          <w:b/>
          <w:bCs/>
          <w:i/>
          <w:lang w:eastAsia="en-US"/>
        </w:rPr>
        <w:t>udzielania zamówień publicznych                                   w Miejskim Przedsiębiorstwie Komunikacyjnym Sp. z o.o. we Włocławku o wartości nie przekraczającej kwoty stanowiącej równowartość  30 000 euro, do których nie stosuje się ustawy prawo zamówień publicznych</w:t>
      </w:r>
      <w:r w:rsidR="00EF764B" w:rsidRPr="0079363A">
        <w:rPr>
          <w:rFonts w:eastAsia="Calibri"/>
          <w:b/>
          <w:bCs/>
          <w:i/>
          <w:lang w:eastAsia="en-US"/>
        </w:rPr>
        <w:t xml:space="preserve"> </w:t>
      </w:r>
      <w:r w:rsidR="00D271F0">
        <w:rPr>
          <w:rFonts w:eastAsia="Calibri"/>
          <w:b/>
          <w:bCs/>
          <w:i/>
          <w:lang w:eastAsia="en-US"/>
        </w:rPr>
        <w:t xml:space="preserve">” </w:t>
      </w:r>
      <w:r w:rsidR="00EF764B" w:rsidRPr="00D271F0">
        <w:rPr>
          <w:rFonts w:eastAsia="Calibri"/>
          <w:bCs/>
          <w:lang w:eastAsia="en-US"/>
        </w:rPr>
        <w:t>oraz</w:t>
      </w:r>
      <w:r w:rsidR="00486020" w:rsidRPr="0079363A">
        <w:rPr>
          <w:rFonts w:eastAsia="Calibri"/>
          <w:b/>
          <w:bCs/>
          <w:i/>
          <w:lang w:eastAsia="en-US"/>
        </w:rPr>
        <w:t xml:space="preserve"> </w:t>
      </w:r>
      <w:r w:rsidR="00D271F0" w:rsidRPr="00D271F0">
        <w:rPr>
          <w:rFonts w:eastAsia="Calibri"/>
          <w:bCs/>
          <w:lang w:eastAsia="en-US"/>
        </w:rPr>
        <w:t>przepisy</w:t>
      </w:r>
      <w:r w:rsidR="00D271F0">
        <w:rPr>
          <w:rFonts w:eastAsia="Calibri"/>
          <w:b/>
          <w:bCs/>
          <w:i/>
          <w:lang w:eastAsia="en-US"/>
        </w:rPr>
        <w:t xml:space="preserve"> </w:t>
      </w:r>
      <w:r w:rsidRPr="0079363A">
        <w:t>Kodeksu c</w:t>
      </w:r>
      <w:r w:rsidR="00486020" w:rsidRPr="0079363A">
        <w:t>ywilnego</w:t>
      </w:r>
      <w:r w:rsidR="00EF764B" w:rsidRPr="0079363A">
        <w:t>.</w:t>
      </w:r>
      <w:r w:rsidR="00486020" w:rsidRPr="0079363A">
        <w:t xml:space="preserve"> </w:t>
      </w:r>
    </w:p>
    <w:p w:rsidR="005606BA" w:rsidRDefault="005606BA"/>
    <w:sectPr w:rsidR="005606BA" w:rsidSect="005606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69" w:rsidRDefault="00F52F69" w:rsidP="00990FAF">
      <w:r>
        <w:separator/>
      </w:r>
    </w:p>
  </w:endnote>
  <w:endnote w:type="continuationSeparator" w:id="0">
    <w:p w:rsidR="00F52F69" w:rsidRDefault="00F52F69" w:rsidP="0099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AF" w:rsidRDefault="00990FA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02D">
      <w:rPr>
        <w:noProof/>
      </w:rPr>
      <w:t>13</w:t>
    </w:r>
    <w:r>
      <w:fldChar w:fldCharType="end"/>
    </w:r>
  </w:p>
  <w:p w:rsidR="00990FAF" w:rsidRDefault="00990F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69" w:rsidRDefault="00F52F69" w:rsidP="00990FAF">
      <w:r>
        <w:separator/>
      </w:r>
    </w:p>
  </w:footnote>
  <w:footnote w:type="continuationSeparator" w:id="0">
    <w:p w:rsidR="00F52F69" w:rsidRDefault="00F52F69" w:rsidP="0099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152"/>
    <w:multiLevelType w:val="hybridMultilevel"/>
    <w:tmpl w:val="07801A26"/>
    <w:lvl w:ilvl="0" w:tplc="F7200F2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</w:lvl>
    <w:lvl w:ilvl="1" w:tplc="C0B443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A35A6"/>
    <w:multiLevelType w:val="multilevel"/>
    <w:tmpl w:val="30A6CC48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814"/>
        </w:tabs>
        <w:ind w:left="814" w:hanging="454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B7B19CC"/>
    <w:multiLevelType w:val="hybridMultilevel"/>
    <w:tmpl w:val="051C7906"/>
    <w:lvl w:ilvl="0" w:tplc="60306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611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5465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56649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10E7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16E29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8C1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B279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87A8F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B8A5B6C"/>
    <w:multiLevelType w:val="hybridMultilevel"/>
    <w:tmpl w:val="C9F42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2CA56C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704EF"/>
    <w:multiLevelType w:val="hybridMultilevel"/>
    <w:tmpl w:val="ED127750"/>
    <w:lvl w:ilvl="0" w:tplc="8BDACF9A">
      <w:start w:val="1"/>
      <w:numFmt w:val="bullet"/>
      <w:lvlText w:val=""/>
      <w:lvlJc w:val="left"/>
      <w:pPr>
        <w:tabs>
          <w:tab w:val="num" w:pos="1154"/>
        </w:tabs>
        <w:ind w:left="1154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14650"/>
    <w:multiLevelType w:val="hybridMultilevel"/>
    <w:tmpl w:val="7FE01848"/>
    <w:lvl w:ilvl="0" w:tplc="E2B83C5A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215EC"/>
    <w:multiLevelType w:val="multilevel"/>
    <w:tmpl w:val="8FAE7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95382F"/>
    <w:multiLevelType w:val="hybridMultilevel"/>
    <w:tmpl w:val="BF76B432"/>
    <w:lvl w:ilvl="0" w:tplc="9BA2348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19B2041D"/>
    <w:multiLevelType w:val="multilevel"/>
    <w:tmpl w:val="1744F0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C7D251E"/>
    <w:multiLevelType w:val="hybridMultilevel"/>
    <w:tmpl w:val="F328ED1A"/>
    <w:lvl w:ilvl="0" w:tplc="AB62653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FE58FA82">
      <w:start w:val="1"/>
      <w:numFmt w:val="decimal"/>
      <w:lvlText w:val="%2."/>
      <w:lvlJc w:val="left"/>
      <w:pPr>
        <w:tabs>
          <w:tab w:val="num" w:pos="140"/>
        </w:tabs>
        <w:ind w:left="1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B6197"/>
    <w:multiLevelType w:val="hybridMultilevel"/>
    <w:tmpl w:val="64A2FD98"/>
    <w:lvl w:ilvl="0" w:tplc="69DC974E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61536F"/>
    <w:multiLevelType w:val="hybridMultilevel"/>
    <w:tmpl w:val="68888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27E62">
      <w:start w:val="1"/>
      <w:numFmt w:val="decimal"/>
      <w:lvlText w:val="%2)"/>
      <w:lvlJc w:val="left"/>
      <w:pPr>
        <w:tabs>
          <w:tab w:val="num" w:pos="482"/>
        </w:tabs>
        <w:ind w:left="482" w:hanging="340"/>
      </w:pPr>
    </w:lvl>
    <w:lvl w:ilvl="2" w:tplc="374CD64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B2117"/>
    <w:multiLevelType w:val="hybridMultilevel"/>
    <w:tmpl w:val="64EE777A"/>
    <w:lvl w:ilvl="0" w:tplc="60CE13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AD0E7A"/>
    <w:multiLevelType w:val="multilevel"/>
    <w:tmpl w:val="8FAE7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4FB452C"/>
    <w:multiLevelType w:val="hybridMultilevel"/>
    <w:tmpl w:val="7F729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54641"/>
    <w:multiLevelType w:val="hybridMultilevel"/>
    <w:tmpl w:val="CF406A88"/>
    <w:lvl w:ilvl="0" w:tplc="8FF8A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66EE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A11FF0"/>
    <w:multiLevelType w:val="hybridMultilevel"/>
    <w:tmpl w:val="9E802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C2745"/>
    <w:multiLevelType w:val="hybridMultilevel"/>
    <w:tmpl w:val="673870A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CF776C7"/>
    <w:multiLevelType w:val="hybridMultilevel"/>
    <w:tmpl w:val="994C9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C04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1651DA"/>
    <w:multiLevelType w:val="hybridMultilevel"/>
    <w:tmpl w:val="C07A8874"/>
    <w:lvl w:ilvl="0" w:tplc="C4A46B3E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</w:lvl>
    <w:lvl w:ilvl="1" w:tplc="7D5E031A">
      <w:start w:val="5"/>
      <w:numFmt w:val="decimal"/>
      <w:lvlText w:val="%2."/>
      <w:lvlJc w:val="left"/>
      <w:pPr>
        <w:tabs>
          <w:tab w:val="num" w:pos="567"/>
        </w:tabs>
        <w:ind w:left="56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0" w15:restartNumberingAfterBreak="0">
    <w:nsid w:val="503D6D25"/>
    <w:multiLevelType w:val="hybridMultilevel"/>
    <w:tmpl w:val="DF9054AC"/>
    <w:lvl w:ilvl="0" w:tplc="1D2A19B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7A2420"/>
    <w:multiLevelType w:val="hybridMultilevel"/>
    <w:tmpl w:val="CA2C7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CD7B59"/>
    <w:multiLevelType w:val="hybridMultilevel"/>
    <w:tmpl w:val="E5326FC0"/>
    <w:lvl w:ilvl="0" w:tplc="34502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C644E">
      <w:start w:val="1"/>
      <w:numFmt w:val="lowerLetter"/>
      <w:lvlText w:val="%2)"/>
      <w:lvlJc w:val="left"/>
      <w:pPr>
        <w:tabs>
          <w:tab w:val="num" w:pos="596"/>
        </w:tabs>
        <w:ind w:left="596" w:hanging="454"/>
      </w:pPr>
    </w:lvl>
    <w:lvl w:ilvl="2" w:tplc="A01A83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286E8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6E39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B661C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286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E879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1A10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5B28492E"/>
    <w:multiLevelType w:val="hybridMultilevel"/>
    <w:tmpl w:val="6E80A754"/>
    <w:lvl w:ilvl="0" w:tplc="427C0450">
      <w:start w:val="4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A1CBD"/>
    <w:multiLevelType w:val="hybridMultilevel"/>
    <w:tmpl w:val="7A2A285A"/>
    <w:lvl w:ilvl="0" w:tplc="CA68801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 w:tplc="6FACA876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AA6EDB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4B9AAFEA">
      <w:start w:val="6"/>
      <w:numFmt w:val="upperRoman"/>
      <w:lvlText w:val="%4."/>
      <w:lvlJc w:val="left"/>
      <w:pPr>
        <w:tabs>
          <w:tab w:val="num" w:pos="720"/>
        </w:tabs>
        <w:ind w:left="720" w:hanging="72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C428F0"/>
    <w:multiLevelType w:val="multilevel"/>
    <w:tmpl w:val="C3EA6C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1B51CFF"/>
    <w:multiLevelType w:val="multilevel"/>
    <w:tmpl w:val="D6EA57AA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814"/>
        </w:tabs>
        <w:ind w:left="814" w:hanging="454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7" w15:restartNumberingAfterBreak="0">
    <w:nsid w:val="62EC4962"/>
    <w:multiLevelType w:val="hybridMultilevel"/>
    <w:tmpl w:val="6B0051AC"/>
    <w:lvl w:ilvl="0" w:tplc="72E65932">
      <w:start w:val="1"/>
      <w:numFmt w:val="decimal"/>
      <w:lvlText w:val="%1."/>
      <w:lvlJc w:val="left"/>
      <w:pPr>
        <w:tabs>
          <w:tab w:val="num" w:pos="323"/>
        </w:tabs>
        <w:ind w:left="32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FD4491"/>
    <w:multiLevelType w:val="hybridMultilevel"/>
    <w:tmpl w:val="65C0DE14"/>
    <w:lvl w:ilvl="0" w:tplc="BCF8F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077516"/>
    <w:multiLevelType w:val="hybridMultilevel"/>
    <w:tmpl w:val="D1FAF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DA1EA3"/>
    <w:multiLevelType w:val="hybridMultilevel"/>
    <w:tmpl w:val="C5D2C688"/>
    <w:lvl w:ilvl="0" w:tplc="7A60113E">
      <w:start w:val="9"/>
      <w:numFmt w:val="decimal"/>
      <w:lvlText w:val="%1."/>
      <w:lvlJc w:val="left"/>
      <w:pPr>
        <w:tabs>
          <w:tab w:val="num" w:pos="681"/>
        </w:tabs>
        <w:ind w:left="681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D73C7B"/>
    <w:multiLevelType w:val="multilevel"/>
    <w:tmpl w:val="7E18E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50479EE"/>
    <w:multiLevelType w:val="hybridMultilevel"/>
    <w:tmpl w:val="48681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9B464F"/>
    <w:multiLevelType w:val="hybridMultilevel"/>
    <w:tmpl w:val="16A87586"/>
    <w:lvl w:ilvl="0" w:tplc="2098A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EF31E">
      <w:start w:val="1"/>
      <w:numFmt w:val="lowerLetter"/>
      <w:lvlText w:val="%2)"/>
      <w:lvlJc w:val="left"/>
      <w:pPr>
        <w:tabs>
          <w:tab w:val="num" w:pos="700"/>
        </w:tabs>
        <w:ind w:left="700" w:hanging="340"/>
      </w:pPr>
    </w:lvl>
    <w:lvl w:ilvl="2" w:tplc="4FD864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BB617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E4DC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1C56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9F624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EA00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009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7C935A29"/>
    <w:multiLevelType w:val="hybridMultilevel"/>
    <w:tmpl w:val="C8B8B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0"/>
  </w:num>
  <w:num w:numId="30">
    <w:abstractNumId w:val="17"/>
  </w:num>
  <w:num w:numId="31">
    <w:abstractNumId w:val="14"/>
  </w:num>
  <w:num w:numId="32">
    <w:abstractNumId w:val="13"/>
  </w:num>
  <w:num w:numId="33">
    <w:abstractNumId w:val="31"/>
  </w:num>
  <w:num w:numId="34">
    <w:abstractNumId w:val="34"/>
  </w:num>
  <w:num w:numId="35">
    <w:abstractNumId w:val="23"/>
  </w:num>
  <w:num w:numId="36">
    <w:abstractNumId w:val="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09"/>
    <w:rsid w:val="00012F03"/>
    <w:rsid w:val="00017DDC"/>
    <w:rsid w:val="00042D82"/>
    <w:rsid w:val="00047562"/>
    <w:rsid w:val="0005604F"/>
    <w:rsid w:val="000568C9"/>
    <w:rsid w:val="000610F0"/>
    <w:rsid w:val="000758C5"/>
    <w:rsid w:val="00093C01"/>
    <w:rsid w:val="000941A8"/>
    <w:rsid w:val="000A5846"/>
    <w:rsid w:val="000A6155"/>
    <w:rsid w:val="000D6337"/>
    <w:rsid w:val="000E6BA8"/>
    <w:rsid w:val="000F72FD"/>
    <w:rsid w:val="001049CC"/>
    <w:rsid w:val="00105E49"/>
    <w:rsid w:val="00114C8C"/>
    <w:rsid w:val="00114CAD"/>
    <w:rsid w:val="001526CD"/>
    <w:rsid w:val="00154F2A"/>
    <w:rsid w:val="00170089"/>
    <w:rsid w:val="00182E72"/>
    <w:rsid w:val="00191F59"/>
    <w:rsid w:val="00194C1F"/>
    <w:rsid w:val="001A2674"/>
    <w:rsid w:val="001B7AC6"/>
    <w:rsid w:val="001C2576"/>
    <w:rsid w:val="001C2D6A"/>
    <w:rsid w:val="001C6557"/>
    <w:rsid w:val="001C7344"/>
    <w:rsid w:val="001D72C6"/>
    <w:rsid w:val="001E1299"/>
    <w:rsid w:val="001E54CC"/>
    <w:rsid w:val="001F251C"/>
    <w:rsid w:val="001F728F"/>
    <w:rsid w:val="002020DA"/>
    <w:rsid w:val="00202FAD"/>
    <w:rsid w:val="002079F9"/>
    <w:rsid w:val="00224226"/>
    <w:rsid w:val="00224B3E"/>
    <w:rsid w:val="00232FDC"/>
    <w:rsid w:val="00240EAC"/>
    <w:rsid w:val="00282E3A"/>
    <w:rsid w:val="00284E05"/>
    <w:rsid w:val="00287C89"/>
    <w:rsid w:val="002932D0"/>
    <w:rsid w:val="002A5133"/>
    <w:rsid w:val="002A648F"/>
    <w:rsid w:val="002B6D5B"/>
    <w:rsid w:val="002F0F15"/>
    <w:rsid w:val="002F154F"/>
    <w:rsid w:val="002F370C"/>
    <w:rsid w:val="002F5A6F"/>
    <w:rsid w:val="002F5FA0"/>
    <w:rsid w:val="003149EC"/>
    <w:rsid w:val="003150FD"/>
    <w:rsid w:val="00317FED"/>
    <w:rsid w:val="00322A72"/>
    <w:rsid w:val="00335AC3"/>
    <w:rsid w:val="00344853"/>
    <w:rsid w:val="00347C1A"/>
    <w:rsid w:val="00350DE2"/>
    <w:rsid w:val="00360332"/>
    <w:rsid w:val="00367105"/>
    <w:rsid w:val="00376B96"/>
    <w:rsid w:val="00381DC4"/>
    <w:rsid w:val="00386116"/>
    <w:rsid w:val="003936D8"/>
    <w:rsid w:val="003A06B1"/>
    <w:rsid w:val="003A517B"/>
    <w:rsid w:val="003D47D3"/>
    <w:rsid w:val="003D6E49"/>
    <w:rsid w:val="003E3C90"/>
    <w:rsid w:val="003F0C42"/>
    <w:rsid w:val="00445084"/>
    <w:rsid w:val="00455F98"/>
    <w:rsid w:val="00456621"/>
    <w:rsid w:val="00463F43"/>
    <w:rsid w:val="00484A3E"/>
    <w:rsid w:val="00486020"/>
    <w:rsid w:val="00491FA3"/>
    <w:rsid w:val="00492A12"/>
    <w:rsid w:val="004C4874"/>
    <w:rsid w:val="004C6107"/>
    <w:rsid w:val="004F7F90"/>
    <w:rsid w:val="00514748"/>
    <w:rsid w:val="00515559"/>
    <w:rsid w:val="005178D4"/>
    <w:rsid w:val="00541B2D"/>
    <w:rsid w:val="00543509"/>
    <w:rsid w:val="00544402"/>
    <w:rsid w:val="00555666"/>
    <w:rsid w:val="005606BA"/>
    <w:rsid w:val="00570459"/>
    <w:rsid w:val="00571A26"/>
    <w:rsid w:val="005831B8"/>
    <w:rsid w:val="005920C6"/>
    <w:rsid w:val="005A1F5B"/>
    <w:rsid w:val="005A70D5"/>
    <w:rsid w:val="005B0850"/>
    <w:rsid w:val="005B376F"/>
    <w:rsid w:val="005E07CD"/>
    <w:rsid w:val="005E362C"/>
    <w:rsid w:val="005F21E0"/>
    <w:rsid w:val="005F506A"/>
    <w:rsid w:val="0060041C"/>
    <w:rsid w:val="00603A0C"/>
    <w:rsid w:val="006049FD"/>
    <w:rsid w:val="006131C3"/>
    <w:rsid w:val="00613C6D"/>
    <w:rsid w:val="00624C2A"/>
    <w:rsid w:val="00631151"/>
    <w:rsid w:val="00640B67"/>
    <w:rsid w:val="00643E2F"/>
    <w:rsid w:val="00660A57"/>
    <w:rsid w:val="00663A6E"/>
    <w:rsid w:val="00670A31"/>
    <w:rsid w:val="00672BD9"/>
    <w:rsid w:val="00673C3F"/>
    <w:rsid w:val="00695DDE"/>
    <w:rsid w:val="006A3AB0"/>
    <w:rsid w:val="006A5143"/>
    <w:rsid w:val="006B4B74"/>
    <w:rsid w:val="006B5B99"/>
    <w:rsid w:val="006D613A"/>
    <w:rsid w:val="006D6470"/>
    <w:rsid w:val="00700B67"/>
    <w:rsid w:val="0070236F"/>
    <w:rsid w:val="0070657C"/>
    <w:rsid w:val="00706E3B"/>
    <w:rsid w:val="00726085"/>
    <w:rsid w:val="007314A6"/>
    <w:rsid w:val="0073189E"/>
    <w:rsid w:val="00746BCF"/>
    <w:rsid w:val="00751EEA"/>
    <w:rsid w:val="007533BC"/>
    <w:rsid w:val="007561EB"/>
    <w:rsid w:val="00764913"/>
    <w:rsid w:val="00782641"/>
    <w:rsid w:val="00792942"/>
    <w:rsid w:val="0079363A"/>
    <w:rsid w:val="007A5670"/>
    <w:rsid w:val="007C0853"/>
    <w:rsid w:val="007C177E"/>
    <w:rsid w:val="007D5426"/>
    <w:rsid w:val="007E18D6"/>
    <w:rsid w:val="007E6ABF"/>
    <w:rsid w:val="007F054F"/>
    <w:rsid w:val="007F088B"/>
    <w:rsid w:val="00803613"/>
    <w:rsid w:val="00803CFB"/>
    <w:rsid w:val="00827582"/>
    <w:rsid w:val="008325E3"/>
    <w:rsid w:val="00833DC2"/>
    <w:rsid w:val="00845805"/>
    <w:rsid w:val="008500BB"/>
    <w:rsid w:val="0085010F"/>
    <w:rsid w:val="00874109"/>
    <w:rsid w:val="00886340"/>
    <w:rsid w:val="00897250"/>
    <w:rsid w:val="008A26F8"/>
    <w:rsid w:val="008B0D03"/>
    <w:rsid w:val="008B25B0"/>
    <w:rsid w:val="008B652B"/>
    <w:rsid w:val="008C5CE3"/>
    <w:rsid w:val="008D2169"/>
    <w:rsid w:val="008E3FE1"/>
    <w:rsid w:val="008E50E5"/>
    <w:rsid w:val="008F167F"/>
    <w:rsid w:val="008F2AEF"/>
    <w:rsid w:val="00900E70"/>
    <w:rsid w:val="0091602D"/>
    <w:rsid w:val="00917CD8"/>
    <w:rsid w:val="00920876"/>
    <w:rsid w:val="009215C6"/>
    <w:rsid w:val="0092701A"/>
    <w:rsid w:val="00935CE2"/>
    <w:rsid w:val="00940180"/>
    <w:rsid w:val="00973DB6"/>
    <w:rsid w:val="00981240"/>
    <w:rsid w:val="00983E2F"/>
    <w:rsid w:val="00990FAF"/>
    <w:rsid w:val="009915A5"/>
    <w:rsid w:val="00991C48"/>
    <w:rsid w:val="009A4D29"/>
    <w:rsid w:val="009A6E97"/>
    <w:rsid w:val="009B00D2"/>
    <w:rsid w:val="009B260D"/>
    <w:rsid w:val="009B3BB7"/>
    <w:rsid w:val="009D34C0"/>
    <w:rsid w:val="009D3E1A"/>
    <w:rsid w:val="009E58DB"/>
    <w:rsid w:val="009E6A86"/>
    <w:rsid w:val="009F296A"/>
    <w:rsid w:val="00A0668E"/>
    <w:rsid w:val="00A06A5F"/>
    <w:rsid w:val="00A12284"/>
    <w:rsid w:val="00A16737"/>
    <w:rsid w:val="00A20B6A"/>
    <w:rsid w:val="00A46A1A"/>
    <w:rsid w:val="00A5025A"/>
    <w:rsid w:val="00A50975"/>
    <w:rsid w:val="00A54C3D"/>
    <w:rsid w:val="00A55871"/>
    <w:rsid w:val="00A62C8F"/>
    <w:rsid w:val="00A809A0"/>
    <w:rsid w:val="00AA0523"/>
    <w:rsid w:val="00AA2894"/>
    <w:rsid w:val="00AA3A53"/>
    <w:rsid w:val="00AC2563"/>
    <w:rsid w:val="00AF654D"/>
    <w:rsid w:val="00B06209"/>
    <w:rsid w:val="00B06EC6"/>
    <w:rsid w:val="00B101E1"/>
    <w:rsid w:val="00B15868"/>
    <w:rsid w:val="00B17B22"/>
    <w:rsid w:val="00B3066B"/>
    <w:rsid w:val="00B36F84"/>
    <w:rsid w:val="00B55343"/>
    <w:rsid w:val="00B56FD8"/>
    <w:rsid w:val="00B63B75"/>
    <w:rsid w:val="00B71788"/>
    <w:rsid w:val="00B805B5"/>
    <w:rsid w:val="00B91EFD"/>
    <w:rsid w:val="00B9626D"/>
    <w:rsid w:val="00B9695A"/>
    <w:rsid w:val="00BB6A3F"/>
    <w:rsid w:val="00BB6FA9"/>
    <w:rsid w:val="00BC4063"/>
    <w:rsid w:val="00BD2BBC"/>
    <w:rsid w:val="00C0102E"/>
    <w:rsid w:val="00C02141"/>
    <w:rsid w:val="00C06B4A"/>
    <w:rsid w:val="00C22D06"/>
    <w:rsid w:val="00C31394"/>
    <w:rsid w:val="00C40EF3"/>
    <w:rsid w:val="00C43997"/>
    <w:rsid w:val="00C503BD"/>
    <w:rsid w:val="00C57C7B"/>
    <w:rsid w:val="00C6047F"/>
    <w:rsid w:val="00C65B6E"/>
    <w:rsid w:val="00C65F32"/>
    <w:rsid w:val="00C67A7B"/>
    <w:rsid w:val="00C743B1"/>
    <w:rsid w:val="00C770E9"/>
    <w:rsid w:val="00C8331E"/>
    <w:rsid w:val="00C83970"/>
    <w:rsid w:val="00C83F3B"/>
    <w:rsid w:val="00C91D83"/>
    <w:rsid w:val="00C978CE"/>
    <w:rsid w:val="00CF6625"/>
    <w:rsid w:val="00D05D7F"/>
    <w:rsid w:val="00D12507"/>
    <w:rsid w:val="00D16FFB"/>
    <w:rsid w:val="00D222A7"/>
    <w:rsid w:val="00D271F0"/>
    <w:rsid w:val="00D444BA"/>
    <w:rsid w:val="00D60385"/>
    <w:rsid w:val="00D62F48"/>
    <w:rsid w:val="00D8223D"/>
    <w:rsid w:val="00DA5AC8"/>
    <w:rsid w:val="00DB2718"/>
    <w:rsid w:val="00DB600B"/>
    <w:rsid w:val="00DD11B3"/>
    <w:rsid w:val="00DD143F"/>
    <w:rsid w:val="00DD3208"/>
    <w:rsid w:val="00DF105B"/>
    <w:rsid w:val="00E07084"/>
    <w:rsid w:val="00E14659"/>
    <w:rsid w:val="00E15A25"/>
    <w:rsid w:val="00E30AE3"/>
    <w:rsid w:val="00E83781"/>
    <w:rsid w:val="00E872CE"/>
    <w:rsid w:val="00E92592"/>
    <w:rsid w:val="00E927BC"/>
    <w:rsid w:val="00EA36A8"/>
    <w:rsid w:val="00EA48A4"/>
    <w:rsid w:val="00EC49BF"/>
    <w:rsid w:val="00ED3A34"/>
    <w:rsid w:val="00ED7487"/>
    <w:rsid w:val="00EE1DD1"/>
    <w:rsid w:val="00EE7C46"/>
    <w:rsid w:val="00EF1CA7"/>
    <w:rsid w:val="00EF764B"/>
    <w:rsid w:val="00F21EEE"/>
    <w:rsid w:val="00F36C5D"/>
    <w:rsid w:val="00F469C7"/>
    <w:rsid w:val="00F52F69"/>
    <w:rsid w:val="00F60028"/>
    <w:rsid w:val="00F629D8"/>
    <w:rsid w:val="00F641D4"/>
    <w:rsid w:val="00F66D4B"/>
    <w:rsid w:val="00F70AB8"/>
    <w:rsid w:val="00F7497C"/>
    <w:rsid w:val="00F76B51"/>
    <w:rsid w:val="00FA5FED"/>
    <w:rsid w:val="00FB35D4"/>
    <w:rsid w:val="00FC543F"/>
    <w:rsid w:val="00FD5905"/>
    <w:rsid w:val="00FF0A24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35014-47F3-460B-ACD3-6922FC29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06209"/>
    <w:rPr>
      <w:rFonts w:ascii="Arial" w:eastAsia="Times New Roman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0620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0620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62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06209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link w:val="Nagwek2"/>
    <w:semiHidden/>
    <w:rsid w:val="00B0620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rsid w:val="00B0620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Lista">
    <w:name w:val="List"/>
    <w:basedOn w:val="Normalny"/>
    <w:semiHidden/>
    <w:unhideWhenUsed/>
    <w:rsid w:val="00B06209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B06209"/>
    <w:pPr>
      <w:spacing w:after="120"/>
    </w:pPr>
  </w:style>
  <w:style w:type="character" w:customStyle="1" w:styleId="TekstpodstawowyZnak">
    <w:name w:val="Tekst podstawowy Znak"/>
    <w:link w:val="Tekstpodstawowy"/>
    <w:semiHidden/>
    <w:rsid w:val="00B06209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062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06209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B06209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990F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90FAF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90F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0FAF"/>
    <w:rPr>
      <w:rFonts w:ascii="Arial" w:eastAsia="Times New Roman" w:hAnsi="Arial" w:cs="Arial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A3A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A5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3A53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A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3A53"/>
    <w:rPr>
      <w:rFonts w:ascii="Arial" w:eastAsia="Times New Roman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A5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787E"/>
    <w:pPr>
      <w:ind w:left="720"/>
      <w:contextualSpacing/>
    </w:pPr>
  </w:style>
  <w:style w:type="character" w:customStyle="1" w:styleId="alb">
    <w:name w:val="a_lb"/>
    <w:basedOn w:val="Domylnaczcionkaakapitu"/>
    <w:rsid w:val="00A0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7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5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1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7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6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9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00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7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311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41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44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18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10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217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254D1-F283-4A62-852E-E28E941F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13</Pages>
  <Words>4272</Words>
  <Characters>25632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</Company>
  <LinksUpToDate>false</LinksUpToDate>
  <CharactersWithSpaces>29845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Piątek</dc:creator>
  <cp:keywords/>
  <dc:description/>
  <cp:lastModifiedBy>Marta K</cp:lastModifiedBy>
  <cp:revision>37</cp:revision>
  <cp:lastPrinted>2018-04-12T08:30:00Z</cp:lastPrinted>
  <dcterms:created xsi:type="dcterms:W3CDTF">2017-11-28T08:59:00Z</dcterms:created>
  <dcterms:modified xsi:type="dcterms:W3CDTF">2018-04-12T08:34:00Z</dcterms:modified>
</cp:coreProperties>
</file>